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35E" w:rsidRDefault="007E735E" w:rsidP="00652594">
      <w:pPr>
        <w:pStyle w:val="Default"/>
        <w:jc w:val="center"/>
        <w:rPr>
          <w:rFonts w:ascii="Times New Roman" w:hAnsi="Times New Roman"/>
          <w:sz w:val="28"/>
          <w:szCs w:val="40"/>
        </w:rPr>
      </w:pPr>
      <w:r>
        <w:rPr>
          <w:rFonts w:ascii="Times New Roman" w:hAnsi="Times New Roman"/>
          <w:sz w:val="28"/>
          <w:szCs w:val="40"/>
        </w:rPr>
        <w:t>Российская Федерация, Оренбургская область</w:t>
      </w:r>
    </w:p>
    <w:p w:rsidR="007E735E" w:rsidRDefault="007E735E" w:rsidP="00652594">
      <w:pPr>
        <w:pStyle w:val="Default"/>
        <w:jc w:val="center"/>
        <w:rPr>
          <w:rFonts w:ascii="Times New Roman" w:hAnsi="Times New Roman"/>
          <w:sz w:val="28"/>
          <w:szCs w:val="40"/>
        </w:rPr>
      </w:pPr>
      <w:r>
        <w:rPr>
          <w:rFonts w:ascii="Times New Roman" w:hAnsi="Times New Roman"/>
          <w:sz w:val="28"/>
          <w:szCs w:val="40"/>
        </w:rPr>
        <w:t>Красногвардейский район</w:t>
      </w:r>
    </w:p>
    <w:p w:rsidR="007E735E" w:rsidRDefault="007E735E" w:rsidP="00652594">
      <w:pPr>
        <w:pStyle w:val="Default"/>
        <w:jc w:val="center"/>
        <w:rPr>
          <w:rFonts w:ascii="Times New Roman" w:hAnsi="Times New Roman"/>
          <w:sz w:val="28"/>
          <w:szCs w:val="40"/>
        </w:rPr>
      </w:pPr>
      <w:r>
        <w:rPr>
          <w:rFonts w:ascii="Times New Roman" w:hAnsi="Times New Roman"/>
          <w:sz w:val="28"/>
          <w:szCs w:val="40"/>
        </w:rPr>
        <w:t>ИП "</w:t>
      </w:r>
      <w:proofErr w:type="spellStart"/>
      <w:r>
        <w:rPr>
          <w:rFonts w:ascii="Times New Roman" w:hAnsi="Times New Roman"/>
          <w:sz w:val="28"/>
          <w:szCs w:val="40"/>
        </w:rPr>
        <w:t>Похлебухин</w:t>
      </w:r>
      <w:proofErr w:type="spellEnd"/>
      <w:r>
        <w:rPr>
          <w:rFonts w:ascii="Times New Roman" w:hAnsi="Times New Roman"/>
          <w:sz w:val="28"/>
          <w:szCs w:val="40"/>
        </w:rPr>
        <w:t xml:space="preserve"> А.А."</w:t>
      </w:r>
    </w:p>
    <w:p w:rsidR="007E735E" w:rsidRPr="008E4740" w:rsidRDefault="007E735E" w:rsidP="00652594">
      <w:pPr>
        <w:pStyle w:val="Default"/>
        <w:rPr>
          <w:rFonts w:ascii="Times New Roman" w:hAnsi="Times New Roman"/>
          <w:sz w:val="28"/>
          <w:szCs w:val="40"/>
        </w:rPr>
      </w:pPr>
    </w:p>
    <w:p w:rsidR="007E735E" w:rsidRPr="008E4740" w:rsidRDefault="007E735E" w:rsidP="00652594">
      <w:pPr>
        <w:pStyle w:val="Default"/>
        <w:rPr>
          <w:rFonts w:ascii="Times New Roman" w:hAnsi="Times New Roman"/>
          <w:sz w:val="28"/>
          <w:szCs w:val="40"/>
        </w:rPr>
      </w:pPr>
    </w:p>
    <w:p w:rsidR="007E735E" w:rsidRPr="008E4740" w:rsidRDefault="007E735E" w:rsidP="00652594">
      <w:pPr>
        <w:pStyle w:val="Default"/>
        <w:rPr>
          <w:rFonts w:ascii="Times New Roman" w:hAnsi="Times New Roman"/>
          <w:sz w:val="28"/>
          <w:szCs w:val="40"/>
        </w:rPr>
      </w:pPr>
    </w:p>
    <w:p w:rsidR="007E735E" w:rsidRDefault="007E735E" w:rsidP="00652594">
      <w:pPr>
        <w:pStyle w:val="Default"/>
        <w:rPr>
          <w:rFonts w:ascii="Times New Roman" w:hAnsi="Times New Roman"/>
          <w:sz w:val="28"/>
          <w:szCs w:val="40"/>
        </w:rPr>
      </w:pPr>
    </w:p>
    <w:p w:rsidR="007E735E" w:rsidRDefault="007E735E" w:rsidP="00652594">
      <w:pPr>
        <w:pStyle w:val="Default"/>
        <w:rPr>
          <w:rFonts w:ascii="Times New Roman" w:hAnsi="Times New Roman"/>
          <w:sz w:val="28"/>
          <w:szCs w:val="40"/>
        </w:rPr>
      </w:pPr>
    </w:p>
    <w:p w:rsidR="007E735E" w:rsidRDefault="007E735E" w:rsidP="00652594">
      <w:pPr>
        <w:pStyle w:val="Default"/>
        <w:rPr>
          <w:rFonts w:ascii="Times New Roman" w:hAnsi="Times New Roman"/>
          <w:sz w:val="28"/>
          <w:szCs w:val="40"/>
        </w:rPr>
      </w:pPr>
    </w:p>
    <w:p w:rsidR="007E735E" w:rsidRDefault="007E735E" w:rsidP="00652594">
      <w:pPr>
        <w:pStyle w:val="Default"/>
        <w:rPr>
          <w:rFonts w:ascii="Times New Roman" w:hAnsi="Times New Roman"/>
          <w:sz w:val="28"/>
          <w:szCs w:val="40"/>
        </w:rPr>
      </w:pPr>
    </w:p>
    <w:p w:rsidR="007E735E" w:rsidRDefault="007E735E" w:rsidP="00652594">
      <w:pPr>
        <w:pStyle w:val="Default"/>
        <w:rPr>
          <w:rFonts w:ascii="Times New Roman" w:hAnsi="Times New Roman"/>
          <w:sz w:val="28"/>
          <w:szCs w:val="40"/>
        </w:rPr>
      </w:pPr>
    </w:p>
    <w:p w:rsidR="00C92CEF" w:rsidRDefault="00C92CEF" w:rsidP="00652594">
      <w:pPr>
        <w:pStyle w:val="Default"/>
        <w:rPr>
          <w:rFonts w:ascii="Times New Roman" w:hAnsi="Times New Roman"/>
          <w:sz w:val="28"/>
          <w:szCs w:val="40"/>
        </w:rPr>
      </w:pPr>
    </w:p>
    <w:p w:rsidR="007E735E" w:rsidRDefault="007E735E" w:rsidP="00652594">
      <w:pPr>
        <w:pStyle w:val="Default"/>
        <w:jc w:val="center"/>
        <w:rPr>
          <w:rFonts w:ascii="Times New Roman" w:hAnsi="Times New Roman" w:cs="Times New Roman"/>
          <w:b/>
          <w:sz w:val="48"/>
          <w:szCs w:val="48"/>
        </w:rPr>
      </w:pPr>
      <w:r>
        <w:rPr>
          <w:rFonts w:ascii="Times New Roman" w:hAnsi="Times New Roman" w:cs="Times New Roman"/>
          <w:b/>
          <w:sz w:val="48"/>
          <w:szCs w:val="48"/>
        </w:rPr>
        <w:t>Местные нормативы градостроительного проектирования муници</w:t>
      </w:r>
      <w:r w:rsidR="00C35F9B">
        <w:rPr>
          <w:rFonts w:ascii="Times New Roman" w:hAnsi="Times New Roman" w:cs="Times New Roman"/>
          <w:b/>
          <w:sz w:val="48"/>
          <w:szCs w:val="48"/>
        </w:rPr>
        <w:t>пальног</w:t>
      </w:r>
      <w:r w:rsidR="006D0BD5">
        <w:rPr>
          <w:rFonts w:ascii="Times New Roman" w:hAnsi="Times New Roman" w:cs="Times New Roman"/>
          <w:b/>
          <w:sz w:val="48"/>
          <w:szCs w:val="48"/>
        </w:rPr>
        <w:t>о образования Подольский</w:t>
      </w:r>
      <w:r w:rsidR="00A45025">
        <w:rPr>
          <w:rFonts w:ascii="Times New Roman" w:hAnsi="Times New Roman" w:cs="Times New Roman"/>
          <w:b/>
          <w:sz w:val="48"/>
          <w:szCs w:val="48"/>
        </w:rPr>
        <w:t xml:space="preserve"> сельсовет, Красногвардейского</w:t>
      </w:r>
      <w:r>
        <w:rPr>
          <w:rFonts w:ascii="Times New Roman" w:hAnsi="Times New Roman" w:cs="Times New Roman"/>
          <w:b/>
          <w:sz w:val="48"/>
          <w:szCs w:val="48"/>
        </w:rPr>
        <w:t xml:space="preserve"> района, Оренбургской области.</w:t>
      </w:r>
    </w:p>
    <w:p w:rsidR="009E753E" w:rsidRDefault="009E753E" w:rsidP="00652594">
      <w:pPr>
        <w:spacing w:after="0" w:line="240" w:lineRule="auto"/>
        <w:jc w:val="center"/>
        <w:rPr>
          <w:noProof/>
          <w:lang w:eastAsia="ru-RU"/>
        </w:rPr>
      </w:pPr>
    </w:p>
    <w:p w:rsidR="009E753E" w:rsidRDefault="006D0BD5" w:rsidP="00652594">
      <w:pPr>
        <w:spacing w:after="0" w:line="240" w:lineRule="auto"/>
        <w:jc w:val="center"/>
        <w:rPr>
          <w:noProof/>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84.3pt;margin-top:6.8pt;width:297pt;height:323pt;z-index:-1;visibility:visible">
            <v:imagedata r:id="rId7" o:title=""/>
          </v:shape>
        </w:pict>
      </w: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6D0BD5" w:rsidRDefault="006D0BD5" w:rsidP="00652594">
      <w:pPr>
        <w:spacing w:after="0" w:line="240" w:lineRule="auto"/>
        <w:jc w:val="center"/>
        <w:rPr>
          <w:noProof/>
          <w:lang w:eastAsia="ru-RU"/>
        </w:rPr>
      </w:pPr>
    </w:p>
    <w:p w:rsidR="009E753E" w:rsidRDefault="009E753E" w:rsidP="00652594">
      <w:pPr>
        <w:spacing w:after="0" w:line="240" w:lineRule="auto"/>
        <w:jc w:val="center"/>
        <w:rPr>
          <w:noProof/>
          <w:lang w:eastAsia="ru-RU"/>
        </w:rPr>
      </w:pPr>
    </w:p>
    <w:p w:rsidR="00B6124D" w:rsidRPr="00EA0472" w:rsidRDefault="006D0BD5" w:rsidP="00B6124D">
      <w:pPr>
        <w:pStyle w:val="Default"/>
        <w:jc w:val="center"/>
        <w:rPr>
          <w:rFonts w:ascii="Times New Roman" w:hAnsi="Times New Roman"/>
          <w:sz w:val="28"/>
          <w:szCs w:val="40"/>
        </w:rPr>
      </w:pPr>
      <w:r>
        <w:rPr>
          <w:rFonts w:ascii="Times New Roman" w:hAnsi="Times New Roman"/>
        </w:rPr>
        <w:t>с. Подольск</w:t>
      </w:r>
      <w:r w:rsidR="009E753E">
        <w:rPr>
          <w:rFonts w:ascii="Times New Roman" w:hAnsi="Times New Roman"/>
        </w:rPr>
        <w:t xml:space="preserve"> 2014 г.</w:t>
      </w:r>
      <w:r w:rsidR="007E735E">
        <w:rPr>
          <w:rFonts w:ascii="Times New Roman" w:hAnsi="Times New Roman"/>
          <w:b/>
        </w:rPr>
        <w:br w:type="page"/>
      </w:r>
      <w:r w:rsidR="00B6124D">
        <w:rPr>
          <w:rFonts w:ascii="Times New Roman" w:hAnsi="Times New Roman"/>
          <w:sz w:val="28"/>
          <w:szCs w:val="40"/>
        </w:rPr>
        <w:lastRenderedPageBreak/>
        <w:t>Российская Федерация</w:t>
      </w:r>
    </w:p>
    <w:p w:rsidR="00B6124D" w:rsidRDefault="00B6124D" w:rsidP="00B6124D">
      <w:pPr>
        <w:pStyle w:val="Default"/>
        <w:jc w:val="center"/>
        <w:rPr>
          <w:rFonts w:ascii="Times New Roman" w:hAnsi="Times New Roman"/>
          <w:sz w:val="28"/>
          <w:szCs w:val="40"/>
        </w:rPr>
      </w:pPr>
      <w:r>
        <w:rPr>
          <w:rFonts w:ascii="Times New Roman" w:hAnsi="Times New Roman"/>
          <w:sz w:val="28"/>
          <w:szCs w:val="40"/>
        </w:rPr>
        <w:t>Оренбургская область</w:t>
      </w:r>
    </w:p>
    <w:p w:rsidR="00B6124D" w:rsidRDefault="00B6124D" w:rsidP="00B6124D">
      <w:pPr>
        <w:pStyle w:val="Default"/>
        <w:jc w:val="center"/>
        <w:rPr>
          <w:rFonts w:ascii="Times New Roman" w:hAnsi="Times New Roman"/>
          <w:sz w:val="28"/>
          <w:szCs w:val="40"/>
        </w:rPr>
      </w:pPr>
      <w:r>
        <w:rPr>
          <w:rFonts w:ascii="Times New Roman" w:hAnsi="Times New Roman"/>
          <w:sz w:val="28"/>
          <w:szCs w:val="40"/>
        </w:rPr>
        <w:t>Красногвардейский район</w:t>
      </w:r>
    </w:p>
    <w:p w:rsidR="00B6124D" w:rsidRDefault="00B6124D" w:rsidP="00B6124D">
      <w:pPr>
        <w:pStyle w:val="Default"/>
        <w:jc w:val="center"/>
        <w:rPr>
          <w:rFonts w:ascii="Times New Roman" w:hAnsi="Times New Roman"/>
          <w:sz w:val="28"/>
          <w:szCs w:val="40"/>
        </w:rPr>
      </w:pPr>
      <w:r>
        <w:rPr>
          <w:rFonts w:ascii="Times New Roman" w:hAnsi="Times New Roman"/>
          <w:sz w:val="28"/>
          <w:szCs w:val="40"/>
        </w:rPr>
        <w:t>ИП "</w:t>
      </w:r>
      <w:proofErr w:type="spellStart"/>
      <w:r>
        <w:rPr>
          <w:rFonts w:ascii="Times New Roman" w:hAnsi="Times New Roman"/>
          <w:sz w:val="28"/>
          <w:szCs w:val="40"/>
        </w:rPr>
        <w:t>Похлебухин</w:t>
      </w:r>
      <w:proofErr w:type="spellEnd"/>
      <w:r>
        <w:rPr>
          <w:rFonts w:ascii="Times New Roman" w:hAnsi="Times New Roman"/>
          <w:sz w:val="28"/>
          <w:szCs w:val="40"/>
        </w:rPr>
        <w:t xml:space="preserve"> А.А."</w:t>
      </w:r>
    </w:p>
    <w:p w:rsidR="007E735E" w:rsidRDefault="007E735E" w:rsidP="00B6124D">
      <w:pPr>
        <w:jc w:val="center"/>
        <w:rPr>
          <w:rFonts w:ascii="Times New Roman" w:hAnsi="Times New Roman"/>
          <w:sz w:val="28"/>
          <w:szCs w:val="40"/>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C92CEF" w:rsidRPr="00EA0472" w:rsidRDefault="00C92CEF" w:rsidP="00652594">
      <w:pPr>
        <w:jc w:val="center"/>
        <w:rPr>
          <w:rFonts w:ascii="Times New Roman" w:hAnsi="Times New Roman"/>
          <w:b/>
          <w:sz w:val="24"/>
          <w:szCs w:val="24"/>
        </w:rPr>
      </w:pPr>
    </w:p>
    <w:p w:rsidR="007E735E" w:rsidRPr="00EA0472" w:rsidRDefault="007E735E" w:rsidP="00652594">
      <w:pPr>
        <w:spacing w:after="0" w:line="240" w:lineRule="auto"/>
        <w:jc w:val="center"/>
        <w:rPr>
          <w:rFonts w:ascii="Times New Roman" w:hAnsi="Times New Roman"/>
          <w:b/>
          <w:sz w:val="48"/>
          <w:szCs w:val="48"/>
        </w:rPr>
      </w:pPr>
      <w:r>
        <w:rPr>
          <w:rFonts w:ascii="Times New Roman" w:hAnsi="Times New Roman"/>
          <w:b/>
          <w:sz w:val="48"/>
          <w:szCs w:val="48"/>
        </w:rPr>
        <w:t>Том 2: Материалы по обоснованию</w:t>
      </w:r>
    </w:p>
    <w:p w:rsidR="007E735E" w:rsidRPr="008E4740" w:rsidRDefault="007E735E" w:rsidP="00652594">
      <w:pPr>
        <w:spacing w:after="0" w:line="240" w:lineRule="auto"/>
        <w:jc w:val="center"/>
        <w:rPr>
          <w:rFonts w:ascii="Times New Roman" w:hAnsi="Times New Roman"/>
          <w:sz w:val="28"/>
          <w:szCs w:val="28"/>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Pr="00EA0472"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7E735E" w:rsidRDefault="007E735E" w:rsidP="00652594">
      <w:pPr>
        <w:jc w:val="center"/>
        <w:rPr>
          <w:rFonts w:ascii="Times New Roman" w:hAnsi="Times New Roman"/>
          <w:b/>
          <w:sz w:val="24"/>
          <w:szCs w:val="24"/>
        </w:rPr>
      </w:pPr>
    </w:p>
    <w:p w:rsidR="006D0BD5" w:rsidRPr="006D0BD5" w:rsidRDefault="006D0BD5" w:rsidP="008E4740">
      <w:pPr>
        <w:spacing w:after="0" w:line="240" w:lineRule="auto"/>
        <w:jc w:val="center"/>
        <w:rPr>
          <w:rFonts w:ascii="Times New Roman" w:hAnsi="Times New Roman"/>
          <w:b/>
          <w:sz w:val="24"/>
          <w:szCs w:val="24"/>
        </w:rPr>
      </w:pPr>
      <w:r w:rsidRPr="006D0BD5">
        <w:rPr>
          <w:rFonts w:ascii="Times New Roman" w:hAnsi="Times New Roman"/>
          <w:sz w:val="24"/>
          <w:szCs w:val="24"/>
        </w:rPr>
        <w:t>с. Подольск 2014 г.</w:t>
      </w:r>
    </w:p>
    <w:p w:rsidR="007E735E" w:rsidRPr="008E4740" w:rsidRDefault="007E735E" w:rsidP="008E4740">
      <w:pPr>
        <w:spacing w:after="0" w:line="240" w:lineRule="auto"/>
        <w:jc w:val="center"/>
        <w:rPr>
          <w:rFonts w:ascii="Times New Roman" w:hAnsi="Times New Roman"/>
          <w:b/>
          <w:sz w:val="24"/>
          <w:szCs w:val="24"/>
        </w:rPr>
      </w:pPr>
      <w:r w:rsidRPr="008E4740">
        <w:rPr>
          <w:rFonts w:ascii="Times New Roman" w:hAnsi="Times New Roman"/>
          <w:b/>
          <w:sz w:val="24"/>
          <w:szCs w:val="24"/>
        </w:rPr>
        <w:lastRenderedPageBreak/>
        <w:t>СОДЕРЖАНИЕ</w:t>
      </w:r>
    </w:p>
    <w:p w:rsidR="007E735E" w:rsidRDefault="007E735E" w:rsidP="008E4740">
      <w:pPr>
        <w:spacing w:after="0" w:line="240" w:lineRule="auto"/>
        <w:rPr>
          <w:rFonts w:ascii="Times New Roman" w:hAnsi="Times New Roman"/>
          <w:sz w:val="24"/>
          <w:szCs w:val="24"/>
        </w:rPr>
      </w:pPr>
    </w:p>
    <w:p w:rsidR="007E735E" w:rsidRDefault="00053D2E">
      <w:pPr>
        <w:pStyle w:val="12"/>
        <w:tabs>
          <w:tab w:val="left" w:pos="440"/>
          <w:tab w:val="right" w:leader="dot" w:pos="9911"/>
        </w:tabs>
        <w:rPr>
          <w:rFonts w:ascii="Calibri" w:hAnsi="Calibri"/>
          <w:b w:val="0"/>
          <w:bCs w:val="0"/>
          <w:caps w:val="0"/>
          <w:noProof/>
          <w:sz w:val="22"/>
          <w:szCs w:val="22"/>
          <w:lang w:eastAsia="ru-RU"/>
        </w:rPr>
      </w:pPr>
      <w:r w:rsidRPr="00053D2E">
        <w:rPr>
          <w:szCs w:val="24"/>
        </w:rPr>
        <w:fldChar w:fldCharType="begin"/>
      </w:r>
      <w:r w:rsidR="007E735E">
        <w:rPr>
          <w:szCs w:val="24"/>
        </w:rPr>
        <w:instrText xml:space="preserve"> TOC \o "1-3" \h \z \u </w:instrText>
      </w:r>
      <w:r w:rsidRPr="00053D2E">
        <w:rPr>
          <w:szCs w:val="24"/>
        </w:rPr>
        <w:fldChar w:fldCharType="separate"/>
      </w:r>
      <w:hyperlink w:anchor="_Toc396485078" w:history="1">
        <w:r w:rsidR="007E735E" w:rsidRPr="0059152F">
          <w:rPr>
            <w:rStyle w:val="a7"/>
            <w:noProof/>
          </w:rPr>
          <w:t>1.</w:t>
        </w:r>
        <w:r w:rsidR="007E735E">
          <w:rPr>
            <w:rFonts w:ascii="Calibri" w:hAnsi="Calibri"/>
            <w:b w:val="0"/>
            <w:bCs w:val="0"/>
            <w:caps w:val="0"/>
            <w:noProof/>
            <w:sz w:val="22"/>
            <w:szCs w:val="22"/>
            <w:lang w:eastAsia="ru-RU"/>
          </w:rPr>
          <w:tab/>
        </w:r>
        <w:r w:rsidR="007E735E" w:rsidRPr="0059152F">
          <w:rPr>
            <w:rStyle w:val="a7"/>
            <w:noProof/>
          </w:rPr>
          <w:t>Общие положения</w:t>
        </w:r>
        <w:r w:rsidR="007E735E">
          <w:rPr>
            <w:noProof/>
            <w:webHidden/>
          </w:rPr>
          <w:tab/>
          <w:t>4</w:t>
        </w:r>
      </w:hyperlink>
    </w:p>
    <w:p w:rsidR="007E735E" w:rsidRDefault="00053D2E">
      <w:pPr>
        <w:pStyle w:val="21"/>
        <w:rPr>
          <w:rFonts w:ascii="Calibri" w:hAnsi="Calibri"/>
          <w:smallCaps w:val="0"/>
          <w:sz w:val="22"/>
          <w:szCs w:val="22"/>
          <w:lang w:eastAsia="ru-RU"/>
        </w:rPr>
      </w:pPr>
      <w:hyperlink w:anchor="_Toc396485079" w:history="1">
        <w:r w:rsidR="007E735E" w:rsidRPr="0059152F">
          <w:rPr>
            <w:rStyle w:val="a7"/>
          </w:rPr>
          <w:t>1.1 Общая организация</w:t>
        </w:r>
        <w:r w:rsidR="007E735E">
          <w:rPr>
            <w:rStyle w:val="a7"/>
          </w:rPr>
          <w:t xml:space="preserve"> и зони</w:t>
        </w:r>
        <w:r w:rsidR="00C35F9B">
          <w:rPr>
            <w:rStyle w:val="a7"/>
          </w:rPr>
          <w:t xml:space="preserve">рование </w:t>
        </w:r>
        <w:r w:rsidR="006D0BD5">
          <w:rPr>
            <w:rStyle w:val="a7"/>
          </w:rPr>
          <w:t>территории МО Подольский</w:t>
        </w:r>
        <w:r w:rsidR="00A45025">
          <w:rPr>
            <w:rStyle w:val="a7"/>
          </w:rPr>
          <w:t xml:space="preserve"> сельсовет Красногвардейского</w:t>
        </w:r>
        <w:r w:rsidR="007E735E">
          <w:rPr>
            <w:rStyle w:val="a7"/>
          </w:rPr>
          <w:t xml:space="preserve"> </w:t>
        </w:r>
        <w:r w:rsidR="007E735E" w:rsidRPr="0059152F">
          <w:rPr>
            <w:rStyle w:val="a7"/>
          </w:rPr>
          <w:t>района Оренбургской области</w:t>
        </w:r>
        <w:r w:rsidR="007E735E">
          <w:rPr>
            <w:webHidden/>
          </w:rPr>
          <w:tab/>
          <w:t>4</w:t>
        </w:r>
      </w:hyperlink>
    </w:p>
    <w:p w:rsidR="007E735E" w:rsidRDefault="00053D2E">
      <w:pPr>
        <w:pStyle w:val="12"/>
        <w:tabs>
          <w:tab w:val="right" w:leader="dot" w:pos="9911"/>
        </w:tabs>
        <w:rPr>
          <w:rFonts w:ascii="Calibri" w:hAnsi="Calibri"/>
          <w:b w:val="0"/>
          <w:bCs w:val="0"/>
          <w:caps w:val="0"/>
          <w:noProof/>
          <w:sz w:val="22"/>
          <w:szCs w:val="22"/>
          <w:lang w:eastAsia="ru-RU"/>
        </w:rPr>
      </w:pPr>
      <w:hyperlink w:anchor="_Toc396485080" w:history="1">
        <w:r w:rsidR="007E735E" w:rsidRPr="0059152F">
          <w:rPr>
            <w:rStyle w:val="a7"/>
            <w:noProof/>
          </w:rPr>
          <w:t xml:space="preserve">2. </w:t>
        </w:r>
        <w:r w:rsidR="007E735E">
          <w:rPr>
            <w:rStyle w:val="a7"/>
            <w:noProof/>
          </w:rPr>
          <w:t>ОБОСНОВАНИЕ Расчетных показателей</w:t>
        </w:r>
        <w:r w:rsidR="007E735E" w:rsidRPr="0059152F">
          <w:rPr>
            <w:rStyle w:val="a7"/>
            <w:noProof/>
          </w:rPr>
          <w:t xml:space="preserve"> уровня обеспеченности</w:t>
        </w:r>
        <w:r w:rsidR="007E735E">
          <w:rPr>
            <w:rStyle w:val="a7"/>
            <w:noProof/>
          </w:rPr>
          <w:t xml:space="preserve"> и территориальной доступности</w:t>
        </w:r>
        <w:r w:rsidR="007E735E" w:rsidRPr="0059152F">
          <w:rPr>
            <w:rStyle w:val="a7"/>
            <w:noProof/>
          </w:rPr>
          <w:t xml:space="preserve"> объектами местного значения</w:t>
        </w:r>
        <w:r w:rsidR="00C35F9B">
          <w:rPr>
            <w:rStyle w:val="a7"/>
            <w:noProof/>
          </w:rPr>
          <w:t xml:space="preserve"> </w:t>
        </w:r>
        <w:r w:rsidR="006D0BD5">
          <w:rPr>
            <w:rStyle w:val="a7"/>
            <w:noProof/>
          </w:rPr>
          <w:t>территории МО подольский</w:t>
        </w:r>
        <w:r w:rsidR="00A45025">
          <w:rPr>
            <w:rStyle w:val="a7"/>
            <w:noProof/>
          </w:rPr>
          <w:t xml:space="preserve"> сельсовет красногвардейского</w:t>
        </w:r>
        <w:r w:rsidR="007E735E">
          <w:rPr>
            <w:rStyle w:val="a7"/>
            <w:noProof/>
          </w:rPr>
          <w:t xml:space="preserve"> </w:t>
        </w:r>
        <w:r w:rsidR="007E735E" w:rsidRPr="0059152F">
          <w:rPr>
            <w:rStyle w:val="a7"/>
            <w:noProof/>
          </w:rPr>
          <w:t>района Оренбургской области</w:t>
        </w:r>
        <w:r w:rsidR="007E735E">
          <w:rPr>
            <w:noProof/>
            <w:webHidden/>
          </w:rPr>
          <w:tab/>
        </w:r>
        <w:r w:rsidR="00A50816">
          <w:rPr>
            <w:noProof/>
            <w:webHidden/>
          </w:rPr>
          <w:t>1</w:t>
        </w:r>
        <w:r w:rsidR="009E753E">
          <w:rPr>
            <w:noProof/>
            <w:webHidden/>
          </w:rPr>
          <w:t>0</w:t>
        </w:r>
      </w:hyperlink>
    </w:p>
    <w:p w:rsidR="007E735E" w:rsidRPr="00AE4FFE" w:rsidRDefault="00053D2E" w:rsidP="00AE4FFE">
      <w:pPr>
        <w:pStyle w:val="21"/>
        <w:tabs>
          <w:tab w:val="right" w:leader="dot" w:pos="9771"/>
        </w:tabs>
        <w:spacing w:line="276" w:lineRule="auto"/>
        <w:ind w:left="0"/>
      </w:pPr>
      <w:r>
        <w:rPr>
          <w:szCs w:val="24"/>
        </w:rPr>
        <w:fldChar w:fldCharType="end"/>
      </w:r>
      <w:r w:rsidR="007E735E" w:rsidRPr="00AE4FFE">
        <w:rPr>
          <w:b/>
          <w:sz w:val="28"/>
          <w:szCs w:val="28"/>
        </w:rPr>
        <w:t xml:space="preserve"> </w:t>
      </w:r>
      <w:r w:rsidR="007E735E" w:rsidRPr="00AE4FFE">
        <w:rPr>
          <w:sz w:val="28"/>
          <w:szCs w:val="28"/>
        </w:rPr>
        <w:t>Жилые зоны</w:t>
      </w:r>
      <w:r w:rsidR="007E735E" w:rsidRPr="00AE4FFE">
        <w:t xml:space="preserve"> ................................................................................................................................</w:t>
      </w:r>
      <w:r w:rsidR="007E735E">
        <w:t>...1</w:t>
      </w:r>
      <w:r w:rsidR="009E753E">
        <w:t>0</w:t>
      </w:r>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53" w:history="1">
        <w:r w:rsidR="007E735E" w:rsidRPr="00AE4FFE">
          <w:rPr>
            <w:caps/>
          </w:rPr>
          <w:t>Общественно-деловые зоны</w:t>
        </w:r>
        <w:r w:rsidR="007E735E" w:rsidRPr="00AE4FFE">
          <w:rPr>
            <w:webHidden/>
          </w:rPr>
          <w:tab/>
          <w:t>1</w:t>
        </w:r>
        <w:r w:rsidR="009E753E">
          <w:rPr>
            <w:webHidden/>
          </w:rPr>
          <w:t>3</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54" w:history="1">
        <w:r w:rsidR="007E735E" w:rsidRPr="00AE4FFE">
          <w:rPr>
            <w:spacing w:val="-6"/>
            <w:sz w:val="28"/>
            <w:szCs w:val="28"/>
          </w:rPr>
          <w:t>Нормы обеспеченности населения, площади земельных участков под размещение мусороуборочных контейнеров</w:t>
        </w:r>
        <w:r w:rsidR="007E735E" w:rsidRPr="00AE4FFE">
          <w:rPr>
            <w:webHidden/>
          </w:rPr>
          <w:tab/>
        </w:r>
        <w:r w:rsidR="007E735E">
          <w:rPr>
            <w:webHidden/>
          </w:rPr>
          <w:t>1</w:t>
        </w:r>
        <w:r w:rsidR="009E753E">
          <w:rPr>
            <w:webHidden/>
          </w:rPr>
          <w:t>7</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55" w:history="1">
        <w:r w:rsidR="007E735E">
          <w:rPr>
            <w:sz w:val="28"/>
            <w:szCs w:val="28"/>
          </w:rPr>
          <w:t>Зоны транспортной инфроструктуры</w:t>
        </w:r>
        <w:r w:rsidR="007E735E" w:rsidRPr="00AE4FFE">
          <w:rPr>
            <w:webHidden/>
          </w:rPr>
          <w:tab/>
        </w:r>
      </w:hyperlink>
      <w:r w:rsidR="009E753E">
        <w:t>19</w:t>
      </w:r>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56" w:history="1">
        <w:r w:rsidR="007E735E" w:rsidRPr="00AE4FFE">
          <w:rPr>
            <w:caps/>
          </w:rPr>
          <w:t>Благоустройсто территорий</w:t>
        </w:r>
        <w:r w:rsidR="007E735E" w:rsidRPr="00AE4FFE">
          <w:rPr>
            <w:webHidden/>
          </w:rPr>
          <w:tab/>
        </w:r>
        <w:r w:rsidR="007E735E">
          <w:rPr>
            <w:webHidden/>
          </w:rPr>
          <w:t>2</w:t>
        </w:r>
        <w:r w:rsidR="009E753E">
          <w:rPr>
            <w:webHidden/>
          </w:rPr>
          <w:t>5</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1" w:history="1">
        <w:r w:rsidR="007E735E" w:rsidRPr="00AE4FFE">
          <w:rPr>
            <w:sz w:val="28"/>
            <w:szCs w:val="28"/>
          </w:rPr>
          <w:t>Электроснабжение</w:t>
        </w:r>
        <w:r w:rsidR="007E735E" w:rsidRPr="00AE4FFE">
          <w:rPr>
            <w:webHidden/>
          </w:rPr>
          <w:tab/>
        </w:r>
        <w:r w:rsidR="007E735E">
          <w:rPr>
            <w:webHidden/>
          </w:rPr>
          <w:t>3</w:t>
        </w:r>
        <w:r w:rsidR="009E753E">
          <w:rPr>
            <w:webHidden/>
          </w:rPr>
          <w:t>0</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2" w:history="1">
        <w:r w:rsidR="007E735E" w:rsidRPr="00AE4FFE">
          <w:rPr>
            <w:sz w:val="28"/>
            <w:szCs w:val="28"/>
          </w:rPr>
          <w:t>Теплоснабжение</w:t>
        </w:r>
        <w:r w:rsidR="007E735E" w:rsidRPr="00AE4FFE">
          <w:rPr>
            <w:webHidden/>
          </w:rPr>
          <w:tab/>
        </w:r>
        <w:r w:rsidR="007E735E">
          <w:rPr>
            <w:webHidden/>
          </w:rPr>
          <w:t>3</w:t>
        </w:r>
        <w:r w:rsidR="009E753E">
          <w:rPr>
            <w:webHidden/>
          </w:rPr>
          <w:t>2</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3" w:history="1">
        <w:r w:rsidR="007E735E" w:rsidRPr="00AE4FFE">
          <w:rPr>
            <w:sz w:val="28"/>
            <w:szCs w:val="28"/>
          </w:rPr>
          <w:t>Газоснабжение</w:t>
        </w:r>
        <w:r w:rsidR="007E735E" w:rsidRPr="00AE4FFE">
          <w:rPr>
            <w:webHidden/>
          </w:rPr>
          <w:tab/>
        </w:r>
        <w:r w:rsidR="007E735E">
          <w:rPr>
            <w:webHidden/>
          </w:rPr>
          <w:t>3</w:t>
        </w:r>
        <w:r w:rsidR="009E753E">
          <w:rPr>
            <w:webHidden/>
          </w:rPr>
          <w:t>3</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4" w:history="1">
        <w:r w:rsidR="007E735E" w:rsidRPr="00AE4FFE">
          <w:rPr>
            <w:sz w:val="28"/>
            <w:szCs w:val="28"/>
          </w:rPr>
          <w:t>Водоснабжение</w:t>
        </w:r>
        <w:r w:rsidR="007E735E" w:rsidRPr="00AE4FFE">
          <w:rPr>
            <w:webHidden/>
          </w:rPr>
          <w:tab/>
        </w:r>
        <w:r w:rsidR="007E735E">
          <w:rPr>
            <w:webHidden/>
          </w:rPr>
          <w:t>3</w:t>
        </w:r>
        <w:r w:rsidR="009E753E">
          <w:rPr>
            <w:webHidden/>
          </w:rPr>
          <w:t>5</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5" w:history="1">
        <w:r w:rsidR="007E735E" w:rsidRPr="00AE4FFE">
          <w:rPr>
            <w:sz w:val="28"/>
            <w:szCs w:val="28"/>
          </w:rPr>
          <w:t>Водоотведение</w:t>
        </w:r>
        <w:r w:rsidR="007E735E" w:rsidRPr="00AE4FFE">
          <w:rPr>
            <w:webHidden/>
          </w:rPr>
          <w:tab/>
        </w:r>
        <w:r w:rsidR="007E735E">
          <w:rPr>
            <w:webHidden/>
          </w:rPr>
          <w:t>4</w:t>
        </w:r>
        <w:r w:rsidR="009E753E">
          <w:rPr>
            <w:webHidden/>
          </w:rPr>
          <w:t>3</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6" w:history="1">
        <w:r w:rsidR="007E735E" w:rsidRPr="00AE4FFE">
          <w:rPr>
            <w:sz w:val="28"/>
            <w:szCs w:val="28"/>
          </w:rPr>
          <w:t>Связь</w:t>
        </w:r>
        <w:r w:rsidR="007E735E" w:rsidRPr="00AE4FFE">
          <w:rPr>
            <w:webHidden/>
          </w:rPr>
          <w:tab/>
        </w:r>
        <w:r w:rsidR="009E753E">
          <w:rPr>
            <w:webHidden/>
          </w:rPr>
          <w:t>48</w:t>
        </w:r>
      </w:hyperlink>
    </w:p>
    <w:p w:rsidR="007E735E" w:rsidRPr="00AE4FFE" w:rsidRDefault="00053D2E" w:rsidP="00AE4FFE">
      <w:pPr>
        <w:pStyle w:val="21"/>
        <w:tabs>
          <w:tab w:val="right" w:leader="dot" w:pos="9771"/>
        </w:tabs>
        <w:spacing w:line="276" w:lineRule="auto"/>
        <w:ind w:left="0"/>
        <w:rPr>
          <w:rFonts w:ascii="Calibri" w:hAnsi="Calibri"/>
          <w:smallCaps w:val="0"/>
          <w:sz w:val="22"/>
          <w:szCs w:val="22"/>
          <w:lang w:eastAsia="ru-RU"/>
        </w:rPr>
      </w:pPr>
      <w:hyperlink w:anchor="_Toc396837867" w:history="1">
        <w:r w:rsidR="007E735E" w:rsidRPr="00AE4FFE">
          <w:rPr>
            <w:sz w:val="28"/>
            <w:szCs w:val="28"/>
          </w:rPr>
          <w:t>Размещение инженерных сетей</w:t>
        </w:r>
        <w:r w:rsidR="007E735E" w:rsidRPr="00AE4FFE">
          <w:rPr>
            <w:webHidden/>
          </w:rPr>
          <w:tab/>
        </w:r>
        <w:r w:rsidR="007E735E">
          <w:rPr>
            <w:webHidden/>
          </w:rPr>
          <w:t>5</w:t>
        </w:r>
        <w:r w:rsidR="009E753E">
          <w:rPr>
            <w:webHidden/>
          </w:rPr>
          <w:t>1</w:t>
        </w:r>
      </w:hyperlink>
    </w:p>
    <w:p w:rsidR="007E735E" w:rsidRPr="00AE4FFE" w:rsidRDefault="007E735E" w:rsidP="00AE4FFE">
      <w:pPr>
        <w:spacing w:after="0" w:line="240" w:lineRule="auto"/>
        <w:rPr>
          <w:rFonts w:ascii="Times New Roman" w:hAnsi="Times New Roman"/>
          <w:sz w:val="24"/>
          <w:szCs w:val="24"/>
        </w:rPr>
      </w:pPr>
    </w:p>
    <w:p w:rsidR="007E735E" w:rsidRPr="00AE4FFE" w:rsidRDefault="007E735E" w:rsidP="00AE4FFE">
      <w:pPr>
        <w:spacing w:after="0" w:line="240" w:lineRule="auto"/>
        <w:rPr>
          <w:rFonts w:ascii="Times New Roman" w:hAnsi="Times New Roman"/>
          <w:sz w:val="24"/>
          <w:szCs w:val="24"/>
        </w:rPr>
      </w:pPr>
    </w:p>
    <w:p w:rsidR="007E735E" w:rsidRDefault="007E735E" w:rsidP="008E4740">
      <w:pPr>
        <w:spacing w:after="0" w:line="240" w:lineRule="auto"/>
        <w:rPr>
          <w:rFonts w:ascii="Times New Roman" w:hAnsi="Times New Roman"/>
          <w:sz w:val="24"/>
          <w:szCs w:val="24"/>
        </w:rPr>
      </w:pPr>
    </w:p>
    <w:p w:rsidR="007E735E" w:rsidRPr="00DA4082" w:rsidRDefault="007E735E" w:rsidP="00652594">
      <w:pPr>
        <w:pStyle w:val="ConsPlusNormal"/>
        <w:widowControl/>
        <w:numPr>
          <w:ilvl w:val="0"/>
          <w:numId w:val="1"/>
        </w:numPr>
        <w:ind w:left="0" w:firstLine="851"/>
        <w:jc w:val="center"/>
        <w:outlineLvl w:val="0"/>
        <w:rPr>
          <w:rFonts w:ascii="Times New Roman" w:hAnsi="Times New Roman"/>
          <w:b/>
          <w:caps/>
          <w:sz w:val="28"/>
          <w:szCs w:val="28"/>
        </w:rPr>
      </w:pPr>
      <w:r>
        <w:rPr>
          <w:rFonts w:ascii="Times New Roman" w:hAnsi="Times New Roman"/>
          <w:sz w:val="24"/>
          <w:szCs w:val="24"/>
        </w:rPr>
        <w:br w:type="page"/>
      </w:r>
      <w:bookmarkStart w:id="0" w:name="_Toc396469465"/>
      <w:bookmarkStart w:id="1" w:name="_Toc396469562"/>
      <w:bookmarkStart w:id="2" w:name="_Toc396485078"/>
      <w:r w:rsidRPr="00DA4082">
        <w:rPr>
          <w:rFonts w:ascii="Times New Roman" w:hAnsi="Times New Roman"/>
          <w:b/>
          <w:caps/>
          <w:sz w:val="28"/>
          <w:szCs w:val="28"/>
        </w:rPr>
        <w:lastRenderedPageBreak/>
        <w:t>Общие положения</w:t>
      </w:r>
      <w:bookmarkEnd w:id="0"/>
      <w:bookmarkEnd w:id="1"/>
      <w:bookmarkEnd w:id="2"/>
    </w:p>
    <w:p w:rsidR="007E735E" w:rsidRPr="009B5580" w:rsidRDefault="007E735E" w:rsidP="00652594">
      <w:pPr>
        <w:pStyle w:val="ConsPlusNormal"/>
        <w:widowControl/>
        <w:ind w:firstLine="851"/>
        <w:rPr>
          <w:rFonts w:ascii="Times New Roman" w:hAnsi="Times New Roman"/>
          <w:b/>
          <w:sz w:val="24"/>
          <w:szCs w:val="24"/>
        </w:rPr>
      </w:pPr>
    </w:p>
    <w:p w:rsidR="007E735E" w:rsidRPr="008B75DD" w:rsidRDefault="007E735E" w:rsidP="00652594">
      <w:pPr>
        <w:pStyle w:val="2"/>
        <w:spacing w:before="0" w:line="240" w:lineRule="auto"/>
        <w:jc w:val="center"/>
        <w:rPr>
          <w:rFonts w:ascii="Times New Roman" w:hAnsi="Times New Roman"/>
          <w:color w:val="auto"/>
          <w:sz w:val="24"/>
          <w:szCs w:val="24"/>
        </w:rPr>
      </w:pPr>
      <w:bookmarkStart w:id="3" w:name="_Toc396469467"/>
      <w:bookmarkStart w:id="4" w:name="_Toc396469564"/>
      <w:bookmarkStart w:id="5" w:name="_Toc396485079"/>
      <w:r w:rsidRPr="008B75DD">
        <w:rPr>
          <w:rFonts w:ascii="Times New Roman" w:hAnsi="Times New Roman"/>
          <w:color w:val="auto"/>
          <w:sz w:val="24"/>
          <w:szCs w:val="24"/>
        </w:rPr>
        <w:t>1.</w:t>
      </w:r>
      <w:r>
        <w:rPr>
          <w:rFonts w:ascii="Times New Roman" w:hAnsi="Times New Roman"/>
          <w:color w:val="auto"/>
          <w:sz w:val="24"/>
          <w:szCs w:val="24"/>
        </w:rPr>
        <w:t>1</w:t>
      </w:r>
      <w:r w:rsidRPr="008B75DD">
        <w:rPr>
          <w:rFonts w:ascii="Times New Roman" w:hAnsi="Times New Roman"/>
          <w:color w:val="auto"/>
          <w:sz w:val="24"/>
          <w:szCs w:val="24"/>
        </w:rPr>
        <w:t xml:space="preserve"> </w:t>
      </w:r>
      <w:r w:rsidRPr="008B75DD">
        <w:rPr>
          <w:rFonts w:ascii="Times New Roman" w:hAnsi="Times New Roman"/>
          <w:bCs w:val="0"/>
          <w:color w:val="auto"/>
          <w:sz w:val="24"/>
          <w:szCs w:val="24"/>
        </w:rPr>
        <w:t xml:space="preserve">Общая организация и зонирование территории МО СП </w:t>
      </w:r>
      <w:r w:rsidR="006D0BD5">
        <w:rPr>
          <w:rFonts w:ascii="Times New Roman" w:hAnsi="Times New Roman"/>
          <w:color w:val="auto"/>
          <w:sz w:val="24"/>
          <w:szCs w:val="24"/>
        </w:rPr>
        <w:t>Подольский</w:t>
      </w:r>
      <w:r w:rsidR="00A45025">
        <w:rPr>
          <w:rFonts w:ascii="Times New Roman" w:hAnsi="Times New Roman"/>
          <w:color w:val="auto"/>
          <w:sz w:val="24"/>
          <w:szCs w:val="24"/>
        </w:rPr>
        <w:t xml:space="preserve"> сельский совет Красногвардейского</w:t>
      </w:r>
      <w:r w:rsidRPr="008B75DD">
        <w:rPr>
          <w:rFonts w:ascii="Times New Roman" w:hAnsi="Times New Roman"/>
          <w:color w:val="auto"/>
          <w:sz w:val="24"/>
          <w:szCs w:val="24"/>
        </w:rPr>
        <w:t xml:space="preserve"> района Оренбургской области</w:t>
      </w:r>
      <w:bookmarkEnd w:id="3"/>
      <w:bookmarkEnd w:id="4"/>
      <w:bookmarkEnd w:id="5"/>
    </w:p>
    <w:p w:rsidR="00A50816" w:rsidRPr="008B75DD" w:rsidRDefault="00A50816" w:rsidP="00A50816">
      <w:pPr>
        <w:spacing w:after="0" w:line="240" w:lineRule="auto"/>
        <w:jc w:val="center"/>
        <w:rPr>
          <w:rFonts w:ascii="Times New Roman" w:hAnsi="Times New Roman"/>
          <w:b/>
          <w:sz w:val="24"/>
          <w:szCs w:val="24"/>
        </w:rPr>
      </w:pPr>
    </w:p>
    <w:p w:rsidR="006D0BD5" w:rsidRPr="006D0BD5" w:rsidRDefault="006D0BD5" w:rsidP="006D0BD5">
      <w:pPr>
        <w:pStyle w:val="Default"/>
        <w:spacing w:line="276" w:lineRule="auto"/>
        <w:ind w:firstLine="851"/>
        <w:jc w:val="both"/>
        <w:rPr>
          <w:rFonts w:ascii="Times New Roman" w:hAnsi="Times New Roman" w:cs="Times New Roman"/>
        </w:rPr>
      </w:pPr>
      <w:bookmarkStart w:id="6" w:name="_Toc396469468"/>
      <w:bookmarkStart w:id="7" w:name="_Toc396469565"/>
      <w:bookmarkStart w:id="8" w:name="_Toc396485080"/>
      <w:r w:rsidRPr="006D0BD5">
        <w:rPr>
          <w:rFonts w:ascii="Times New Roman" w:hAnsi="Times New Roman" w:cs="Times New Roman"/>
        </w:rPr>
        <w:t>Подольский сельский совет входит в состав Красногвардейского района Оренбургской области.</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Муниципальное образование Подольский сельсовет находится в  Красногвардейском районе Оренбургской области, Приволжского федерального округа Российской Федерации.</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 xml:space="preserve">МО Подольский сельсовет граничит с сельсоветами Красногвардейского района: </w:t>
      </w:r>
      <w:proofErr w:type="spellStart"/>
      <w:r w:rsidRPr="006D0BD5">
        <w:rPr>
          <w:rFonts w:ascii="Times New Roman" w:hAnsi="Times New Roman" w:cs="Times New Roman"/>
        </w:rPr>
        <w:t>Плешановским</w:t>
      </w:r>
      <w:proofErr w:type="spellEnd"/>
      <w:r w:rsidRPr="006D0BD5">
        <w:rPr>
          <w:rFonts w:ascii="Times New Roman" w:hAnsi="Times New Roman" w:cs="Times New Roman"/>
        </w:rPr>
        <w:t xml:space="preserve">, </w:t>
      </w:r>
      <w:proofErr w:type="spellStart"/>
      <w:r w:rsidRPr="006D0BD5">
        <w:rPr>
          <w:rFonts w:ascii="Times New Roman" w:hAnsi="Times New Roman" w:cs="Times New Roman"/>
        </w:rPr>
        <w:t>Нижнекристальским</w:t>
      </w:r>
      <w:proofErr w:type="spellEnd"/>
      <w:r w:rsidRPr="006D0BD5">
        <w:rPr>
          <w:rFonts w:ascii="Times New Roman" w:hAnsi="Times New Roman" w:cs="Times New Roman"/>
        </w:rPr>
        <w:t xml:space="preserve">, </w:t>
      </w:r>
      <w:proofErr w:type="spellStart"/>
      <w:r w:rsidRPr="006D0BD5">
        <w:rPr>
          <w:rFonts w:ascii="Times New Roman" w:hAnsi="Times New Roman" w:cs="Times New Roman"/>
        </w:rPr>
        <w:t>Новоюласкинским</w:t>
      </w:r>
      <w:proofErr w:type="spellEnd"/>
      <w:r w:rsidRPr="006D0BD5">
        <w:rPr>
          <w:rFonts w:ascii="Times New Roman" w:hAnsi="Times New Roman" w:cs="Times New Roman"/>
        </w:rPr>
        <w:t xml:space="preserve">, </w:t>
      </w:r>
      <w:proofErr w:type="spellStart"/>
      <w:r w:rsidRPr="006D0BD5">
        <w:rPr>
          <w:rFonts w:ascii="Times New Roman" w:hAnsi="Times New Roman" w:cs="Times New Roman"/>
        </w:rPr>
        <w:t>Залесовским</w:t>
      </w:r>
      <w:proofErr w:type="spellEnd"/>
      <w:r w:rsidRPr="006D0BD5">
        <w:rPr>
          <w:rFonts w:ascii="Times New Roman" w:hAnsi="Times New Roman" w:cs="Times New Roman"/>
        </w:rPr>
        <w:t xml:space="preserve">, Ивановским, Пушкинским, Свердловским и </w:t>
      </w:r>
      <w:proofErr w:type="spellStart"/>
      <w:r w:rsidRPr="006D0BD5">
        <w:rPr>
          <w:rFonts w:ascii="Times New Roman" w:hAnsi="Times New Roman" w:cs="Times New Roman"/>
        </w:rPr>
        <w:t>Яшкинским</w:t>
      </w:r>
      <w:proofErr w:type="spellEnd"/>
      <w:r w:rsidRPr="006D0BD5">
        <w:rPr>
          <w:rFonts w:ascii="Times New Roman" w:hAnsi="Times New Roman" w:cs="Times New Roman"/>
        </w:rPr>
        <w:t xml:space="preserve">. В состав муниципального образования входит шесть  населённых пунктов: с. Подольск – административный центр поселения, с. </w:t>
      </w:r>
      <w:proofErr w:type="spellStart"/>
      <w:r w:rsidRPr="006D0BD5">
        <w:rPr>
          <w:rFonts w:ascii="Times New Roman" w:hAnsi="Times New Roman" w:cs="Times New Roman"/>
        </w:rPr>
        <w:t>Луговск</w:t>
      </w:r>
      <w:proofErr w:type="spellEnd"/>
      <w:r w:rsidRPr="006D0BD5">
        <w:rPr>
          <w:rFonts w:ascii="Times New Roman" w:hAnsi="Times New Roman" w:cs="Times New Roman"/>
        </w:rPr>
        <w:t xml:space="preserve">, с. </w:t>
      </w:r>
      <w:proofErr w:type="spellStart"/>
      <w:r w:rsidRPr="006D0BD5">
        <w:rPr>
          <w:rFonts w:ascii="Times New Roman" w:hAnsi="Times New Roman" w:cs="Times New Roman"/>
        </w:rPr>
        <w:t>Кутерля</w:t>
      </w:r>
      <w:proofErr w:type="spellEnd"/>
      <w:r w:rsidRPr="006D0BD5">
        <w:rPr>
          <w:rFonts w:ascii="Times New Roman" w:hAnsi="Times New Roman" w:cs="Times New Roman"/>
        </w:rPr>
        <w:t xml:space="preserve">, с. Калтан, с. </w:t>
      </w:r>
      <w:proofErr w:type="spellStart"/>
      <w:r w:rsidRPr="006D0BD5">
        <w:rPr>
          <w:rFonts w:ascii="Times New Roman" w:hAnsi="Times New Roman" w:cs="Times New Roman"/>
        </w:rPr>
        <w:t>Красиково</w:t>
      </w:r>
      <w:proofErr w:type="spellEnd"/>
      <w:r w:rsidRPr="006D0BD5">
        <w:rPr>
          <w:rFonts w:ascii="Times New Roman" w:hAnsi="Times New Roman" w:cs="Times New Roman"/>
        </w:rPr>
        <w:t xml:space="preserve">, с. </w:t>
      </w:r>
      <w:proofErr w:type="spellStart"/>
      <w:r w:rsidRPr="006D0BD5">
        <w:rPr>
          <w:rFonts w:ascii="Times New Roman" w:hAnsi="Times New Roman" w:cs="Times New Roman"/>
        </w:rPr>
        <w:t>Староюлдашево</w:t>
      </w:r>
      <w:proofErr w:type="spellEnd"/>
      <w:r w:rsidRPr="006D0BD5">
        <w:rPr>
          <w:rFonts w:ascii="Times New Roman" w:hAnsi="Times New Roman" w:cs="Times New Roman"/>
        </w:rPr>
        <w:t xml:space="preserve">. В соответствии с границами, установленными  законом Оренбургской области   «О МУНИЦИПАЛЬНЫХ ОБРАЗОВАНИЯХ В СОСТАВЕ МУНИЦИПАЛЬНОГО ОБРАЗОВАНИЯ КРАСНОГВАРДЕЙСКИЙ РАЙОН ОРЕНБУРГСКОЙ ОБЛАСТИ (в редакции Закона Оренбургской области от 25.05.2005 г. N 2151/387-III-ОЗ) </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Площадь МО Подольский сельсовет составляет 20703 га. Численность населения составляет 3 107 человек.</w:t>
      </w:r>
    </w:p>
    <w:p w:rsidR="006D0BD5" w:rsidRPr="006D0BD5" w:rsidRDefault="006D0BD5" w:rsidP="006D0BD5">
      <w:pPr>
        <w:pStyle w:val="Default"/>
        <w:ind w:firstLine="851"/>
        <w:jc w:val="both"/>
        <w:rPr>
          <w:rFonts w:ascii="Times New Roman" w:hAnsi="Times New Roman" w:cs="Times New Roman"/>
        </w:rPr>
      </w:pPr>
      <w:r w:rsidRPr="006D0BD5">
        <w:rPr>
          <w:rFonts w:ascii="Times New Roman" w:hAnsi="Times New Roman" w:cs="Times New Roman"/>
        </w:rPr>
        <w:t xml:space="preserve">Характеристика земель МО Подольский сельсовет  </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1.  Земли населённых пунктов. 1147,65 га</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2. Земли с/</w:t>
      </w:r>
      <w:proofErr w:type="spellStart"/>
      <w:r w:rsidRPr="006D0BD5">
        <w:rPr>
          <w:rFonts w:ascii="Times New Roman" w:hAnsi="Times New Roman" w:cs="Times New Roman"/>
        </w:rPr>
        <w:t>х</w:t>
      </w:r>
      <w:proofErr w:type="spellEnd"/>
      <w:r w:rsidRPr="006D0BD5">
        <w:rPr>
          <w:rFonts w:ascii="Times New Roman" w:hAnsi="Times New Roman" w:cs="Times New Roman"/>
        </w:rPr>
        <w:t xml:space="preserve"> назначения 15102,34  га</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3. Земли лесного фонда 167,2 га</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4. Прочие земли 4385,23 га</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5. Итого земель в границах МО 20703 га</w:t>
      </w:r>
    </w:p>
    <w:p w:rsidR="006D0BD5" w:rsidRPr="006D0BD5" w:rsidRDefault="006D0BD5" w:rsidP="006D0BD5">
      <w:pPr>
        <w:pStyle w:val="Default"/>
        <w:spacing w:line="276" w:lineRule="auto"/>
        <w:ind w:firstLine="851"/>
        <w:jc w:val="both"/>
        <w:rPr>
          <w:rFonts w:ascii="Times New Roman" w:hAnsi="Times New Roman" w:cs="Times New Roman"/>
        </w:rPr>
      </w:pPr>
      <w:r w:rsidRPr="006D0BD5">
        <w:rPr>
          <w:rFonts w:ascii="Times New Roman" w:hAnsi="Times New Roman" w:cs="Times New Roman"/>
        </w:rPr>
        <w:t xml:space="preserve">1.1.1 При определении перспектив развития населенных пунктов, входящих в состав Подольского сельского поселения Красногвардейского района Оренбургской области, учтены следующие показатели: </w:t>
      </w:r>
    </w:p>
    <w:p w:rsidR="006D0BD5" w:rsidRPr="006D0BD5" w:rsidRDefault="006D0BD5" w:rsidP="006D0BD5">
      <w:pPr>
        <w:pStyle w:val="Default"/>
        <w:numPr>
          <w:ilvl w:val="0"/>
          <w:numId w:val="4"/>
        </w:numPr>
        <w:tabs>
          <w:tab w:val="left" w:pos="1134"/>
          <w:tab w:val="left" w:pos="7830"/>
        </w:tabs>
        <w:spacing w:line="276" w:lineRule="auto"/>
        <w:ind w:left="0" w:firstLine="851"/>
        <w:rPr>
          <w:rFonts w:ascii="Times New Roman" w:hAnsi="Times New Roman" w:cs="Times New Roman"/>
        </w:rPr>
      </w:pPr>
      <w:r w:rsidRPr="006D0BD5">
        <w:rPr>
          <w:rFonts w:ascii="Times New Roman" w:hAnsi="Times New Roman" w:cs="Times New Roman"/>
        </w:rPr>
        <w:t xml:space="preserve">численность населения; </w:t>
      </w:r>
    </w:p>
    <w:p w:rsidR="006D0BD5" w:rsidRPr="006D0BD5" w:rsidRDefault="006D0BD5" w:rsidP="006D0BD5">
      <w:pPr>
        <w:pStyle w:val="Default"/>
        <w:numPr>
          <w:ilvl w:val="0"/>
          <w:numId w:val="4"/>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статус населенного пункта и его роль в системе формируемых центров обслуживания (местного, районного, межрайонного уровней); </w:t>
      </w:r>
    </w:p>
    <w:p w:rsidR="006D0BD5" w:rsidRPr="006D0BD5" w:rsidRDefault="006D0BD5" w:rsidP="006D0BD5">
      <w:pPr>
        <w:pStyle w:val="Default"/>
        <w:numPr>
          <w:ilvl w:val="0"/>
          <w:numId w:val="4"/>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исторические факторы (наличие памятников по категориям охраны, статус исторического поселения); </w:t>
      </w:r>
    </w:p>
    <w:p w:rsidR="006D0BD5" w:rsidRPr="006D0BD5" w:rsidRDefault="006D0BD5" w:rsidP="006D0BD5">
      <w:pPr>
        <w:pStyle w:val="Default"/>
        <w:numPr>
          <w:ilvl w:val="0"/>
          <w:numId w:val="4"/>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требования в области охраны окружающей среды. </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 xml:space="preserve">1.1.2  Согласно данным министерства культуры, общественных и внешних связей Оренбургской области на территории МО Подольский сельсовет расположены следующие памятники археологии:  </w:t>
      </w:r>
    </w:p>
    <w:p w:rsidR="006D0BD5" w:rsidRPr="006D0BD5" w:rsidRDefault="006D0BD5" w:rsidP="006D0BD5">
      <w:pPr>
        <w:pStyle w:val="11"/>
        <w:ind w:right="0" w:firstLine="851"/>
        <w:jc w:val="center"/>
        <w:rPr>
          <w:rFonts w:ascii="Times New Roman" w:hAnsi="Times New Roman"/>
          <w:sz w:val="24"/>
          <w:szCs w:val="24"/>
        </w:rPr>
      </w:pPr>
      <w:r w:rsidRPr="006D0BD5">
        <w:rPr>
          <w:rFonts w:ascii="Times New Roman" w:hAnsi="Times New Roman"/>
          <w:sz w:val="24"/>
          <w:szCs w:val="24"/>
        </w:rPr>
        <w:t>Список объектов археологического наследия, расположенных на территории МО Подольский сельсовет Красногвардейского района  Оренбургской области</w:t>
      </w:r>
    </w:p>
    <w:p w:rsidR="006D0BD5" w:rsidRPr="006D0BD5" w:rsidRDefault="006D0BD5" w:rsidP="006D0BD5">
      <w:pPr>
        <w:pStyle w:val="11"/>
        <w:numPr>
          <w:ilvl w:val="0"/>
          <w:numId w:val="30"/>
        </w:numPr>
        <w:ind w:right="0"/>
        <w:jc w:val="left"/>
        <w:rPr>
          <w:rFonts w:ascii="Times New Roman" w:hAnsi="Times New Roman"/>
          <w:sz w:val="24"/>
          <w:szCs w:val="24"/>
        </w:rPr>
      </w:pPr>
      <w:r w:rsidRPr="006D0BD5">
        <w:rPr>
          <w:rFonts w:ascii="Times New Roman" w:hAnsi="Times New Roman"/>
          <w:sz w:val="24"/>
          <w:szCs w:val="24"/>
        </w:rPr>
        <w:t xml:space="preserve">I курганный могильник у с. Подольск. Местоположение: в 0,5 км к северу от с. Подольск, в 2,5 к </w:t>
      </w:r>
      <w:proofErr w:type="spellStart"/>
      <w:r w:rsidRPr="006D0BD5">
        <w:rPr>
          <w:rFonts w:ascii="Times New Roman" w:hAnsi="Times New Roman"/>
          <w:sz w:val="24"/>
          <w:szCs w:val="24"/>
        </w:rPr>
        <w:t>юго</w:t>
      </w:r>
      <w:proofErr w:type="spellEnd"/>
      <w:r w:rsidRPr="006D0BD5">
        <w:rPr>
          <w:rFonts w:ascii="Times New Roman" w:hAnsi="Times New Roman"/>
          <w:sz w:val="24"/>
          <w:szCs w:val="24"/>
        </w:rPr>
        <w:t xml:space="preserve">- западу от с. </w:t>
      </w:r>
      <w:proofErr w:type="spellStart"/>
      <w:r w:rsidRPr="006D0BD5">
        <w:rPr>
          <w:rFonts w:ascii="Times New Roman" w:hAnsi="Times New Roman"/>
          <w:sz w:val="24"/>
          <w:szCs w:val="24"/>
        </w:rPr>
        <w:t>Староюлдашево</w:t>
      </w:r>
      <w:proofErr w:type="spellEnd"/>
      <w:r w:rsidRPr="006D0BD5">
        <w:rPr>
          <w:rFonts w:ascii="Times New Roman" w:hAnsi="Times New Roman"/>
          <w:sz w:val="24"/>
          <w:szCs w:val="24"/>
        </w:rPr>
        <w:t xml:space="preserve">, в 3 км к северо-западу от с. </w:t>
      </w:r>
      <w:proofErr w:type="spellStart"/>
      <w:r w:rsidRPr="006D0BD5">
        <w:rPr>
          <w:rFonts w:ascii="Times New Roman" w:hAnsi="Times New Roman"/>
          <w:sz w:val="24"/>
          <w:szCs w:val="24"/>
        </w:rPr>
        <w:t>Красиково</w:t>
      </w:r>
      <w:proofErr w:type="spellEnd"/>
      <w:r w:rsidRPr="006D0BD5">
        <w:rPr>
          <w:rFonts w:ascii="Times New Roman" w:hAnsi="Times New Roman"/>
          <w:sz w:val="24"/>
          <w:szCs w:val="24"/>
        </w:rPr>
        <w:t>,  на первой надпойменной террасе  левого берега р. Ток.</w:t>
      </w:r>
    </w:p>
    <w:p w:rsidR="006D0BD5" w:rsidRPr="006D0BD5" w:rsidRDefault="006D0BD5" w:rsidP="006D0BD5">
      <w:pPr>
        <w:pStyle w:val="11"/>
        <w:numPr>
          <w:ilvl w:val="0"/>
          <w:numId w:val="30"/>
        </w:numPr>
        <w:ind w:right="0"/>
        <w:jc w:val="left"/>
        <w:rPr>
          <w:rFonts w:ascii="Times New Roman" w:hAnsi="Times New Roman"/>
          <w:sz w:val="24"/>
          <w:szCs w:val="24"/>
        </w:rPr>
      </w:pPr>
      <w:r w:rsidRPr="006D0BD5">
        <w:rPr>
          <w:rFonts w:ascii="Times New Roman" w:hAnsi="Times New Roman"/>
          <w:sz w:val="24"/>
          <w:szCs w:val="24"/>
        </w:rPr>
        <w:t xml:space="preserve">  I курганный могильник у с. </w:t>
      </w:r>
      <w:proofErr w:type="spellStart"/>
      <w:r w:rsidRPr="006D0BD5">
        <w:rPr>
          <w:rFonts w:ascii="Times New Roman" w:hAnsi="Times New Roman"/>
          <w:sz w:val="24"/>
          <w:szCs w:val="24"/>
        </w:rPr>
        <w:t>Красиково</w:t>
      </w:r>
      <w:proofErr w:type="spellEnd"/>
      <w:r w:rsidRPr="006D0BD5">
        <w:rPr>
          <w:rFonts w:ascii="Times New Roman" w:hAnsi="Times New Roman"/>
          <w:sz w:val="24"/>
          <w:szCs w:val="24"/>
        </w:rPr>
        <w:t xml:space="preserve">. Местоположение: в 0,5 км к северу от с. Подольск, в 2,5 к </w:t>
      </w:r>
      <w:proofErr w:type="spellStart"/>
      <w:r w:rsidRPr="006D0BD5">
        <w:rPr>
          <w:rFonts w:ascii="Times New Roman" w:hAnsi="Times New Roman"/>
          <w:sz w:val="24"/>
          <w:szCs w:val="24"/>
        </w:rPr>
        <w:t>юго</w:t>
      </w:r>
      <w:proofErr w:type="spellEnd"/>
      <w:r w:rsidRPr="006D0BD5">
        <w:rPr>
          <w:rFonts w:ascii="Times New Roman" w:hAnsi="Times New Roman"/>
          <w:sz w:val="24"/>
          <w:szCs w:val="24"/>
        </w:rPr>
        <w:t xml:space="preserve">- западу от с. </w:t>
      </w:r>
      <w:proofErr w:type="spellStart"/>
      <w:r w:rsidRPr="006D0BD5">
        <w:rPr>
          <w:rFonts w:ascii="Times New Roman" w:hAnsi="Times New Roman"/>
          <w:sz w:val="24"/>
          <w:szCs w:val="24"/>
        </w:rPr>
        <w:t>Староюлдашево</w:t>
      </w:r>
      <w:proofErr w:type="spellEnd"/>
      <w:r w:rsidRPr="006D0BD5">
        <w:rPr>
          <w:rFonts w:ascii="Times New Roman" w:hAnsi="Times New Roman"/>
          <w:sz w:val="24"/>
          <w:szCs w:val="24"/>
        </w:rPr>
        <w:t xml:space="preserve">, в 3 км к северо-западу от с. </w:t>
      </w:r>
      <w:proofErr w:type="spellStart"/>
      <w:r w:rsidRPr="006D0BD5">
        <w:rPr>
          <w:rFonts w:ascii="Times New Roman" w:hAnsi="Times New Roman"/>
          <w:sz w:val="24"/>
          <w:szCs w:val="24"/>
        </w:rPr>
        <w:t>Красиково</w:t>
      </w:r>
      <w:proofErr w:type="spellEnd"/>
      <w:r w:rsidRPr="006D0BD5">
        <w:rPr>
          <w:rFonts w:ascii="Times New Roman" w:hAnsi="Times New Roman"/>
          <w:sz w:val="24"/>
          <w:szCs w:val="24"/>
        </w:rPr>
        <w:t>,  на первой надпойменной террасе левого берега р. Ток.</w:t>
      </w:r>
    </w:p>
    <w:p w:rsidR="006D0BD5" w:rsidRPr="006D0BD5" w:rsidRDefault="006D0BD5" w:rsidP="006D0BD5">
      <w:pPr>
        <w:pStyle w:val="11"/>
        <w:ind w:right="0"/>
        <w:jc w:val="left"/>
        <w:rPr>
          <w:rFonts w:ascii="Times New Roman" w:hAnsi="Times New Roman"/>
          <w:sz w:val="24"/>
          <w:szCs w:val="24"/>
        </w:rPr>
      </w:pPr>
      <w:r w:rsidRPr="006D0BD5">
        <w:rPr>
          <w:rFonts w:ascii="Times New Roman" w:hAnsi="Times New Roman"/>
          <w:sz w:val="24"/>
          <w:szCs w:val="24"/>
        </w:rPr>
        <w:lastRenderedPageBreak/>
        <w:t xml:space="preserve">Помимо объектов археологического наследия, на территории Подольского сельсовета, в с. </w:t>
      </w:r>
      <w:proofErr w:type="spellStart"/>
      <w:r w:rsidRPr="006D0BD5">
        <w:rPr>
          <w:rFonts w:ascii="Times New Roman" w:hAnsi="Times New Roman"/>
          <w:sz w:val="24"/>
          <w:szCs w:val="24"/>
        </w:rPr>
        <w:t>Староюлдашево</w:t>
      </w:r>
      <w:proofErr w:type="spellEnd"/>
      <w:r w:rsidRPr="006D0BD5">
        <w:rPr>
          <w:rFonts w:ascii="Times New Roman" w:hAnsi="Times New Roman"/>
          <w:sz w:val="24"/>
          <w:szCs w:val="24"/>
        </w:rPr>
        <w:t xml:space="preserve"> находится объект архитектуры, истории и монументального искусства – братская могила 13-ти красноармейцев, казненных в 1918 году.</w:t>
      </w:r>
    </w:p>
    <w:p w:rsidR="006D0BD5" w:rsidRPr="006D0BD5" w:rsidRDefault="006D0BD5" w:rsidP="006D0BD5">
      <w:pPr>
        <w:pStyle w:val="11"/>
        <w:ind w:right="0"/>
        <w:jc w:val="left"/>
        <w:rPr>
          <w:rFonts w:ascii="Times New Roman" w:hAnsi="Times New Roman"/>
          <w:sz w:val="24"/>
          <w:szCs w:val="24"/>
        </w:rPr>
      </w:pPr>
      <w:r w:rsidRPr="006D0BD5">
        <w:rPr>
          <w:rFonts w:ascii="Times New Roman" w:hAnsi="Times New Roman"/>
          <w:sz w:val="24"/>
          <w:szCs w:val="24"/>
        </w:rPr>
        <w:t>Согласно распоряжения  главы  администрации Оренбургской области от 21.05.1998 г. №505-р «О памятниках природы Оренбургской области», в границах МО Подольский сельсовет расположены следующие особо охраняемые природные территории областного значения:</w:t>
      </w:r>
    </w:p>
    <w:p w:rsidR="006D0BD5" w:rsidRPr="006D0BD5" w:rsidRDefault="006D0BD5" w:rsidP="006D0BD5">
      <w:pPr>
        <w:pStyle w:val="11"/>
        <w:ind w:right="0"/>
        <w:jc w:val="center"/>
        <w:rPr>
          <w:rFonts w:ascii="Times New Roman" w:hAnsi="Times New Roman"/>
          <w:sz w:val="24"/>
          <w:szCs w:val="24"/>
        </w:rPr>
      </w:pPr>
      <w:r w:rsidRPr="006D0BD5">
        <w:rPr>
          <w:rFonts w:ascii="Times New Roman" w:hAnsi="Times New Roman"/>
          <w:sz w:val="24"/>
          <w:szCs w:val="24"/>
        </w:rPr>
        <w:t>Памятники природы, расположенные на территории МО Подольский сельсовет Красногвардейского района Оренбургской области</w:t>
      </w:r>
    </w:p>
    <w:p w:rsidR="006D0BD5" w:rsidRPr="006D0BD5" w:rsidRDefault="006D0BD5" w:rsidP="006D0BD5">
      <w:pPr>
        <w:pStyle w:val="11"/>
        <w:numPr>
          <w:ilvl w:val="0"/>
          <w:numId w:val="31"/>
        </w:numPr>
        <w:ind w:right="0"/>
        <w:jc w:val="left"/>
        <w:rPr>
          <w:rFonts w:ascii="Times New Roman" w:hAnsi="Times New Roman"/>
          <w:sz w:val="24"/>
          <w:szCs w:val="24"/>
        </w:rPr>
      </w:pPr>
      <w:proofErr w:type="spellStart"/>
      <w:r w:rsidRPr="006D0BD5">
        <w:rPr>
          <w:rFonts w:ascii="Times New Roman" w:hAnsi="Times New Roman"/>
          <w:sz w:val="24"/>
          <w:szCs w:val="24"/>
        </w:rPr>
        <w:t>Ямангульская</w:t>
      </w:r>
      <w:proofErr w:type="spellEnd"/>
      <w:r w:rsidRPr="006D0BD5">
        <w:rPr>
          <w:rFonts w:ascii="Times New Roman" w:hAnsi="Times New Roman"/>
          <w:sz w:val="24"/>
          <w:szCs w:val="24"/>
        </w:rPr>
        <w:t xml:space="preserve"> урема. Местоположение: В 3 км к северу от с. </w:t>
      </w:r>
      <w:proofErr w:type="spellStart"/>
      <w:r w:rsidRPr="006D0BD5">
        <w:rPr>
          <w:rFonts w:ascii="Times New Roman" w:hAnsi="Times New Roman"/>
          <w:sz w:val="24"/>
          <w:szCs w:val="24"/>
        </w:rPr>
        <w:t>Староюлдашево</w:t>
      </w:r>
      <w:proofErr w:type="spellEnd"/>
      <w:r w:rsidRPr="006D0BD5">
        <w:rPr>
          <w:rFonts w:ascii="Times New Roman" w:hAnsi="Times New Roman"/>
          <w:sz w:val="24"/>
          <w:szCs w:val="24"/>
        </w:rPr>
        <w:t>.        МП «</w:t>
      </w:r>
      <w:proofErr w:type="spellStart"/>
      <w:r w:rsidRPr="006D0BD5">
        <w:rPr>
          <w:rFonts w:ascii="Times New Roman" w:hAnsi="Times New Roman"/>
          <w:sz w:val="24"/>
          <w:szCs w:val="24"/>
        </w:rPr>
        <w:t>Староюлдашевское</w:t>
      </w:r>
      <w:proofErr w:type="spellEnd"/>
      <w:r w:rsidRPr="006D0BD5">
        <w:rPr>
          <w:rFonts w:ascii="Times New Roman" w:hAnsi="Times New Roman"/>
          <w:sz w:val="24"/>
          <w:szCs w:val="24"/>
        </w:rPr>
        <w:t>».</w:t>
      </w:r>
    </w:p>
    <w:p w:rsidR="006D0BD5" w:rsidRPr="006D0BD5" w:rsidRDefault="006D0BD5" w:rsidP="006D0BD5">
      <w:pPr>
        <w:pStyle w:val="11"/>
        <w:numPr>
          <w:ilvl w:val="0"/>
          <w:numId w:val="31"/>
        </w:numPr>
        <w:ind w:right="0"/>
        <w:jc w:val="left"/>
        <w:rPr>
          <w:rFonts w:ascii="Times New Roman" w:hAnsi="Times New Roman"/>
          <w:sz w:val="24"/>
          <w:szCs w:val="24"/>
        </w:rPr>
      </w:pPr>
      <w:r w:rsidRPr="006D0BD5">
        <w:rPr>
          <w:rFonts w:ascii="Times New Roman" w:hAnsi="Times New Roman"/>
          <w:sz w:val="24"/>
          <w:szCs w:val="24"/>
        </w:rPr>
        <w:t>Подольский     дендросад. Местоположение: В селе Подольск.</w:t>
      </w:r>
    </w:p>
    <w:p w:rsidR="006D0BD5" w:rsidRPr="006D0BD5" w:rsidRDefault="006D0BD5" w:rsidP="006D0BD5">
      <w:pPr>
        <w:pStyle w:val="11"/>
        <w:numPr>
          <w:ilvl w:val="0"/>
          <w:numId w:val="31"/>
        </w:numPr>
        <w:ind w:right="0"/>
        <w:jc w:val="left"/>
        <w:rPr>
          <w:rFonts w:ascii="Times New Roman" w:hAnsi="Times New Roman"/>
          <w:sz w:val="24"/>
          <w:szCs w:val="24"/>
        </w:rPr>
      </w:pPr>
      <w:proofErr w:type="spellStart"/>
      <w:r w:rsidRPr="006D0BD5">
        <w:rPr>
          <w:rFonts w:ascii="Times New Roman" w:hAnsi="Times New Roman"/>
          <w:sz w:val="24"/>
          <w:szCs w:val="24"/>
        </w:rPr>
        <w:t>Кутерлинский</w:t>
      </w:r>
      <w:proofErr w:type="spellEnd"/>
      <w:r w:rsidRPr="006D0BD5">
        <w:rPr>
          <w:rFonts w:ascii="Times New Roman" w:hAnsi="Times New Roman"/>
          <w:sz w:val="24"/>
          <w:szCs w:val="24"/>
        </w:rPr>
        <w:t xml:space="preserve"> парк. Местоположение: В селе </w:t>
      </w:r>
      <w:proofErr w:type="spellStart"/>
      <w:r w:rsidRPr="006D0BD5">
        <w:rPr>
          <w:rFonts w:ascii="Times New Roman" w:hAnsi="Times New Roman"/>
          <w:sz w:val="24"/>
          <w:szCs w:val="24"/>
        </w:rPr>
        <w:t>Кутерля</w:t>
      </w:r>
      <w:proofErr w:type="spellEnd"/>
      <w:r w:rsidRPr="006D0BD5">
        <w:rPr>
          <w:rFonts w:ascii="Times New Roman" w:hAnsi="Times New Roman"/>
          <w:sz w:val="24"/>
          <w:szCs w:val="24"/>
        </w:rPr>
        <w:t>. Сельская администрация</w:t>
      </w:r>
    </w:p>
    <w:p w:rsidR="006D0BD5" w:rsidRPr="006D0BD5" w:rsidRDefault="006D0BD5" w:rsidP="006D0BD5">
      <w:pPr>
        <w:pStyle w:val="11"/>
        <w:numPr>
          <w:ilvl w:val="0"/>
          <w:numId w:val="31"/>
        </w:numPr>
        <w:ind w:right="0"/>
        <w:jc w:val="left"/>
        <w:rPr>
          <w:rFonts w:ascii="Times New Roman" w:hAnsi="Times New Roman"/>
          <w:sz w:val="24"/>
          <w:szCs w:val="24"/>
        </w:rPr>
      </w:pPr>
      <w:r w:rsidRPr="006D0BD5">
        <w:rPr>
          <w:rFonts w:ascii="Times New Roman" w:hAnsi="Times New Roman"/>
          <w:sz w:val="24"/>
          <w:szCs w:val="24"/>
        </w:rPr>
        <w:t xml:space="preserve">Моховой Лес. Местоположение: В 4км к СВ от </w:t>
      </w:r>
      <w:proofErr w:type="spellStart"/>
      <w:r w:rsidRPr="006D0BD5">
        <w:rPr>
          <w:rFonts w:ascii="Times New Roman" w:hAnsi="Times New Roman"/>
          <w:sz w:val="24"/>
          <w:szCs w:val="24"/>
        </w:rPr>
        <w:t>с.Староюлдашево</w:t>
      </w:r>
      <w:proofErr w:type="spellEnd"/>
      <w:r w:rsidRPr="006D0BD5">
        <w:rPr>
          <w:rFonts w:ascii="Times New Roman" w:hAnsi="Times New Roman"/>
          <w:sz w:val="24"/>
          <w:szCs w:val="24"/>
        </w:rPr>
        <w:t xml:space="preserve">.    </w:t>
      </w:r>
      <w:proofErr w:type="spellStart"/>
      <w:r w:rsidRPr="006D0BD5">
        <w:rPr>
          <w:rFonts w:ascii="Times New Roman" w:hAnsi="Times New Roman"/>
          <w:sz w:val="24"/>
          <w:szCs w:val="24"/>
        </w:rPr>
        <w:t>Красногвардейско</w:t>
      </w:r>
      <w:proofErr w:type="spellEnd"/>
      <w:r w:rsidRPr="006D0BD5">
        <w:rPr>
          <w:rFonts w:ascii="Times New Roman" w:hAnsi="Times New Roman"/>
          <w:sz w:val="24"/>
          <w:szCs w:val="24"/>
        </w:rPr>
        <w:t xml:space="preserve"> лесничество, </w:t>
      </w:r>
      <w:proofErr w:type="spellStart"/>
      <w:r w:rsidRPr="006D0BD5">
        <w:rPr>
          <w:rFonts w:ascii="Times New Roman" w:hAnsi="Times New Roman"/>
          <w:sz w:val="24"/>
          <w:szCs w:val="24"/>
        </w:rPr>
        <w:t>Сорочинский</w:t>
      </w:r>
      <w:proofErr w:type="spellEnd"/>
      <w:r w:rsidRPr="006D0BD5">
        <w:rPr>
          <w:rFonts w:ascii="Times New Roman" w:hAnsi="Times New Roman"/>
          <w:sz w:val="24"/>
          <w:szCs w:val="24"/>
        </w:rPr>
        <w:t xml:space="preserve"> лесхоз.</w:t>
      </w:r>
    </w:p>
    <w:p w:rsidR="006D0BD5" w:rsidRPr="006D0BD5" w:rsidRDefault="006D0BD5" w:rsidP="006D0BD5">
      <w:pPr>
        <w:pStyle w:val="11"/>
        <w:numPr>
          <w:ilvl w:val="0"/>
          <w:numId w:val="31"/>
        </w:numPr>
        <w:ind w:right="0"/>
        <w:jc w:val="left"/>
        <w:rPr>
          <w:rFonts w:ascii="Times New Roman" w:hAnsi="Times New Roman"/>
          <w:sz w:val="24"/>
          <w:szCs w:val="24"/>
        </w:rPr>
      </w:pPr>
      <w:r w:rsidRPr="006D0BD5">
        <w:rPr>
          <w:rFonts w:ascii="Times New Roman" w:hAnsi="Times New Roman"/>
          <w:sz w:val="24"/>
          <w:szCs w:val="24"/>
        </w:rPr>
        <w:t xml:space="preserve">Лес Узкий. Местоположение: В 4 км к СВ от с. </w:t>
      </w:r>
      <w:proofErr w:type="spellStart"/>
      <w:r w:rsidRPr="006D0BD5">
        <w:rPr>
          <w:rFonts w:ascii="Times New Roman" w:hAnsi="Times New Roman"/>
          <w:sz w:val="24"/>
          <w:szCs w:val="24"/>
        </w:rPr>
        <w:t>Староюлдашево</w:t>
      </w:r>
      <w:proofErr w:type="spellEnd"/>
      <w:r w:rsidRPr="006D0BD5">
        <w:rPr>
          <w:rFonts w:ascii="Times New Roman" w:hAnsi="Times New Roman"/>
          <w:sz w:val="24"/>
          <w:szCs w:val="24"/>
        </w:rPr>
        <w:t xml:space="preserve">.                             Красногвардейское  лесничество, </w:t>
      </w:r>
      <w:proofErr w:type="spellStart"/>
      <w:r w:rsidRPr="006D0BD5">
        <w:rPr>
          <w:rFonts w:ascii="Times New Roman" w:hAnsi="Times New Roman"/>
          <w:sz w:val="24"/>
          <w:szCs w:val="24"/>
        </w:rPr>
        <w:t>Сорочинский</w:t>
      </w:r>
      <w:proofErr w:type="spellEnd"/>
      <w:r w:rsidRPr="006D0BD5">
        <w:rPr>
          <w:rFonts w:ascii="Times New Roman" w:hAnsi="Times New Roman"/>
          <w:sz w:val="24"/>
          <w:szCs w:val="24"/>
        </w:rPr>
        <w:t xml:space="preserve"> лесхоз.</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1.1.3 Развитие территорий Подольского сельского совета  Красногвардейского района Оренбургской области следует проектировать на основании генерального плана с учетом нормативно-технических и нормативных правовых актов в области градостроительства областного и муниципального уровней.</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Общая потребность в территории для развития населенных пунктов, включая резервные территории, определяется на основании генерального плана Подольского сельского совета  Красногвардейского района Оренбургской области.</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1.1.4 Порядок отвода земель и изменения границ Подольского сельского совета  Красногвардейского района Оренбургской области определяется градостроительным и земельным законодательством Российской Федерации, а также принятыми в соответствии с ним нормативными правовыми актами Подольского сельского совета  Красногвардейского района Оренбургской области.</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 xml:space="preserve">Возможные направления развития населенных пунктов, входящих в состав Подольского сельского совета  Красногвардейского района Оренбургской области, определяются генеральным планом Подольского сельского совета Красногвардейского района Оренбургской области. </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Утверждение генерального плана Подольского сельского совета Красногвардейского района Оренбургской области осуществляется в соответствии с Градостроительным кодексом Российской Федерации, нормативными правовыми актами Российской Федерации и нормативными правовыми актами Оренбургской области.</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 xml:space="preserve">1.1.5 Общая организация территории Подольского сельского совета Красногвардейского района Оренбургской области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 нагрузки на окружающую среду с </w:t>
      </w:r>
      <w:r w:rsidRPr="006D0BD5">
        <w:rPr>
          <w:rFonts w:ascii="Times New Roman" w:hAnsi="Times New Roman"/>
          <w:sz w:val="24"/>
          <w:szCs w:val="24"/>
        </w:rPr>
        <w:lastRenderedPageBreak/>
        <w:t xml:space="preserve">целью обеспечения наиболее благоприятных условий жизни населения, обеспечения устойчивого функционирования естественных экологических систем. </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При этом необходимо учитывать:</w:t>
      </w:r>
    </w:p>
    <w:p w:rsidR="006D0BD5" w:rsidRPr="006D0BD5" w:rsidRDefault="006D0BD5" w:rsidP="006D0BD5">
      <w:pPr>
        <w:pStyle w:val="11"/>
        <w:numPr>
          <w:ilvl w:val="0"/>
          <w:numId w:val="6"/>
        </w:numPr>
        <w:tabs>
          <w:tab w:val="left" w:pos="1134"/>
        </w:tabs>
        <w:ind w:left="0" w:right="0" w:firstLine="851"/>
        <w:rPr>
          <w:rFonts w:ascii="Times New Roman" w:hAnsi="Times New Roman"/>
          <w:sz w:val="24"/>
          <w:szCs w:val="24"/>
        </w:rPr>
      </w:pPr>
      <w:r w:rsidRPr="006D0BD5">
        <w:rPr>
          <w:rFonts w:ascii="Times New Roman" w:hAnsi="Times New Roman"/>
          <w:sz w:val="24"/>
          <w:szCs w:val="24"/>
        </w:rPr>
        <w:t>возможности развития поселения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6D0BD5" w:rsidRPr="006D0BD5" w:rsidRDefault="006D0BD5" w:rsidP="006D0BD5">
      <w:pPr>
        <w:pStyle w:val="11"/>
        <w:numPr>
          <w:ilvl w:val="0"/>
          <w:numId w:val="6"/>
        </w:numPr>
        <w:tabs>
          <w:tab w:val="left" w:pos="1134"/>
        </w:tabs>
        <w:ind w:left="0" w:right="0" w:firstLine="851"/>
        <w:rPr>
          <w:rFonts w:ascii="Times New Roman" w:hAnsi="Times New Roman"/>
          <w:sz w:val="24"/>
          <w:szCs w:val="24"/>
        </w:rPr>
      </w:pPr>
      <w:r w:rsidRPr="006D0BD5">
        <w:rPr>
          <w:rFonts w:ascii="Times New Roman" w:hAnsi="Times New Roman"/>
          <w:sz w:val="24"/>
          <w:szCs w:val="24"/>
        </w:rPr>
        <w:t xml:space="preserve">возможность повышения интенсивности использования территорий (за счет увеличения плотности застройки) в границах населенных пунктов, в том числе за счет реконструкции и реорганизации сложившейся застройки; </w:t>
      </w:r>
    </w:p>
    <w:p w:rsidR="006D0BD5" w:rsidRPr="006D0BD5" w:rsidRDefault="006D0BD5" w:rsidP="006D0BD5">
      <w:pPr>
        <w:pStyle w:val="11"/>
        <w:numPr>
          <w:ilvl w:val="0"/>
          <w:numId w:val="6"/>
        </w:numPr>
        <w:tabs>
          <w:tab w:val="left" w:pos="1134"/>
        </w:tabs>
        <w:ind w:left="0" w:right="0" w:firstLine="851"/>
        <w:rPr>
          <w:rFonts w:ascii="Times New Roman" w:hAnsi="Times New Roman"/>
          <w:sz w:val="24"/>
          <w:szCs w:val="24"/>
        </w:rPr>
      </w:pPr>
      <w:r w:rsidRPr="006D0BD5">
        <w:rPr>
          <w:rFonts w:ascii="Times New Roman" w:hAnsi="Times New Roman"/>
          <w:sz w:val="24"/>
          <w:szCs w:val="24"/>
        </w:rPr>
        <w:t xml:space="preserve">изменение структуры жилищного строительства в сторону увеличения малоэтажного домостроения при соответствующем технико-экономическом обосновании; </w:t>
      </w:r>
    </w:p>
    <w:p w:rsidR="006D0BD5" w:rsidRPr="006D0BD5" w:rsidRDefault="006D0BD5" w:rsidP="006D0BD5">
      <w:pPr>
        <w:pStyle w:val="11"/>
        <w:numPr>
          <w:ilvl w:val="0"/>
          <w:numId w:val="6"/>
        </w:numPr>
        <w:tabs>
          <w:tab w:val="left" w:pos="1134"/>
        </w:tabs>
        <w:ind w:left="0" w:right="0" w:firstLine="851"/>
        <w:rPr>
          <w:rFonts w:ascii="Times New Roman" w:hAnsi="Times New Roman"/>
          <w:sz w:val="24"/>
          <w:szCs w:val="24"/>
        </w:rPr>
      </w:pPr>
      <w:r w:rsidRPr="006D0BD5">
        <w:rPr>
          <w:rFonts w:ascii="Times New Roman" w:hAnsi="Times New Roman"/>
          <w:sz w:val="24"/>
          <w:szCs w:val="24"/>
        </w:rPr>
        <w:t xml:space="preserve">требования законодательства по развитию рынка земли и жилья; </w:t>
      </w:r>
    </w:p>
    <w:p w:rsidR="006D0BD5" w:rsidRPr="006D0BD5" w:rsidRDefault="006D0BD5" w:rsidP="006D0BD5">
      <w:pPr>
        <w:pStyle w:val="11"/>
        <w:numPr>
          <w:ilvl w:val="0"/>
          <w:numId w:val="6"/>
        </w:numPr>
        <w:tabs>
          <w:tab w:val="left" w:pos="1134"/>
        </w:tabs>
        <w:ind w:left="0" w:right="0" w:firstLine="851"/>
        <w:rPr>
          <w:rFonts w:ascii="Times New Roman" w:hAnsi="Times New Roman"/>
          <w:sz w:val="24"/>
          <w:szCs w:val="24"/>
        </w:rPr>
      </w:pPr>
      <w:r w:rsidRPr="006D0BD5">
        <w:rPr>
          <w:rFonts w:ascii="Times New Roman" w:hAnsi="Times New Roman"/>
          <w:sz w:val="24"/>
          <w:szCs w:val="24"/>
        </w:rPr>
        <w:t>возможности бюджета и привлечения внебюджетных инвестиций для программ развития поселения.</w:t>
      </w:r>
    </w:p>
    <w:p w:rsidR="006D0BD5" w:rsidRPr="006D0BD5" w:rsidRDefault="006D0BD5" w:rsidP="006D0BD5">
      <w:pPr>
        <w:pStyle w:val="11"/>
        <w:tabs>
          <w:tab w:val="left" w:pos="993"/>
        </w:tabs>
        <w:ind w:right="0" w:firstLine="851"/>
        <w:rPr>
          <w:rFonts w:ascii="Times New Roman" w:hAnsi="Times New Roman"/>
          <w:sz w:val="24"/>
          <w:szCs w:val="24"/>
        </w:rPr>
      </w:pPr>
      <w:r w:rsidRPr="006D0BD5">
        <w:rPr>
          <w:rFonts w:ascii="Times New Roman" w:hAnsi="Times New Roman"/>
          <w:sz w:val="24"/>
          <w:szCs w:val="24"/>
        </w:rPr>
        <w:t>1.1.6 По функциональному использованию территории населенных пунктов, входящих в состав  Оренбургской области, подразделяются на селитебную, производственную и ландшафтно-рекреационную.</w:t>
      </w:r>
    </w:p>
    <w:p w:rsidR="006D0BD5" w:rsidRPr="006D0BD5" w:rsidRDefault="006D0BD5" w:rsidP="006D0BD5">
      <w:pPr>
        <w:pStyle w:val="11"/>
        <w:tabs>
          <w:tab w:val="left" w:pos="993"/>
        </w:tabs>
        <w:ind w:right="0" w:firstLine="851"/>
        <w:rPr>
          <w:rFonts w:ascii="Times New Roman" w:hAnsi="Times New Roman"/>
          <w:sz w:val="24"/>
          <w:szCs w:val="24"/>
        </w:rPr>
      </w:pPr>
      <w:r w:rsidRPr="006D0BD5">
        <w:rPr>
          <w:rFonts w:ascii="Times New Roman" w:hAnsi="Times New Roman"/>
          <w:sz w:val="24"/>
          <w:szCs w:val="24"/>
        </w:rPr>
        <w:t>Селитебная территория предназначена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размещения путей сообщения, улиц, площадей, парков, садов, бульваров и других мест общего пользования.</w:t>
      </w:r>
    </w:p>
    <w:p w:rsidR="006D0BD5" w:rsidRPr="006D0BD5" w:rsidRDefault="006D0BD5" w:rsidP="006D0BD5">
      <w:pPr>
        <w:pStyle w:val="11"/>
        <w:tabs>
          <w:tab w:val="left" w:pos="993"/>
        </w:tabs>
        <w:ind w:right="0" w:firstLine="851"/>
        <w:rPr>
          <w:rFonts w:ascii="Times New Roman" w:hAnsi="Times New Roman"/>
          <w:sz w:val="24"/>
          <w:szCs w:val="24"/>
        </w:rPr>
      </w:pPr>
      <w:r w:rsidRPr="006D0BD5">
        <w:rPr>
          <w:rFonts w:ascii="Times New Roman" w:hAnsi="Times New Roman"/>
          <w:sz w:val="24"/>
          <w:szCs w:val="24"/>
        </w:rPr>
        <w:t xml:space="preserve">Производственная территория предназначена для размещения промышленных предприятий и связанных с ними объектов, коммунально-складских объектов, сооружений внешнего транспорта. </w:t>
      </w:r>
    </w:p>
    <w:p w:rsidR="006D0BD5" w:rsidRPr="006D0BD5" w:rsidRDefault="006D0BD5" w:rsidP="006D0BD5">
      <w:pPr>
        <w:pStyle w:val="11"/>
        <w:tabs>
          <w:tab w:val="left" w:pos="993"/>
        </w:tabs>
        <w:ind w:right="0" w:firstLine="851"/>
        <w:rPr>
          <w:rFonts w:ascii="Times New Roman" w:hAnsi="Times New Roman"/>
          <w:sz w:val="24"/>
          <w:szCs w:val="24"/>
        </w:rPr>
      </w:pPr>
      <w:r w:rsidRPr="006D0BD5">
        <w:rPr>
          <w:rFonts w:ascii="Times New Roman" w:hAnsi="Times New Roman"/>
          <w:sz w:val="24"/>
          <w:szCs w:val="24"/>
        </w:rPr>
        <w:t xml:space="preserve">Ландшафтно-рекреационная территория включает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селитебной территории, формируют систему открытых пространств. </w:t>
      </w:r>
    </w:p>
    <w:p w:rsidR="006D0BD5" w:rsidRPr="006D0BD5" w:rsidRDefault="006D0BD5" w:rsidP="006D0BD5">
      <w:pPr>
        <w:pStyle w:val="11"/>
        <w:tabs>
          <w:tab w:val="left" w:pos="993"/>
        </w:tabs>
        <w:ind w:right="0" w:firstLine="851"/>
        <w:rPr>
          <w:rFonts w:ascii="Times New Roman" w:hAnsi="Times New Roman"/>
          <w:sz w:val="24"/>
          <w:szCs w:val="24"/>
        </w:rPr>
      </w:pPr>
      <w:r w:rsidRPr="006D0BD5">
        <w:rPr>
          <w:rFonts w:ascii="Times New Roman" w:hAnsi="Times New Roman"/>
          <w:sz w:val="24"/>
          <w:szCs w:val="24"/>
        </w:rPr>
        <w:t xml:space="preserve">В пределах указанных территорий в результате градостроительного зонирования могут устанавливаться следующие территориальные зоны: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жилые;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общественно-деловые;</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производственные и коммунально-складские;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инженерной и транспортной инфраструктур;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сельскохозяйственного использования;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рекреационного назначения;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специального назначения; </w:t>
      </w:r>
    </w:p>
    <w:p w:rsidR="006D0BD5" w:rsidRPr="006D0BD5" w:rsidRDefault="006D0BD5" w:rsidP="006D0BD5">
      <w:pPr>
        <w:pStyle w:val="Default"/>
        <w:numPr>
          <w:ilvl w:val="0"/>
          <w:numId w:val="5"/>
        </w:numPr>
        <w:tabs>
          <w:tab w:val="left" w:pos="1134"/>
        </w:tabs>
        <w:spacing w:line="276" w:lineRule="auto"/>
        <w:ind w:left="0" w:firstLine="851"/>
        <w:rPr>
          <w:rFonts w:ascii="Times New Roman" w:hAnsi="Times New Roman" w:cs="Times New Roman"/>
        </w:rPr>
      </w:pPr>
      <w:r w:rsidRPr="006D0BD5">
        <w:rPr>
          <w:rFonts w:ascii="Times New Roman" w:hAnsi="Times New Roman" w:cs="Times New Roman"/>
        </w:rPr>
        <w:t xml:space="preserve">иные виды территориальных зон.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rPr>
        <w:t xml:space="preserve">1.1.7 В состав жилых зон могут включаться зоны застройки индивидуальными, малоэтажными, </w:t>
      </w:r>
      <w:proofErr w:type="spellStart"/>
      <w:r w:rsidRPr="006D0BD5">
        <w:rPr>
          <w:rFonts w:ascii="Times New Roman" w:hAnsi="Times New Roman" w:cs="Times New Roman"/>
        </w:rPr>
        <w:t>среднеэтажными</w:t>
      </w:r>
      <w:proofErr w:type="spellEnd"/>
      <w:r w:rsidRPr="006D0BD5">
        <w:rPr>
          <w:rFonts w:ascii="Times New Roman" w:hAnsi="Times New Roman" w:cs="Times New Roman"/>
        </w:rPr>
        <w:t>, многоэтажными жилыми домами и жилой застройки иных ви</w:t>
      </w:r>
      <w:r w:rsidRPr="006D0BD5">
        <w:rPr>
          <w:rFonts w:ascii="Times New Roman" w:hAnsi="Times New Roman" w:cs="Times New Roman"/>
          <w:color w:val="auto"/>
        </w:rPr>
        <w:t>дов.</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Основные параметры жилых зон: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Тип застройки – усадебный.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Этажность – до 3 этажей.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lastRenderedPageBreak/>
        <w:t xml:space="preserve">Плотность населения – 12 человек на 1 га.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Средний состав семьи – 3 чел.</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1.1.8 В состав общественно-деловых зон могут включаться:</w:t>
      </w:r>
    </w:p>
    <w:p w:rsidR="006D0BD5" w:rsidRPr="006D0BD5" w:rsidRDefault="006D0BD5" w:rsidP="006D0BD5">
      <w:pPr>
        <w:pStyle w:val="Default"/>
        <w:numPr>
          <w:ilvl w:val="0"/>
          <w:numId w:val="8"/>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объектов делового, общественного и коммерческого назначения;</w:t>
      </w:r>
    </w:p>
    <w:p w:rsidR="006D0BD5" w:rsidRPr="006D0BD5" w:rsidRDefault="006D0BD5" w:rsidP="006D0BD5">
      <w:pPr>
        <w:pStyle w:val="Default"/>
        <w:numPr>
          <w:ilvl w:val="0"/>
          <w:numId w:val="8"/>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объектов религиозного назначения;</w:t>
      </w:r>
    </w:p>
    <w:p w:rsidR="006D0BD5" w:rsidRPr="006D0BD5" w:rsidRDefault="006D0BD5" w:rsidP="006D0BD5">
      <w:pPr>
        <w:pStyle w:val="Default"/>
        <w:numPr>
          <w:ilvl w:val="0"/>
          <w:numId w:val="8"/>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спортивных и спортивно-зрелищных сооружений;</w:t>
      </w:r>
    </w:p>
    <w:p w:rsidR="006D0BD5" w:rsidRPr="006D0BD5" w:rsidRDefault="006D0BD5" w:rsidP="006D0BD5">
      <w:pPr>
        <w:pStyle w:val="Default"/>
        <w:numPr>
          <w:ilvl w:val="0"/>
          <w:numId w:val="8"/>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объектов образования, науки и социального обеспечения;</w:t>
      </w:r>
    </w:p>
    <w:p w:rsidR="006D0BD5" w:rsidRPr="006D0BD5" w:rsidRDefault="006D0BD5" w:rsidP="006D0BD5">
      <w:pPr>
        <w:pStyle w:val="Default"/>
        <w:numPr>
          <w:ilvl w:val="0"/>
          <w:numId w:val="8"/>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общественно-деловые зоны иных видов.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1.1.9 В состав производственных зон, зон инженерной и транспортной инфраструктур могут включаться: </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производственные зоны - зоны размещения производственных объектов с различными нормативами воздействия на окружающую среду; </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объектов инженерной и транспортной инфраструктур;</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иные виды зон производственной, инженерной и транспортной инфраструктур. </w:t>
      </w:r>
    </w:p>
    <w:p w:rsidR="006D0BD5" w:rsidRPr="006D0BD5" w:rsidRDefault="006D0BD5" w:rsidP="006D0BD5">
      <w:pPr>
        <w:pStyle w:val="Default"/>
        <w:tabs>
          <w:tab w:val="left" w:pos="1134"/>
        </w:tabs>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1.1.10 В состав зон сельскохозяйственного использования могут включаться:</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зоны сельскохозяйственных угодий - пашни, сенокосы, пастбища, залежи, земли, занятые многолетними насаждениями (садами и др.); </w:t>
      </w:r>
    </w:p>
    <w:p w:rsidR="006D0BD5" w:rsidRPr="006D0BD5" w:rsidRDefault="006D0BD5" w:rsidP="006D0BD5">
      <w:pPr>
        <w:pStyle w:val="Default"/>
        <w:numPr>
          <w:ilvl w:val="0"/>
          <w:numId w:val="9"/>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1.1.11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Основные параметры рекреационной зоны: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 Площадь территории садов и скверов не менее, га: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садов жилых районов ........................................  3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скверов ....................................................  0,5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1.1.12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значения.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1.1.13 В состав зон специального назначения могут включаться зоны, занятые кладбищами, крематориями, скотомогильниками, объектами размещения отходов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1.1.14 В состав территориальных зон могут включаться зоны размещения военных объектов и иные зоны специального назначения.</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Помимо предусмотренных территориальных зон органом местного самоуправления могут устанавливаться иные виды территориальных зон, выделяемых с учетом функциональных зон и особенностей использования земельных участков и объектов капитального строительства.</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lastRenderedPageBreak/>
        <w:t>1.1.15 В территориальных зонах могут выделяться территории, особенности использования которых определяются земельным и градостроительным законодательством, законодательством об охране окружающей среды, об объектах культурного наследия, иными федеральными законами.</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1.1.16 Границы территориальных зон устанавливаются с учетом:</w:t>
      </w:r>
    </w:p>
    <w:p w:rsidR="006D0BD5" w:rsidRPr="006D0BD5" w:rsidRDefault="006D0BD5" w:rsidP="006D0BD5">
      <w:pPr>
        <w:pStyle w:val="Default"/>
        <w:numPr>
          <w:ilvl w:val="0"/>
          <w:numId w:val="10"/>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D0BD5" w:rsidRPr="006D0BD5" w:rsidRDefault="006D0BD5" w:rsidP="006D0BD5">
      <w:pPr>
        <w:pStyle w:val="Default"/>
        <w:numPr>
          <w:ilvl w:val="0"/>
          <w:numId w:val="10"/>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функциональных зон и параметров их планируемого развития, определенных генеральным планом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схемой территориального планирования Красногвардейского района; </w:t>
      </w:r>
    </w:p>
    <w:p w:rsidR="006D0BD5" w:rsidRPr="006D0BD5" w:rsidRDefault="006D0BD5" w:rsidP="006D0BD5">
      <w:pPr>
        <w:pStyle w:val="Default"/>
        <w:numPr>
          <w:ilvl w:val="0"/>
          <w:numId w:val="10"/>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сложившейся планировки территории и существующего землепользования; </w:t>
      </w:r>
    </w:p>
    <w:p w:rsidR="006D0BD5" w:rsidRPr="006D0BD5" w:rsidRDefault="006D0BD5" w:rsidP="006D0BD5">
      <w:pPr>
        <w:pStyle w:val="Default"/>
        <w:numPr>
          <w:ilvl w:val="0"/>
          <w:numId w:val="10"/>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предотвращения возможности причинения вреда объектам капитального строительства, расположенным на смежных земельных участках. Границы территориальных зон могут устанавливаться по:</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 xml:space="preserve">линиям улиц, проездов, пешеходных путей; </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 xml:space="preserve">красным линиям; </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 xml:space="preserve">границам земельных участков; </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 xml:space="preserve">границам населенных пунктов, входящих в состав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w:t>
      </w:r>
    </w:p>
    <w:p w:rsidR="006D0BD5" w:rsidRPr="006D0BD5" w:rsidRDefault="006D0BD5" w:rsidP="006D0BD5">
      <w:pPr>
        <w:pStyle w:val="Default"/>
        <w:numPr>
          <w:ilvl w:val="0"/>
          <w:numId w:val="11"/>
        </w:numPr>
        <w:tabs>
          <w:tab w:val="left" w:pos="1134"/>
          <w:tab w:val="left" w:pos="8340"/>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границам муниципального образования;</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 xml:space="preserve">естественным границам природных объектов; </w:t>
      </w:r>
    </w:p>
    <w:p w:rsidR="006D0BD5" w:rsidRPr="006D0BD5" w:rsidRDefault="006D0BD5" w:rsidP="006D0BD5">
      <w:pPr>
        <w:pStyle w:val="Default"/>
        <w:numPr>
          <w:ilvl w:val="0"/>
          <w:numId w:val="11"/>
        </w:numPr>
        <w:tabs>
          <w:tab w:val="left" w:pos="1134"/>
        </w:tabs>
        <w:spacing w:line="276" w:lineRule="auto"/>
        <w:ind w:left="0" w:firstLine="851"/>
        <w:rPr>
          <w:rFonts w:ascii="Times New Roman" w:hAnsi="Times New Roman" w:cs="Times New Roman"/>
          <w:color w:val="auto"/>
        </w:rPr>
      </w:pPr>
      <w:r w:rsidRPr="006D0BD5">
        <w:rPr>
          <w:rFonts w:ascii="Times New Roman" w:hAnsi="Times New Roman" w:cs="Times New Roman"/>
          <w:color w:val="auto"/>
        </w:rPr>
        <w:t>иным границам.</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исторического поселения, зон охраны объектов культурного наследия, установленные в соответствии с законодательством Российской Федерации, могут не совпадать с границами территориальных зон.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1.1.17 Границы улично-дорожной сети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обозначены красными линиями, которые отделяют эти территории от других территориальных зон. Размещение объектов капитального строительства в пределах красных линий на участках улично-дорожной сети не допускается.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1.1.18 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санитарные полосы отчуждения. Режим использования территорий в пределах полос отвода, санитарных разрывов определяется законодательством Российской Федерации,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1.1.19 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lastRenderedPageBreak/>
        <w:t xml:space="preserve">1.1.20 Виды территориальных зон, а также особенности использования их земельных участков определяются правилами землепользования и застройки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с учетом ограничений, установленных нормативными правовыми актами Российской Федерации и нормативными правовыми актами Оренбургской области.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1.1.21 Планировочное структурное зонирование территории населенных пунктов, входящих в состав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должно предусматривать: </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взаимосвязь территориальных зон и структурных планировочных элементов (жилых районов, микрорайонов (кварталов), участков отдельных зданий и сооружений); </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доступность объектов, расположенных на территории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в пределах нормативных затрат времени, в том числе беспрепятственный доступ инвалидов и других </w:t>
      </w:r>
      <w:proofErr w:type="spellStart"/>
      <w:r w:rsidRPr="006D0BD5">
        <w:rPr>
          <w:rFonts w:ascii="Times New Roman" w:hAnsi="Times New Roman" w:cs="Times New Roman"/>
          <w:color w:val="auto"/>
        </w:rPr>
        <w:t>маломобильных</w:t>
      </w:r>
      <w:proofErr w:type="spellEnd"/>
      <w:r w:rsidRPr="006D0BD5">
        <w:rPr>
          <w:rFonts w:ascii="Times New Roman" w:hAnsi="Times New Roman" w:cs="Times New Roman"/>
          <w:color w:val="auto"/>
        </w:rPr>
        <w:t xml:space="preserve"> групп населения к объектам жилой, социальной, транспортной и инженерной инфраструктур в соответствии с требованиями настоящих Нормативов; </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интенсивность использования территории с учетом ее кадастровой ценности, допустимой плотности застройки, размеров земельных участков;</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организацию системы общественных центров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в увязке с инженерной и транспортной инфраструктурами; </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сохранение объектов культурного наследия и исторической планировки и застройки;</w:t>
      </w:r>
    </w:p>
    <w:p w:rsidR="006D0BD5" w:rsidRPr="006D0BD5" w:rsidRDefault="006D0BD5" w:rsidP="006D0BD5">
      <w:pPr>
        <w:pStyle w:val="Default"/>
        <w:numPr>
          <w:ilvl w:val="0"/>
          <w:numId w:val="12"/>
        </w:numPr>
        <w:tabs>
          <w:tab w:val="left" w:pos="1134"/>
        </w:tabs>
        <w:spacing w:line="276" w:lineRule="auto"/>
        <w:ind w:left="0" w:firstLine="851"/>
        <w:jc w:val="both"/>
        <w:rPr>
          <w:rFonts w:ascii="Times New Roman" w:hAnsi="Times New Roman" w:cs="Times New Roman"/>
          <w:color w:val="auto"/>
        </w:rPr>
      </w:pPr>
      <w:r w:rsidRPr="006D0BD5">
        <w:rPr>
          <w:rFonts w:ascii="Times New Roman" w:hAnsi="Times New Roman" w:cs="Times New Roman"/>
          <w:color w:val="auto"/>
        </w:rPr>
        <w:t xml:space="preserve">сохранение и развитие природного комплекса как части системы зеленой зоны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1.1.22 Планировочную организацию территории сельского совета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 </w:t>
      </w:r>
    </w:p>
    <w:p w:rsidR="006D0BD5" w:rsidRPr="006D0BD5" w:rsidRDefault="006D0BD5" w:rsidP="006D0BD5">
      <w:pPr>
        <w:pStyle w:val="Default"/>
        <w:jc w:val="center"/>
        <w:rPr>
          <w:rFonts w:ascii="Times New Roman" w:hAnsi="Times New Roman" w:cs="Times New Roman"/>
          <w:b/>
          <w:color w:val="auto"/>
        </w:rPr>
      </w:pPr>
      <w:r w:rsidRPr="006D0BD5">
        <w:rPr>
          <w:rFonts w:ascii="Times New Roman" w:hAnsi="Times New Roman" w:cs="Times New Roman"/>
          <w:b/>
          <w:color w:val="auto"/>
        </w:rPr>
        <w:t>1.2 Резервные территории</w:t>
      </w:r>
    </w:p>
    <w:p w:rsidR="006D0BD5" w:rsidRPr="006D0BD5" w:rsidRDefault="006D0BD5" w:rsidP="006D0BD5">
      <w:pPr>
        <w:pStyle w:val="Default"/>
        <w:jc w:val="center"/>
        <w:rPr>
          <w:rFonts w:ascii="Times New Roman" w:hAnsi="Times New Roman" w:cs="Times New Roman"/>
          <w:b/>
          <w:color w:val="auto"/>
        </w:rPr>
      </w:pP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 xml:space="preserve">1.2.1 Потребность в резервных территориях определяется с учетом перспектив развития </w:t>
      </w:r>
      <w:r w:rsidRPr="006D0BD5">
        <w:rPr>
          <w:rFonts w:ascii="Times New Roman" w:hAnsi="Times New Roman"/>
        </w:rPr>
        <w:t>Подольского</w:t>
      </w:r>
      <w:r w:rsidRPr="006D0BD5">
        <w:rPr>
          <w:rFonts w:ascii="Times New Roman" w:hAnsi="Times New Roman" w:cs="Times New Roman"/>
          <w:color w:val="auto"/>
        </w:rPr>
        <w:t xml:space="preserve"> сельского совета  Красногвардейского района Оренбургской области, определенных генеральным планом поселения. </w:t>
      </w:r>
    </w:p>
    <w:p w:rsidR="006D0BD5" w:rsidRPr="006D0BD5" w:rsidRDefault="006D0BD5" w:rsidP="006D0BD5">
      <w:pPr>
        <w:pStyle w:val="Default"/>
        <w:spacing w:line="276" w:lineRule="auto"/>
        <w:ind w:firstLine="851"/>
        <w:jc w:val="both"/>
        <w:rPr>
          <w:rFonts w:ascii="Times New Roman" w:hAnsi="Times New Roman" w:cs="Times New Roman"/>
          <w:color w:val="auto"/>
        </w:rPr>
      </w:pPr>
      <w:r w:rsidRPr="006D0BD5">
        <w:rPr>
          <w:rFonts w:ascii="Times New Roman" w:hAnsi="Times New Roman" w:cs="Times New Roman"/>
          <w:color w:val="auto"/>
        </w:rPr>
        <w:t>1.2.2 Земельные участки для ведения садоводства и дачного хозяйства следует предусматривать за пределами резервных территорий, планируемых для развития поселения, на расстоянии доступности на общественном транспорте от мест проживания не более 1 часа.</w:t>
      </w:r>
    </w:p>
    <w:p w:rsidR="006D0BD5" w:rsidRPr="006D0BD5" w:rsidRDefault="006D0BD5" w:rsidP="006D0BD5">
      <w:pPr>
        <w:pStyle w:val="11"/>
        <w:ind w:right="0" w:firstLine="851"/>
        <w:rPr>
          <w:rFonts w:ascii="Times New Roman" w:hAnsi="Times New Roman"/>
          <w:sz w:val="24"/>
          <w:szCs w:val="24"/>
        </w:rPr>
      </w:pPr>
      <w:r w:rsidRPr="006D0BD5">
        <w:rPr>
          <w:rFonts w:ascii="Times New Roman" w:hAnsi="Times New Roman"/>
          <w:sz w:val="24"/>
          <w:szCs w:val="24"/>
        </w:rPr>
        <w:t>1.2.3 В Подольском сельском совете  Красногвардейского района Оренбургской области выделение резервных территорий, необходимых для развития входящих в его состав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D0BD5" w:rsidRPr="00B90CCC" w:rsidRDefault="006D0BD5" w:rsidP="006D0BD5">
      <w:pPr>
        <w:spacing w:after="0" w:line="240" w:lineRule="auto"/>
        <w:jc w:val="center"/>
        <w:rPr>
          <w:rFonts w:ascii="Times New Roman" w:hAnsi="Times New Roman"/>
          <w:sz w:val="24"/>
          <w:szCs w:val="24"/>
        </w:rPr>
      </w:pPr>
    </w:p>
    <w:p w:rsidR="007E735E" w:rsidRPr="00B90CCC" w:rsidRDefault="007E735E" w:rsidP="00652594">
      <w:pPr>
        <w:pStyle w:val="Default"/>
        <w:jc w:val="center"/>
        <w:outlineLvl w:val="0"/>
        <w:rPr>
          <w:rFonts w:ascii="Times New Roman" w:hAnsi="Times New Roman" w:cs="Times New Roman"/>
          <w:b/>
          <w:bCs/>
          <w:caps/>
        </w:rPr>
      </w:pPr>
      <w:r>
        <w:rPr>
          <w:rFonts w:ascii="Times New Roman" w:hAnsi="Times New Roman" w:cs="Times New Roman"/>
          <w:b/>
          <w:bCs/>
        </w:rPr>
        <w:lastRenderedPageBreak/>
        <w:t>2.</w:t>
      </w:r>
      <w:r w:rsidRPr="00B90CCC">
        <w:rPr>
          <w:rFonts w:ascii="Times New Roman" w:hAnsi="Times New Roman" w:cs="Times New Roman"/>
          <w:b/>
          <w:bCs/>
        </w:rPr>
        <w:t xml:space="preserve"> </w:t>
      </w:r>
      <w:bookmarkEnd w:id="6"/>
      <w:bookmarkEnd w:id="7"/>
      <w:bookmarkEnd w:id="8"/>
      <w:r>
        <w:rPr>
          <w:rFonts w:ascii="Times New Roman" w:hAnsi="Times New Roman" w:cs="Times New Roman"/>
          <w:b/>
          <w:bCs/>
        </w:rPr>
        <w:t xml:space="preserve">ОБОСНОВАНИЕ </w:t>
      </w:r>
      <w:r>
        <w:rPr>
          <w:rFonts w:ascii="Times New Roman" w:hAnsi="Times New Roman" w:cs="Times New Roman"/>
          <w:b/>
          <w:bCs/>
          <w:caps/>
        </w:rPr>
        <w:t>Расчетных показателей</w:t>
      </w:r>
      <w:r w:rsidRPr="00B90CCC">
        <w:rPr>
          <w:rFonts w:ascii="Times New Roman" w:hAnsi="Times New Roman" w:cs="Times New Roman"/>
          <w:b/>
          <w:bCs/>
          <w:caps/>
        </w:rPr>
        <w:t xml:space="preserve"> уровня обеспеченности</w:t>
      </w:r>
      <w:r>
        <w:rPr>
          <w:rFonts w:ascii="Times New Roman" w:hAnsi="Times New Roman" w:cs="Times New Roman"/>
          <w:b/>
          <w:bCs/>
          <w:caps/>
        </w:rPr>
        <w:t xml:space="preserve"> и территориальной доступности</w:t>
      </w:r>
      <w:r w:rsidRPr="00B90CCC">
        <w:rPr>
          <w:rFonts w:ascii="Times New Roman" w:hAnsi="Times New Roman" w:cs="Times New Roman"/>
          <w:b/>
          <w:bCs/>
          <w:caps/>
        </w:rPr>
        <w:t xml:space="preserve"> объектами местного значения</w:t>
      </w:r>
      <w:r w:rsidR="00C35F9B">
        <w:rPr>
          <w:rFonts w:ascii="Times New Roman" w:hAnsi="Times New Roman" w:cs="Times New Roman"/>
          <w:b/>
          <w:bCs/>
          <w:caps/>
        </w:rPr>
        <w:t xml:space="preserve"> </w:t>
      </w:r>
      <w:r w:rsidR="006D0BD5">
        <w:rPr>
          <w:rFonts w:ascii="Times New Roman" w:hAnsi="Times New Roman" w:cs="Times New Roman"/>
          <w:b/>
          <w:bCs/>
          <w:caps/>
        </w:rPr>
        <w:t>территории МО подольский</w:t>
      </w:r>
      <w:r w:rsidR="00A45025">
        <w:rPr>
          <w:rFonts w:ascii="Times New Roman" w:hAnsi="Times New Roman" w:cs="Times New Roman"/>
          <w:b/>
          <w:bCs/>
          <w:caps/>
        </w:rPr>
        <w:t xml:space="preserve"> сельсовет красногвардейского</w:t>
      </w:r>
      <w:r w:rsidRPr="00B90CCC">
        <w:rPr>
          <w:rFonts w:ascii="Times New Roman" w:hAnsi="Times New Roman" w:cs="Times New Roman"/>
          <w:b/>
          <w:bCs/>
          <w:caps/>
        </w:rPr>
        <w:t xml:space="preserve"> района Оренбургской области</w:t>
      </w:r>
    </w:p>
    <w:p w:rsidR="007E735E" w:rsidRPr="00B90CCC" w:rsidRDefault="007E735E" w:rsidP="00B90CCC">
      <w:pPr>
        <w:pStyle w:val="Default"/>
        <w:jc w:val="center"/>
        <w:outlineLvl w:val="0"/>
        <w:rPr>
          <w:rFonts w:ascii="Times New Roman" w:hAnsi="Times New Roman" w:cs="Times New Roman"/>
          <w:b/>
          <w:bCs/>
          <w:caps/>
        </w:rPr>
      </w:pPr>
    </w:p>
    <w:p w:rsidR="007E735E" w:rsidRDefault="007E735E" w:rsidP="00B90CCC">
      <w:pPr>
        <w:pStyle w:val="Default"/>
        <w:jc w:val="center"/>
        <w:outlineLvl w:val="1"/>
        <w:rPr>
          <w:rFonts w:ascii="Times New Roman" w:hAnsi="Times New Roman"/>
          <w:b/>
          <w:sz w:val="28"/>
          <w:szCs w:val="28"/>
        </w:rPr>
      </w:pPr>
      <w:bookmarkStart w:id="9" w:name="_Toc396469469"/>
      <w:bookmarkStart w:id="10" w:name="_Toc396469566"/>
      <w:bookmarkStart w:id="11" w:name="_Toc396485081"/>
      <w:r>
        <w:rPr>
          <w:rFonts w:ascii="Times New Roman" w:hAnsi="Times New Roman"/>
          <w:b/>
          <w:sz w:val="28"/>
          <w:szCs w:val="28"/>
        </w:rPr>
        <w:t xml:space="preserve">2.1 </w:t>
      </w:r>
      <w:r w:rsidRPr="00833938">
        <w:rPr>
          <w:rFonts w:ascii="Times New Roman" w:hAnsi="Times New Roman"/>
          <w:b/>
          <w:sz w:val="28"/>
          <w:szCs w:val="28"/>
        </w:rPr>
        <w:t>Жилые зоны</w:t>
      </w:r>
    </w:p>
    <w:p w:rsidR="007E735E" w:rsidRDefault="007E735E" w:rsidP="00B90CCC">
      <w:pPr>
        <w:pStyle w:val="Default"/>
        <w:jc w:val="center"/>
        <w:outlineLvl w:val="1"/>
        <w:rPr>
          <w:rFonts w:ascii="Times New Roman" w:hAnsi="Times New Roman" w:cs="Times New Roman"/>
          <w:b/>
          <w:bCs/>
        </w:rPr>
      </w:pPr>
    </w:p>
    <w:p w:rsidR="007E735E" w:rsidRDefault="007E735E" w:rsidP="00AE4FFE">
      <w:pPr>
        <w:ind w:left="142"/>
        <w:jc w:val="both"/>
        <w:rPr>
          <w:rFonts w:ascii="Times New Roman" w:hAnsi="Times New Roman"/>
          <w:sz w:val="24"/>
          <w:szCs w:val="24"/>
        </w:rPr>
      </w:pPr>
      <w:r>
        <w:rPr>
          <w:rFonts w:ascii="Times New Roman" w:hAnsi="Times New Roman"/>
          <w:sz w:val="24"/>
          <w:szCs w:val="24"/>
        </w:rPr>
        <w:t>2.1</w:t>
      </w:r>
      <w:r w:rsidRPr="00AE4FFE">
        <w:rPr>
          <w:rFonts w:ascii="Times New Roman" w:hAnsi="Times New Roman"/>
          <w:sz w:val="24"/>
          <w:szCs w:val="24"/>
        </w:rPr>
        <w:t>.1.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r>
        <w:rPr>
          <w:rFonts w:ascii="Times New Roman" w:hAnsi="Times New Roman"/>
          <w:sz w:val="24"/>
          <w:szCs w:val="24"/>
        </w:rPr>
        <w:t xml:space="preserve"> </w:t>
      </w:r>
      <w:bookmarkStart w:id="12" w:name="Par336"/>
      <w:bookmarkEnd w:id="12"/>
    </w:p>
    <w:p w:rsidR="007E735E" w:rsidRPr="00AE4FFE" w:rsidRDefault="007E735E" w:rsidP="00AE4FFE">
      <w:pPr>
        <w:ind w:left="142"/>
        <w:jc w:val="both"/>
        <w:rPr>
          <w:rFonts w:ascii="Times New Roman" w:hAnsi="Times New Roman"/>
          <w:sz w:val="24"/>
          <w:szCs w:val="24"/>
        </w:rPr>
      </w:pPr>
      <w:r>
        <w:rPr>
          <w:rFonts w:ascii="Times New Roman" w:hAnsi="Times New Roman"/>
          <w:sz w:val="24"/>
          <w:szCs w:val="24"/>
        </w:rPr>
        <w:t>2.1</w:t>
      </w:r>
      <w:r w:rsidRPr="00AE4FFE">
        <w:rPr>
          <w:rFonts w:ascii="Times New Roman" w:hAnsi="Times New Roman"/>
          <w:sz w:val="24"/>
          <w:szCs w:val="24"/>
        </w:rPr>
        <w:t>.2. В состав жилых зон могут включаться:</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зоны застройки индивидуальными жилыми домами (в том числе одноэтажными, мансардными, двухэтажными и трехэтажными);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xml:space="preserve">- зоны застройки малоэтажными жилыми домами (сблокированными и секционными до трех этажей включительно, с </w:t>
      </w:r>
      <w:proofErr w:type="spellStart"/>
      <w:r w:rsidRPr="00AE4FFE">
        <w:rPr>
          <w:rFonts w:ascii="Times New Roman" w:hAnsi="Times New Roman" w:cs="Times New Roman"/>
          <w:sz w:val="24"/>
          <w:szCs w:val="24"/>
        </w:rPr>
        <w:t>приквартирными</w:t>
      </w:r>
      <w:proofErr w:type="spellEnd"/>
      <w:r w:rsidRPr="00AE4FFE">
        <w:rPr>
          <w:rFonts w:ascii="Times New Roman" w:hAnsi="Times New Roman" w:cs="Times New Roman"/>
          <w:sz w:val="24"/>
          <w:szCs w:val="24"/>
        </w:rPr>
        <w:t xml:space="preserve"> земельными участками);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и гаражей для автомобильного транспорта, в том числе многоэтажных,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.3. В жилых зонах могут располагаться жилые дома коммерческого назначения, которые подразделяются на гостевые и доходные дома.</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Гостевой дом для сезонного проживания отдыхающих и туристов (далее - гостевой дом) - строение этажностью не более 5 этажей, возведенное на участке, предоставленном под жилищное строительство или строительство объектов рекреационного назначения в установленном порядке,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По всем параметрам доходный дом должен соответствовать требованиям к жилым помещениям. В доходных домах 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а также в соответствии с требованиями градостроительных регламентов в случае их размещения на землях рекреационного назначения. Участок придомовой территории доходных домов должен соответствовать требованиям для земельных участков для размещения жилых домов.</w:t>
      </w:r>
    </w:p>
    <w:p w:rsidR="007E735E" w:rsidRPr="00AE4FFE" w:rsidRDefault="007E735E" w:rsidP="00AE4FFE">
      <w:pPr>
        <w:pStyle w:val="ConsPlusDocList"/>
        <w:ind w:left="142"/>
        <w:jc w:val="both"/>
        <w:rPr>
          <w:rFonts w:ascii="Times New Roman" w:hAnsi="Times New Roman" w:cs="Times New Roman"/>
          <w:sz w:val="24"/>
          <w:szCs w:val="24"/>
        </w:rPr>
      </w:pPr>
      <w:bookmarkStart w:id="13" w:name="Par349"/>
      <w:bookmarkEnd w:id="13"/>
      <w:r>
        <w:rPr>
          <w:rFonts w:ascii="Times New Roman" w:hAnsi="Times New Roman" w:cs="Times New Roman"/>
          <w:sz w:val="24"/>
          <w:szCs w:val="24"/>
        </w:rPr>
        <w:t>2.1</w:t>
      </w:r>
      <w:r w:rsidRPr="00AE4FFE">
        <w:rPr>
          <w:rFonts w:ascii="Times New Roman" w:hAnsi="Times New Roman" w:cs="Times New Roman"/>
          <w:sz w:val="24"/>
          <w:szCs w:val="24"/>
        </w:rPr>
        <w:t>.4. Для определения размеров территорий жилых зон допускается применять укрупненные показатели в расчете на 1000 человек.</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 xml:space="preserve">.5. Жилые здания с квартирами в первых этажах следует располагать с отступом от красных </w:t>
      </w:r>
      <w:r w:rsidRPr="00AE4FFE">
        <w:rPr>
          <w:rFonts w:ascii="Times New Roman" w:hAnsi="Times New Roman" w:cs="Times New Roman"/>
          <w:sz w:val="24"/>
          <w:szCs w:val="24"/>
        </w:rPr>
        <w:lastRenderedPageBreak/>
        <w:t>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 xml:space="preserve">.6.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AE4FFE">
        <w:rPr>
          <w:rFonts w:ascii="Times New Roman" w:hAnsi="Times New Roman" w:cs="Times New Roman"/>
          <w:sz w:val="24"/>
          <w:szCs w:val="24"/>
        </w:rPr>
        <w:t>шумозащищенности</w:t>
      </w:r>
      <w:proofErr w:type="spellEnd"/>
      <w:r w:rsidRPr="00AE4FFE">
        <w:rPr>
          <w:rFonts w:ascii="Times New Roman" w:hAnsi="Times New Roman" w:cs="Times New Roman"/>
          <w:sz w:val="24"/>
          <w:szCs w:val="24"/>
        </w:rPr>
        <w:t xml:space="preserve"> жилых помещений.</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.7. Вдоль магистральных улиц высокой градостроительной значимости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w:t>
      </w:r>
      <w:proofErr w:type="spellStart"/>
      <w:r w:rsidRPr="00AE4FFE">
        <w:rPr>
          <w:rFonts w:ascii="Times New Roman" w:hAnsi="Times New Roman" w:cs="Times New Roman"/>
          <w:sz w:val="24"/>
          <w:szCs w:val="24"/>
        </w:rPr>
        <w:t>сплит-систем</w:t>
      </w:r>
      <w:proofErr w:type="spellEnd"/>
      <w:r w:rsidRPr="00AE4FFE">
        <w:rPr>
          <w:rFonts w:ascii="Times New Roman" w:hAnsi="Times New Roman" w:cs="Times New Roman"/>
          <w:sz w:val="24"/>
          <w:szCs w:val="24"/>
        </w:rPr>
        <w:t xml:space="preserve">, </w:t>
      </w:r>
      <w:proofErr w:type="spellStart"/>
      <w:r w:rsidRPr="00AE4FFE">
        <w:rPr>
          <w:rFonts w:ascii="Times New Roman" w:hAnsi="Times New Roman" w:cs="Times New Roman"/>
          <w:sz w:val="24"/>
          <w:szCs w:val="24"/>
        </w:rPr>
        <w:t>воздухозаборников</w:t>
      </w:r>
      <w:proofErr w:type="spellEnd"/>
      <w:r w:rsidRPr="00AE4FFE">
        <w:rPr>
          <w:rFonts w:ascii="Times New Roman" w:hAnsi="Times New Roman" w:cs="Times New Roman"/>
          <w:sz w:val="24"/>
          <w:szCs w:val="24"/>
        </w:rPr>
        <w:t xml:space="preserve">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.8. В жилых зданиях не допускается размещать:</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xml:space="preserve">- встроенные котельные и насосные, за исключением </w:t>
      </w:r>
      <w:proofErr w:type="spellStart"/>
      <w:r w:rsidRPr="00AE4FFE">
        <w:rPr>
          <w:rFonts w:ascii="Times New Roman" w:hAnsi="Times New Roman" w:cs="Times New Roman"/>
          <w:sz w:val="24"/>
          <w:szCs w:val="24"/>
        </w:rPr>
        <w:t>крышных</w:t>
      </w:r>
      <w:proofErr w:type="spellEnd"/>
      <w:r w:rsidRPr="00AE4FFE">
        <w:rPr>
          <w:rFonts w:ascii="Times New Roman" w:hAnsi="Times New Roman" w:cs="Times New Roman"/>
          <w:sz w:val="24"/>
          <w:szCs w:val="24"/>
        </w:rPr>
        <w:t xml:space="preserve"> котельных;</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встроенные трансформаторные подстанции;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административные учреждения поселкового значения;</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лечебные учреждения;</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встроенные столовые, кафе и другие организации общественного питания с количеством посадочных мест более 50;</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общественные уборные;</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бюро ритуального обслуживания;</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магазины, мастерские, пункты и склады с огнеопасными и легковоспламеняющимися материалами;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специализированные магазины и склады, эксплуатация которых может повлечь загрязнение территории и воздуха жилой застройки;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специализированные рыбные магазины;</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специализированные овощные магазины;</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бани, сауны, прачечные и химчистки, кроме приемных пунктов;</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xml:space="preserve">- танцевальные, спортивные залы, дискотеки, видеосалоны, за исключением тренажерных и </w:t>
      </w:r>
      <w:proofErr w:type="spellStart"/>
      <w:r w:rsidRPr="00AE4FFE">
        <w:rPr>
          <w:rFonts w:ascii="Times New Roman" w:hAnsi="Times New Roman" w:cs="Times New Roman"/>
          <w:sz w:val="24"/>
          <w:szCs w:val="24"/>
        </w:rPr>
        <w:t>фитнес-залов</w:t>
      </w:r>
      <w:proofErr w:type="spellEnd"/>
      <w:r w:rsidRPr="00AE4FFE">
        <w:rPr>
          <w:rFonts w:ascii="Times New Roman" w:hAnsi="Times New Roman" w:cs="Times New Roman"/>
          <w:sz w:val="24"/>
          <w:szCs w:val="24"/>
        </w:rPr>
        <w:t>.</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женские консультации;</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кабинеты врачей общей практики и частнопрактикующих врачей;</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лечебно-восстановительные, реабилитационные восстановительные центры;</w:t>
      </w:r>
    </w:p>
    <w:p w:rsidR="007E735E" w:rsidRPr="00AE4FFE" w:rsidRDefault="007E735E" w:rsidP="00AE4FFE">
      <w:pPr>
        <w:pStyle w:val="ConsPlusDocList"/>
        <w:ind w:left="142"/>
        <w:jc w:val="both"/>
        <w:rPr>
          <w:rFonts w:ascii="Times New Roman" w:hAnsi="Times New Roman" w:cs="Times New Roman"/>
          <w:sz w:val="24"/>
          <w:szCs w:val="24"/>
        </w:rPr>
      </w:pPr>
      <w:r w:rsidRPr="00AE4FFE">
        <w:rPr>
          <w:rFonts w:ascii="Times New Roman" w:hAnsi="Times New Roman" w:cs="Times New Roman"/>
          <w:sz w:val="24"/>
          <w:szCs w:val="24"/>
        </w:rPr>
        <w:t xml:space="preserve">- дневные стационары при условии отделения от основного здания капитальной стеной с </w:t>
      </w:r>
      <w:r w:rsidRPr="00AE4FFE">
        <w:rPr>
          <w:rFonts w:ascii="Times New Roman" w:hAnsi="Times New Roman" w:cs="Times New Roman"/>
          <w:sz w:val="24"/>
          <w:szCs w:val="24"/>
        </w:rPr>
        <w:lastRenderedPageBreak/>
        <w:t>оборудованием самостоятельной системы вентиляции, канализации и отдельного входа для пациентов, изолированного от входа в жилые помещения и помещения общественного назначения.</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.9. 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Нормативов градостроительного проектирования Оренбургской области.</w:t>
      </w:r>
    </w:p>
    <w:p w:rsidR="007E735E" w:rsidRPr="00AE4FFE" w:rsidRDefault="007E735E" w:rsidP="00AE4FFE">
      <w:pPr>
        <w:pStyle w:val="ConsPlusDocList"/>
        <w:ind w:left="142"/>
        <w:jc w:val="both"/>
        <w:rPr>
          <w:rFonts w:ascii="Times New Roman" w:hAnsi="Times New Roman" w:cs="Times New Roman"/>
          <w:sz w:val="24"/>
          <w:szCs w:val="24"/>
        </w:rPr>
      </w:pPr>
      <w:r>
        <w:rPr>
          <w:rFonts w:ascii="Times New Roman" w:hAnsi="Times New Roman" w:cs="Times New Roman"/>
          <w:sz w:val="24"/>
          <w:szCs w:val="24"/>
        </w:rPr>
        <w:t>2.1</w:t>
      </w:r>
      <w:r w:rsidRPr="00AE4FFE">
        <w:rPr>
          <w:rFonts w:ascii="Times New Roman" w:hAnsi="Times New Roman" w:cs="Times New Roman"/>
          <w:sz w:val="24"/>
          <w:szCs w:val="24"/>
        </w:rPr>
        <w:t xml:space="preserve">.10. В целях создания среды жизнедеятельности, доступной для инвалидов и других </w:t>
      </w:r>
      <w:proofErr w:type="spellStart"/>
      <w:r w:rsidRPr="00AE4FFE">
        <w:rPr>
          <w:rFonts w:ascii="Times New Roman" w:hAnsi="Times New Roman" w:cs="Times New Roman"/>
          <w:sz w:val="24"/>
          <w:szCs w:val="24"/>
        </w:rPr>
        <w:t>маломобильных</w:t>
      </w:r>
      <w:proofErr w:type="spellEnd"/>
      <w:r w:rsidRPr="00AE4FFE">
        <w:rPr>
          <w:rFonts w:ascii="Times New Roman" w:hAnsi="Times New Roman" w:cs="Times New Roman"/>
          <w:sz w:val="24"/>
          <w:szCs w:val="24"/>
        </w:rPr>
        <w:t xml:space="preserve">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w:t>
      </w:r>
      <w:proofErr w:type="spellStart"/>
      <w:r w:rsidRPr="00AE4FFE">
        <w:rPr>
          <w:rFonts w:ascii="Times New Roman" w:hAnsi="Times New Roman" w:cs="Times New Roman"/>
          <w:sz w:val="24"/>
          <w:szCs w:val="24"/>
        </w:rPr>
        <w:t>маломобильных</w:t>
      </w:r>
      <w:proofErr w:type="spellEnd"/>
      <w:r w:rsidRPr="00AE4FFE">
        <w:rPr>
          <w:rFonts w:ascii="Times New Roman" w:hAnsi="Times New Roman" w:cs="Times New Roman"/>
          <w:sz w:val="24"/>
          <w:szCs w:val="24"/>
        </w:rPr>
        <w:t xml:space="preserve"> групп населения" Нормативов градостроительного проектирования Оренбургской области.</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w:t>
      </w:r>
      <w:r w:rsidRPr="00AE4FFE">
        <w:rPr>
          <w:rFonts w:ascii="Times New Roman" w:hAnsi="Times New Roman"/>
          <w:kern w:val="1"/>
          <w:sz w:val="24"/>
          <w:szCs w:val="24"/>
          <w:lang w:eastAsia="hi-IN" w:bidi="hi-IN"/>
        </w:rPr>
        <w:t xml:space="preserve">.11. В жилой зоне следует предусматривать жилые дома усадебного типа, одно-, двухквартирные </w:t>
      </w:r>
      <w:proofErr w:type="spellStart"/>
      <w:r w:rsidRPr="00AE4FFE">
        <w:rPr>
          <w:rFonts w:ascii="Times New Roman" w:hAnsi="Times New Roman"/>
          <w:kern w:val="1"/>
          <w:sz w:val="24"/>
          <w:szCs w:val="24"/>
          <w:lang w:eastAsia="hi-IN" w:bidi="hi-IN"/>
        </w:rPr>
        <w:t>коттеджного</w:t>
      </w:r>
      <w:proofErr w:type="spellEnd"/>
      <w:r w:rsidRPr="00AE4FFE">
        <w:rPr>
          <w:rFonts w:ascii="Times New Roman" w:hAnsi="Times New Roman"/>
          <w:kern w:val="1"/>
          <w:sz w:val="24"/>
          <w:szCs w:val="24"/>
          <w:lang w:eastAsia="hi-IN" w:bidi="hi-IN"/>
        </w:rPr>
        <w:t xml:space="preserve"> типа, допускаются многоквартирные блокированные дома с земельными участками при квартирах, а также (при соответствующем обосновании) секционные дома </w:t>
      </w:r>
      <w:r>
        <w:rPr>
          <w:rFonts w:ascii="Times New Roman" w:hAnsi="Times New Roman"/>
          <w:kern w:val="1"/>
          <w:sz w:val="24"/>
          <w:szCs w:val="24"/>
          <w:lang w:eastAsia="hi-IN" w:bidi="hi-IN"/>
        </w:rPr>
        <w:t>высотой до 3</w:t>
      </w:r>
      <w:r w:rsidRPr="00AE4FFE">
        <w:rPr>
          <w:rFonts w:ascii="Times New Roman" w:hAnsi="Times New Roman"/>
          <w:kern w:val="1"/>
          <w:sz w:val="24"/>
          <w:szCs w:val="24"/>
          <w:lang w:eastAsia="hi-IN" w:bidi="hi-IN"/>
        </w:rPr>
        <w:t xml:space="preserve"> этажей.</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2.</w:t>
      </w:r>
      <w:r>
        <w:rPr>
          <w:rFonts w:ascii="Times New Roman" w:hAnsi="Times New Roman"/>
          <w:kern w:val="1"/>
          <w:sz w:val="24"/>
          <w:szCs w:val="24"/>
          <w:lang w:eastAsia="hi-IN" w:bidi="hi-IN"/>
        </w:rPr>
        <w:t>1.12</w:t>
      </w:r>
      <w:r w:rsidRPr="00AE4FFE">
        <w:rPr>
          <w:rFonts w:ascii="Times New Roman" w:hAnsi="Times New Roman"/>
          <w:kern w:val="1"/>
          <w:sz w:val="24"/>
          <w:szCs w:val="24"/>
          <w:lang w:eastAsia="hi-IN" w:bidi="hi-IN"/>
        </w:rPr>
        <w:t>. Предельные размеры земельных участков для индивидуального жилищного строительства и личного подсобного</w:t>
      </w:r>
      <w:r>
        <w:rPr>
          <w:rFonts w:ascii="Times New Roman" w:hAnsi="Times New Roman"/>
          <w:kern w:val="1"/>
          <w:sz w:val="24"/>
          <w:szCs w:val="24"/>
          <w:lang w:eastAsia="hi-IN" w:bidi="hi-IN"/>
        </w:rPr>
        <w:t xml:space="preserve"> хозяйства </w:t>
      </w:r>
      <w:r w:rsidRPr="00AE4FFE">
        <w:rPr>
          <w:rFonts w:ascii="Times New Roman" w:hAnsi="Times New Roman"/>
          <w:kern w:val="1"/>
          <w:sz w:val="24"/>
          <w:szCs w:val="24"/>
          <w:lang w:eastAsia="hi-IN" w:bidi="hi-IN"/>
        </w:rPr>
        <w:t>устанавливаются органами местного самоуправления .</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2.1.1</w:t>
      </w:r>
      <w:r w:rsidRPr="00AE4FFE">
        <w:rPr>
          <w:rFonts w:ascii="Times New Roman" w:hAnsi="Times New Roman"/>
          <w:kern w:val="1"/>
          <w:sz w:val="24"/>
          <w:szCs w:val="24"/>
          <w:lang w:eastAsia="hi-IN" w:bidi="hi-IN"/>
        </w:rPr>
        <w:t>3.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2.1.1</w:t>
      </w:r>
      <w:r w:rsidRPr="00AE4FFE">
        <w:rPr>
          <w:rFonts w:ascii="Times New Roman" w:hAnsi="Times New Roman"/>
          <w:kern w:val="1"/>
          <w:sz w:val="24"/>
          <w:szCs w:val="24"/>
          <w:lang w:eastAsia="hi-IN" w:bidi="hi-IN"/>
        </w:rPr>
        <w:t xml:space="preserve">4. Размеры хозяйственных построек, размещаемых в сельских населенных пунктах на приусадебных, </w:t>
      </w:r>
      <w:proofErr w:type="spellStart"/>
      <w:r w:rsidRPr="00AE4FFE">
        <w:rPr>
          <w:rFonts w:ascii="Times New Roman" w:hAnsi="Times New Roman"/>
          <w:kern w:val="1"/>
          <w:sz w:val="24"/>
          <w:szCs w:val="24"/>
          <w:lang w:eastAsia="hi-IN" w:bidi="hi-IN"/>
        </w:rPr>
        <w:t>приквартирных</w:t>
      </w:r>
      <w:proofErr w:type="spellEnd"/>
      <w:r w:rsidRPr="00AE4FFE">
        <w:rPr>
          <w:rFonts w:ascii="Times New Roman" w:hAnsi="Times New Roman"/>
          <w:kern w:val="1"/>
          <w:sz w:val="24"/>
          <w:szCs w:val="24"/>
          <w:lang w:eastAsia="hi-IN" w:bidi="hi-IN"/>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w:t>
      </w:r>
      <w:proofErr w:type="spellStart"/>
      <w:r w:rsidRPr="00AE4FFE">
        <w:rPr>
          <w:rFonts w:ascii="Times New Roman" w:hAnsi="Times New Roman"/>
          <w:kern w:val="1"/>
          <w:sz w:val="24"/>
          <w:szCs w:val="24"/>
          <w:lang w:eastAsia="hi-IN" w:bidi="hi-IN"/>
        </w:rPr>
        <w:t>приквартирных</w:t>
      </w:r>
      <w:proofErr w:type="spellEnd"/>
      <w:r w:rsidRPr="00AE4FFE">
        <w:rPr>
          <w:rFonts w:ascii="Times New Roman" w:hAnsi="Times New Roman"/>
          <w:kern w:val="1"/>
          <w:sz w:val="24"/>
          <w:szCs w:val="24"/>
          <w:lang w:eastAsia="hi-IN" w:bidi="hi-IN"/>
        </w:rPr>
        <w:t xml:space="preserve"> участках.</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lastRenderedPageBreak/>
        <w:t>2.1.1</w:t>
      </w:r>
      <w:r w:rsidRPr="00AE4FFE">
        <w:rPr>
          <w:rFonts w:ascii="Times New Roman" w:hAnsi="Times New Roman"/>
          <w:kern w:val="1"/>
          <w:sz w:val="24"/>
          <w:szCs w:val="24"/>
          <w:lang w:eastAsia="hi-IN" w:bidi="hi-IN"/>
        </w:rPr>
        <w:t>5. 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 xml:space="preserve">На территории малоэтажной жилой застройки предусматривается стопроцентная обеспеченность </w:t>
      </w:r>
      <w:proofErr w:type="spellStart"/>
      <w:r w:rsidRPr="00AE4FFE">
        <w:rPr>
          <w:rFonts w:ascii="Times New Roman" w:hAnsi="Times New Roman"/>
          <w:kern w:val="1"/>
          <w:sz w:val="24"/>
          <w:szCs w:val="24"/>
          <w:lang w:eastAsia="hi-IN" w:bidi="hi-IN"/>
        </w:rPr>
        <w:t>машино-местами</w:t>
      </w:r>
      <w:proofErr w:type="spellEnd"/>
      <w:r w:rsidRPr="00AE4FFE">
        <w:rPr>
          <w:rFonts w:ascii="Times New Roman" w:hAnsi="Times New Roman"/>
          <w:kern w:val="1"/>
          <w:sz w:val="24"/>
          <w:szCs w:val="24"/>
          <w:lang w:eastAsia="hi-IN" w:bidi="hi-IN"/>
        </w:rPr>
        <w:t xml:space="preserve"> для хранения и парковки легковых автомобилей и других транспортных средств.</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На территории с застройкой жилыми домами усадебного типа стоянки размещаются в пределах отведенного участка.</w:t>
      </w:r>
    </w:p>
    <w:p w:rsidR="007E735E" w:rsidRPr="00AE4FFE" w:rsidRDefault="007E735E" w:rsidP="00AE4FFE">
      <w:pPr>
        <w:ind w:left="142"/>
        <w:jc w:val="both"/>
        <w:rPr>
          <w:rFonts w:ascii="Times New Roman" w:hAnsi="Times New Roman"/>
          <w:kern w:val="1"/>
          <w:sz w:val="24"/>
          <w:szCs w:val="24"/>
          <w:lang w:eastAsia="hi-IN" w:bidi="hi-IN"/>
        </w:rPr>
      </w:pPr>
      <w:r w:rsidRPr="00AE4FFE">
        <w:rPr>
          <w:rFonts w:ascii="Times New Roman" w:hAnsi="Times New Roman"/>
          <w:kern w:val="1"/>
          <w:sz w:val="24"/>
          <w:szCs w:val="24"/>
          <w:lang w:eastAsia="hi-IN" w:bidi="hi-IN"/>
        </w:rPr>
        <w:t xml:space="preserve">Гаражи-автостоянки, обслуживающие многоквартирные дома различной планировочной структуры жилой застройки, размещаются на общественных территориях </w:t>
      </w:r>
      <w:r>
        <w:rPr>
          <w:rFonts w:ascii="Times New Roman" w:hAnsi="Times New Roman"/>
          <w:kern w:val="1"/>
          <w:sz w:val="24"/>
          <w:szCs w:val="24"/>
          <w:lang w:eastAsia="hi-IN" w:bidi="hi-IN"/>
        </w:rPr>
        <w:t>в соответствии с подразделом 6.2 основной части</w:t>
      </w:r>
      <w:r w:rsidRPr="00AE4FFE">
        <w:rPr>
          <w:rFonts w:ascii="Times New Roman" w:hAnsi="Times New Roman"/>
          <w:kern w:val="1"/>
          <w:sz w:val="24"/>
          <w:szCs w:val="24"/>
          <w:lang w:eastAsia="hi-IN" w:bidi="hi-IN"/>
        </w:rPr>
        <w:t xml:space="preserve"> настоящих Нормативов.</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2.1.16</w:t>
      </w:r>
      <w:r w:rsidRPr="00AE4FFE">
        <w:rPr>
          <w:rFonts w:ascii="Times New Roman" w:hAnsi="Times New Roman"/>
          <w:kern w:val="1"/>
          <w:sz w:val="24"/>
          <w:szCs w:val="24"/>
          <w:lang w:eastAsia="hi-IN" w:bidi="hi-IN"/>
        </w:rPr>
        <w:t>.</w:t>
      </w:r>
      <w:r w:rsidRPr="00AE4FFE">
        <w:rPr>
          <w:rFonts w:ascii="Times New Roman" w:hAnsi="Times New Roman"/>
          <w:sz w:val="24"/>
          <w:szCs w:val="24"/>
        </w:rPr>
        <w:t> </w:t>
      </w:r>
      <w:r w:rsidRPr="00AE4FFE">
        <w:rPr>
          <w:rFonts w:ascii="Times New Roman" w:hAnsi="Times New Roman"/>
          <w:kern w:val="1"/>
          <w:sz w:val="24"/>
          <w:szCs w:val="24"/>
          <w:lang w:eastAsia="hi-IN" w:bidi="hi-IN"/>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2.1.17</w:t>
      </w:r>
      <w:r w:rsidRPr="00AE4FFE">
        <w:rPr>
          <w:rFonts w:ascii="Times New Roman" w:hAnsi="Times New Roman"/>
          <w:kern w:val="1"/>
          <w:sz w:val="24"/>
          <w:szCs w:val="24"/>
          <w:lang w:eastAsia="hi-IN" w:bidi="hi-IN"/>
        </w:rPr>
        <w:t>. На придомовых территориях рекомендуется размещать площадки для игр детей, отдыха взрослых, занятий</w:t>
      </w:r>
      <w:r>
        <w:rPr>
          <w:rFonts w:ascii="Times New Roman" w:hAnsi="Times New Roman"/>
          <w:kern w:val="1"/>
          <w:sz w:val="24"/>
          <w:szCs w:val="24"/>
          <w:lang w:eastAsia="hi-IN" w:bidi="hi-IN"/>
        </w:rPr>
        <w:t xml:space="preserve"> спортом в соответствии с пунктом 6.3 основной части Настоящих нормативов.</w:t>
      </w:r>
    </w:p>
    <w:p w:rsidR="007E735E" w:rsidRPr="00AE4FFE" w:rsidRDefault="007E735E" w:rsidP="00AE4FFE">
      <w:pPr>
        <w:ind w:left="142"/>
        <w:jc w:val="both"/>
        <w:rPr>
          <w:rFonts w:ascii="Times New Roman" w:hAnsi="Times New Roman"/>
          <w:kern w:val="1"/>
          <w:sz w:val="24"/>
          <w:szCs w:val="24"/>
          <w:lang w:eastAsia="hi-IN" w:bidi="hi-IN"/>
        </w:rPr>
      </w:pPr>
      <w:r>
        <w:rPr>
          <w:rFonts w:ascii="Times New Roman" w:hAnsi="Times New Roman"/>
          <w:kern w:val="1"/>
          <w:sz w:val="24"/>
          <w:szCs w:val="24"/>
          <w:lang w:eastAsia="hi-IN" w:bidi="hi-IN"/>
        </w:rPr>
        <w:t>2.1.18</w:t>
      </w:r>
      <w:r w:rsidRPr="00AE4FFE">
        <w:rPr>
          <w:rFonts w:ascii="Times New Roman" w:hAnsi="Times New Roman"/>
          <w:kern w:val="1"/>
          <w:sz w:val="24"/>
          <w:szCs w:val="24"/>
          <w:lang w:eastAsia="hi-IN" w:bidi="hi-IN"/>
        </w:rPr>
        <w:t>. Для поселения выделение резервных территорий следует предусматривать с учетом перспектив развития нового малоэтажного строительства, размещения земельных участков для развития личных подсобных хозяйств, огородничества и садоводства, создания буферных зон для выпаса домашнего скота, размещения участков кладбищ, скотомогильников с учетом их возможного расширения.</w:t>
      </w:r>
    </w:p>
    <w:p w:rsidR="007E735E" w:rsidRPr="00833938" w:rsidRDefault="007E735E" w:rsidP="008E15E5">
      <w:pPr>
        <w:pStyle w:val="a8"/>
        <w:jc w:val="center"/>
        <w:outlineLvl w:val="1"/>
        <w:rPr>
          <w:b/>
          <w:caps/>
        </w:rPr>
      </w:pPr>
      <w:r>
        <w:rPr>
          <w:b/>
          <w:caps/>
        </w:rPr>
        <w:t>2.2</w:t>
      </w:r>
      <w:r w:rsidRPr="00833938">
        <w:rPr>
          <w:b/>
          <w:caps/>
        </w:rPr>
        <w:t>. Общественно-деловые зоны</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w:t>
      </w:r>
      <w:r w:rsidRPr="008E15E5">
        <w:rPr>
          <w:rFonts w:ascii="Times New Roman" w:hAnsi="Times New Roman"/>
          <w:sz w:val="24"/>
          <w:szCs w:val="24"/>
        </w:rPr>
        <w:t xml:space="preserve">.1. 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8E15E5">
        <w:rPr>
          <w:rFonts w:ascii="Times New Roman" w:hAnsi="Times New Roman"/>
          <w:sz w:val="24"/>
          <w:szCs w:val="24"/>
        </w:rPr>
        <w:t>коммунально</w:t>
      </w:r>
      <w:proofErr w:type="spellEnd"/>
      <w:r w:rsidRPr="008E15E5">
        <w:rPr>
          <w:rFonts w:ascii="Times New Roman" w:hAnsi="Times New Roman"/>
          <w:sz w:val="24"/>
          <w:szCs w:val="24"/>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w:t>
      </w:r>
      <w:r w:rsidRPr="008E15E5">
        <w:rPr>
          <w:rFonts w:ascii="Times New Roman" w:hAnsi="Times New Roman"/>
          <w:sz w:val="24"/>
          <w:szCs w:val="24"/>
        </w:rPr>
        <w:t>.2.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w:t>
      </w:r>
      <w:r w:rsidRPr="008E15E5">
        <w:rPr>
          <w:rFonts w:ascii="Times New Roman" w:hAnsi="Times New Roman"/>
          <w:sz w:val="24"/>
          <w:szCs w:val="24"/>
        </w:rPr>
        <w:t>.3.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 рекомендуется приним</w:t>
      </w:r>
      <w:r>
        <w:rPr>
          <w:rFonts w:ascii="Times New Roman" w:hAnsi="Times New Roman"/>
          <w:sz w:val="24"/>
          <w:szCs w:val="24"/>
        </w:rPr>
        <w:t>ать в соответствии с разделом 3 основной части настоящих нормативов</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w:t>
      </w:r>
      <w:r w:rsidRPr="008E15E5">
        <w:rPr>
          <w:rFonts w:ascii="Times New Roman" w:hAnsi="Times New Roman"/>
          <w:sz w:val="24"/>
          <w:szCs w:val="24"/>
        </w:rPr>
        <w:t xml:space="preserve">.4. В перечень объектов капитального строительства, разрешенных для размещения в общественно – деловых зонах, могут включаться жилые дома, гостиницы, подземные или </w:t>
      </w:r>
      <w:r w:rsidRPr="008E15E5">
        <w:rPr>
          <w:rFonts w:ascii="Times New Roman" w:hAnsi="Times New Roman"/>
          <w:sz w:val="24"/>
          <w:szCs w:val="24"/>
        </w:rPr>
        <w:lastRenderedPageBreak/>
        <w:t>многоэтажные гаражи, предприятия индустрии развлечений при отсутствии ограничений на их размещения.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w:t>
      </w:r>
      <w:r w:rsidRPr="008E15E5">
        <w:rPr>
          <w:rFonts w:ascii="Times New Roman" w:hAnsi="Times New Roman"/>
          <w:sz w:val="24"/>
          <w:szCs w:val="24"/>
        </w:rPr>
        <w:t>.5. В общественно – деловых зонах допускается размещать производственные предприятия, площадью не более 200 м</w:t>
      </w:r>
      <w:r w:rsidRPr="008E15E5">
        <w:rPr>
          <w:rFonts w:ascii="Times New Roman" w:hAnsi="Times New Roman"/>
          <w:sz w:val="24"/>
          <w:szCs w:val="24"/>
          <w:vertAlign w:val="superscript"/>
        </w:rPr>
        <w:t>2</w:t>
      </w:r>
      <w:r w:rsidRPr="008E15E5">
        <w:rPr>
          <w:rFonts w:ascii="Times New Roman" w:hAnsi="Times New Roman"/>
          <w:sz w:val="24"/>
          <w:szCs w:val="24"/>
        </w:rPr>
        <w:t xml:space="preserve">, находящиеся во встроенных, и встроено – пристроенных помещениях, экологически безопасные и не имеющие санитарно – защитных зон. </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2.2.6</w:t>
      </w:r>
      <w:r w:rsidRPr="008E15E5">
        <w:rPr>
          <w:rFonts w:ascii="Times New Roman" w:hAnsi="Times New Roman"/>
          <w:sz w:val="24"/>
          <w:szCs w:val="24"/>
        </w:rPr>
        <w:t xml:space="preserve">. Размер земельного участка, предоставляемого для зданий общественно-деловой зоны, определяется </w:t>
      </w:r>
      <w:r>
        <w:rPr>
          <w:rFonts w:ascii="Times New Roman" w:hAnsi="Times New Roman"/>
          <w:sz w:val="24"/>
          <w:szCs w:val="24"/>
        </w:rPr>
        <w:t>по нормативам, в соответствии с разделом 3 основной части настоящих нормативов</w:t>
      </w:r>
      <w:r w:rsidRPr="008E15E5">
        <w:rPr>
          <w:rFonts w:ascii="Times New Roman" w:hAnsi="Times New Roman"/>
          <w:sz w:val="24"/>
          <w:szCs w:val="24"/>
        </w:rPr>
        <w:t>, или по заданию на проектирование.</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2.2.7</w:t>
      </w:r>
      <w:r w:rsidRPr="008E15E5">
        <w:rPr>
          <w:rFonts w:ascii="Times New Roman" w:hAnsi="Times New Roman"/>
          <w:sz w:val="24"/>
          <w:szCs w:val="24"/>
        </w:rPr>
        <w:t>.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2.2.8</w:t>
      </w:r>
      <w:r w:rsidRPr="008E15E5">
        <w:rPr>
          <w:rFonts w:ascii="Times New Roman" w:hAnsi="Times New Roman"/>
          <w:sz w:val="24"/>
          <w:szCs w:val="24"/>
        </w:rPr>
        <w:t>.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2.2.9</w:t>
      </w:r>
      <w:r w:rsidRPr="008E15E5">
        <w:rPr>
          <w:rFonts w:ascii="Times New Roman" w:hAnsi="Times New Roman"/>
          <w:sz w:val="24"/>
          <w:szCs w:val="24"/>
        </w:rPr>
        <w:t>.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w:t>
      </w:r>
      <w:r>
        <w:rPr>
          <w:rFonts w:ascii="Times New Roman" w:hAnsi="Times New Roman"/>
          <w:sz w:val="24"/>
          <w:szCs w:val="24"/>
        </w:rPr>
        <w:t xml:space="preserve">, включая </w:t>
      </w:r>
      <w:proofErr w:type="spellStart"/>
      <w:r>
        <w:rPr>
          <w:rFonts w:ascii="Times New Roman" w:hAnsi="Times New Roman"/>
          <w:sz w:val="24"/>
          <w:szCs w:val="24"/>
        </w:rPr>
        <w:t>маломобильные</w:t>
      </w:r>
      <w:proofErr w:type="spellEnd"/>
      <w:r>
        <w:rPr>
          <w:rFonts w:ascii="Times New Roman" w:hAnsi="Times New Roman"/>
          <w:sz w:val="24"/>
          <w:szCs w:val="24"/>
        </w:rPr>
        <w:t xml:space="preserve"> группы </w:t>
      </w:r>
      <w:r w:rsidRPr="008E15E5">
        <w:rPr>
          <w:rFonts w:ascii="Times New Roman" w:hAnsi="Times New Roman"/>
          <w:sz w:val="24"/>
          <w:szCs w:val="24"/>
        </w:rPr>
        <w:t>достижение стилевого единства элементов благоустройства (в том числе функционального декоративного ограждения) с окружающей застройкой.</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2.2.10. Размещение</w:t>
      </w:r>
      <w:r w:rsidRPr="008E15E5">
        <w:rPr>
          <w:rFonts w:ascii="Times New Roman" w:hAnsi="Times New Roman"/>
          <w:sz w:val="24"/>
          <w:szCs w:val="24"/>
        </w:rPr>
        <w:t xml:space="preserve"> сетей инженерной инфраструктуры общественно-деловой зоны следует осуществлять в соответстви</w:t>
      </w:r>
      <w:r>
        <w:rPr>
          <w:rFonts w:ascii="Times New Roman" w:hAnsi="Times New Roman"/>
          <w:sz w:val="24"/>
          <w:szCs w:val="24"/>
        </w:rPr>
        <w:t>и с требованиями раздела 13 основной части</w:t>
      </w:r>
      <w:r w:rsidRPr="008E15E5">
        <w:rPr>
          <w:rFonts w:ascii="Times New Roman" w:hAnsi="Times New Roman"/>
          <w:sz w:val="24"/>
          <w:szCs w:val="24"/>
        </w:rPr>
        <w:t xml:space="preserve"> настоящих Нормативов.</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2.2.11</w:t>
      </w:r>
      <w:r w:rsidRPr="008E15E5">
        <w:rPr>
          <w:rFonts w:ascii="Times New Roman" w:hAnsi="Times New Roman"/>
          <w:sz w:val="24"/>
          <w:szCs w:val="24"/>
        </w:rPr>
        <w:t>.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lastRenderedPageBreak/>
        <w:t>2.2.12</w:t>
      </w:r>
      <w:r w:rsidRPr="008E15E5">
        <w:rPr>
          <w:rFonts w:ascii="Times New Roman" w:hAnsi="Times New Roman"/>
          <w:sz w:val="24"/>
          <w:szCs w:val="24"/>
        </w:rPr>
        <w:t>. Расстояния между остановками общественного пассажирского транспорта в общественно-деловой зоне не должны превышать 250 метров.</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Дальность подходов из любой точки центра до остановки общественного пассажирского транспорта не должна превышать 250 м; до ближайшей автостоянки для парковки автомобилей - 100 м; до общественного туалета - 150 м.</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2.2.13</w:t>
      </w:r>
      <w:r w:rsidRPr="008E15E5">
        <w:rPr>
          <w:rFonts w:ascii="Times New Roman" w:hAnsi="Times New Roman"/>
          <w:sz w:val="24"/>
          <w:szCs w:val="24"/>
        </w:rPr>
        <w:t xml:space="preserve">. Требуемое расчетное количество </w:t>
      </w:r>
      <w:proofErr w:type="spellStart"/>
      <w:r w:rsidRPr="008E15E5">
        <w:rPr>
          <w:rFonts w:ascii="Times New Roman" w:hAnsi="Times New Roman"/>
          <w:sz w:val="24"/>
          <w:szCs w:val="24"/>
        </w:rPr>
        <w:t>машино-мест</w:t>
      </w:r>
      <w:proofErr w:type="spellEnd"/>
      <w:r w:rsidRPr="008E15E5">
        <w:rPr>
          <w:rFonts w:ascii="Times New Roman" w:hAnsi="Times New Roman"/>
          <w:sz w:val="24"/>
          <w:szCs w:val="24"/>
        </w:rPr>
        <w:t xml:space="preserve"> для парковки легковых автомобилей устанавливается в соответст</w:t>
      </w:r>
      <w:r>
        <w:rPr>
          <w:rFonts w:ascii="Times New Roman" w:hAnsi="Times New Roman"/>
          <w:sz w:val="24"/>
          <w:szCs w:val="24"/>
        </w:rPr>
        <w:t>вии с требованиями раздела 6.2 основной части</w:t>
      </w:r>
      <w:r w:rsidRPr="008E15E5">
        <w:rPr>
          <w:rFonts w:ascii="Times New Roman" w:hAnsi="Times New Roman"/>
          <w:sz w:val="24"/>
          <w:szCs w:val="24"/>
        </w:rPr>
        <w:t xml:space="preserve"> настоящих Нормативов.</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2.2.14</w:t>
      </w:r>
      <w:r w:rsidRPr="008E15E5">
        <w:rPr>
          <w:rFonts w:ascii="Times New Roman" w:hAnsi="Times New Roman"/>
          <w:sz w:val="24"/>
          <w:szCs w:val="24"/>
        </w:rPr>
        <w:t>. 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2.2.15</w:t>
      </w:r>
      <w:r w:rsidRPr="008E15E5">
        <w:rPr>
          <w:rFonts w:ascii="Times New Roman" w:hAnsi="Times New Roman"/>
          <w:sz w:val="24"/>
          <w:szCs w:val="24"/>
        </w:rPr>
        <w:t>. 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 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 периодического обслуживания - организации, посещаемые населением не реже одного раза в месяц;</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 эпизодического обслуживания - организации, посещаемые населением не реже одного раза в месяц (специализированные учебные заведения, больницы, универмаги, концертные и выставочные залы и другие).</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2.2.16</w:t>
      </w:r>
      <w:r w:rsidRPr="008E15E5">
        <w:rPr>
          <w:rFonts w:ascii="Times New Roman" w:hAnsi="Times New Roman"/>
          <w:sz w:val="24"/>
          <w:szCs w:val="24"/>
        </w:rPr>
        <w:t xml:space="preserve">. Дошкольные образовательные учреждения (далее - ДОУ) следует размещать в соответствии с требованиями </w:t>
      </w:r>
      <w:hyperlink r:id="rId8" w:history="1">
        <w:proofErr w:type="spellStart"/>
        <w:r w:rsidRPr="008E15E5">
          <w:rPr>
            <w:rStyle w:val="a7"/>
            <w:rFonts w:ascii="Times New Roman" w:hAnsi="Times New Roman"/>
            <w:sz w:val="24"/>
            <w:szCs w:val="24"/>
            <w:shd w:val="clear" w:color="auto" w:fill="FFFFFF"/>
          </w:rPr>
          <w:t>СанПиН</w:t>
        </w:r>
        <w:proofErr w:type="spellEnd"/>
        <w:r w:rsidRPr="008E15E5">
          <w:rPr>
            <w:rStyle w:val="a7"/>
            <w:rFonts w:ascii="Times New Roman" w:hAnsi="Times New Roman"/>
            <w:sz w:val="24"/>
            <w:szCs w:val="24"/>
            <w:shd w:val="clear" w:color="auto" w:fill="FFFFFF"/>
          </w:rPr>
          <w:t xml:space="preserve"> 2.4.1.3049-13</w:t>
        </w:r>
      </w:hyperlink>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2.2.17</w:t>
      </w:r>
      <w:r w:rsidRPr="008E15E5">
        <w:rPr>
          <w:rFonts w:ascii="Times New Roman" w:hAnsi="Times New Roman"/>
          <w:sz w:val="24"/>
          <w:szCs w:val="24"/>
        </w:rPr>
        <w:t>. При размещении ДОУ следует учитывать радиус их пешеходной доступности</w:t>
      </w:r>
      <w:r>
        <w:rPr>
          <w:rFonts w:ascii="Times New Roman" w:hAnsi="Times New Roman"/>
          <w:sz w:val="24"/>
          <w:szCs w:val="24"/>
        </w:rPr>
        <w:t>.</w:t>
      </w:r>
      <w:r w:rsidRPr="008E15E5">
        <w:rPr>
          <w:rFonts w:ascii="Times New Roman" w:hAnsi="Times New Roman"/>
          <w:sz w:val="24"/>
          <w:szCs w:val="24"/>
        </w:rPr>
        <w:t xml:space="preserve"> Расстояния от территории ДОУ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2.2.18</w:t>
      </w:r>
      <w:r w:rsidRPr="008E15E5">
        <w:rPr>
          <w:rFonts w:ascii="Times New Roman" w:hAnsi="Times New Roman"/>
          <w:sz w:val="24"/>
          <w:szCs w:val="24"/>
        </w:rPr>
        <w:t xml:space="preserve">. Минимальная обеспеченность дошкольными образовательными учреждениями, а также площади земельных участков для проектируемых ДОУ принимаются </w:t>
      </w:r>
      <w:r>
        <w:rPr>
          <w:rFonts w:ascii="Times New Roman" w:hAnsi="Times New Roman"/>
          <w:sz w:val="24"/>
          <w:szCs w:val="24"/>
        </w:rPr>
        <w:t>в соответствии с разделом 3 основной части настоящих Нормативов</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2.2.19</w:t>
      </w:r>
      <w:r w:rsidRPr="008E15E5">
        <w:rPr>
          <w:rFonts w:ascii="Times New Roman" w:hAnsi="Times New Roman"/>
          <w:sz w:val="24"/>
          <w:szCs w:val="24"/>
        </w:rPr>
        <w:t>. Здания общеобразовательных учреждений допускается размещать:</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 на внутриквартальных территориях микрорайона, удаленных от межквартальных проездов с регулярным движением транспорта на расстояние 100 - 170 м;</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lastRenderedPageBreak/>
        <w:t>-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2.2.20</w:t>
      </w:r>
      <w:r w:rsidRPr="008E15E5">
        <w:rPr>
          <w:rFonts w:ascii="Times New Roman" w:hAnsi="Times New Roman"/>
          <w:sz w:val="24"/>
          <w:szCs w:val="24"/>
        </w:rPr>
        <w:t>. Не допускается размещать общеобразовательные учреждения на внутриквартальных и межквартальных проездах с регулярным движением транспорта.</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2.2.21</w:t>
      </w:r>
      <w:r w:rsidRPr="008E15E5">
        <w:rPr>
          <w:rFonts w:ascii="Times New Roman" w:hAnsi="Times New Roman"/>
          <w:sz w:val="24"/>
          <w:szCs w:val="24"/>
        </w:rPr>
        <w:t xml:space="preserve">. Минимальную обеспеченность общеобразовательными учреждениями, площадь их участков и размещение принимают </w:t>
      </w:r>
      <w:r>
        <w:rPr>
          <w:rFonts w:ascii="Times New Roman" w:hAnsi="Times New Roman"/>
          <w:sz w:val="24"/>
          <w:szCs w:val="24"/>
        </w:rPr>
        <w:t>в соответствии с разделом 3 основной части настоящих Нормативов</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2.2.22</w:t>
      </w:r>
      <w:r w:rsidRPr="008E15E5">
        <w:rPr>
          <w:rFonts w:ascii="Times New Roman" w:hAnsi="Times New Roman"/>
          <w:sz w:val="24"/>
          <w:szCs w:val="24"/>
        </w:rPr>
        <w:t xml:space="preserve">. Здание общеобразовательного учреждения следует размещать  в соответствии с требованиями </w:t>
      </w:r>
      <w:hyperlink r:id="rId9" w:history="1">
        <w:proofErr w:type="spellStart"/>
        <w:r w:rsidRPr="008E15E5">
          <w:rPr>
            <w:rStyle w:val="a7"/>
            <w:rFonts w:ascii="Times New Roman" w:hAnsi="Times New Roman"/>
            <w:sz w:val="24"/>
            <w:szCs w:val="24"/>
            <w:shd w:val="clear" w:color="auto" w:fill="FFFFFF"/>
          </w:rPr>
          <w:t>СанПиН</w:t>
        </w:r>
        <w:proofErr w:type="spellEnd"/>
        <w:r w:rsidRPr="008E15E5">
          <w:rPr>
            <w:rStyle w:val="a7"/>
            <w:rFonts w:ascii="Times New Roman" w:hAnsi="Times New Roman"/>
            <w:sz w:val="24"/>
            <w:szCs w:val="24"/>
            <w:shd w:val="clear" w:color="auto" w:fill="FFFFFF"/>
          </w:rPr>
          <w:t xml:space="preserve"> 2.4.2.2821-10</w:t>
        </w:r>
      </w:hyperlink>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2.2.23</w:t>
      </w:r>
      <w:r w:rsidRPr="008E15E5">
        <w:rPr>
          <w:rFonts w:ascii="Times New Roman" w:hAnsi="Times New Roman"/>
          <w:sz w:val="24"/>
          <w:szCs w:val="24"/>
        </w:rPr>
        <w:t xml:space="preserve">.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w:t>
      </w:r>
      <w:proofErr w:type="spellStart"/>
      <w:r w:rsidRPr="008E15E5">
        <w:rPr>
          <w:rFonts w:ascii="Times New Roman" w:hAnsi="Times New Roman"/>
          <w:sz w:val="24"/>
          <w:szCs w:val="24"/>
        </w:rPr>
        <w:t>СанПиН</w:t>
      </w:r>
      <w:proofErr w:type="spellEnd"/>
      <w:r w:rsidRPr="008E15E5">
        <w:rPr>
          <w:rFonts w:ascii="Times New Roman" w:hAnsi="Times New Roman"/>
          <w:sz w:val="24"/>
          <w:szCs w:val="24"/>
        </w:rPr>
        <w:t xml:space="preserve"> 2.4.3.1186-03.</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Размещение учреждений НПО, в том числе зоны отдыха, спортивные площадки и спортивные сооружения для подростков, на территориях санитарно-защитных зон предприятий не допускается.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2.2.24</w:t>
      </w:r>
      <w:r w:rsidRPr="008E15E5">
        <w:rPr>
          <w:rFonts w:ascii="Times New Roman" w:hAnsi="Times New Roman"/>
          <w:sz w:val="24"/>
          <w:szCs w:val="24"/>
        </w:rPr>
        <w:t>. 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2.2.25</w:t>
      </w:r>
      <w:r w:rsidRPr="008E15E5">
        <w:rPr>
          <w:rFonts w:ascii="Times New Roman" w:hAnsi="Times New Roman"/>
          <w:sz w:val="24"/>
          <w:szCs w:val="24"/>
        </w:rPr>
        <w:t>. Учебные здания следует проектировать высотой не более четырех этажей и размещать с отступом от красной линии не менее 25 м в районном центре  и 10 м - в сельских населенных пунктах.</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7E735E" w:rsidRPr="008E15E5" w:rsidRDefault="007E735E" w:rsidP="0097113E">
      <w:pPr>
        <w:ind w:left="142"/>
        <w:jc w:val="both"/>
        <w:rPr>
          <w:rFonts w:ascii="Times New Roman" w:hAnsi="Times New Roman"/>
          <w:sz w:val="24"/>
          <w:szCs w:val="24"/>
        </w:rPr>
      </w:pPr>
      <w:r>
        <w:rPr>
          <w:rFonts w:ascii="Times New Roman" w:hAnsi="Times New Roman"/>
          <w:sz w:val="24"/>
          <w:szCs w:val="24"/>
        </w:rPr>
        <w:t>2.2.26</w:t>
      </w:r>
      <w:r w:rsidRPr="008E15E5">
        <w:rPr>
          <w:rFonts w:ascii="Times New Roman" w:hAnsi="Times New Roman"/>
          <w:sz w:val="24"/>
          <w:szCs w:val="24"/>
        </w:rPr>
        <w:t>. Размеры земельных участков для учреждений НПО следует принимать в соответствии</w:t>
      </w:r>
      <w:r>
        <w:rPr>
          <w:rFonts w:ascii="Times New Roman" w:hAnsi="Times New Roman"/>
          <w:sz w:val="24"/>
          <w:szCs w:val="24"/>
        </w:rPr>
        <w:t xml:space="preserve"> с разделом 3 основной части настоящих Нормативов</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2.2.27</w:t>
      </w:r>
      <w:r w:rsidRPr="008E15E5">
        <w:rPr>
          <w:rFonts w:ascii="Times New Roman" w:hAnsi="Times New Roman"/>
          <w:sz w:val="24"/>
          <w:szCs w:val="24"/>
        </w:rPr>
        <w:t>.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50 м, при этом общежитие рекомендуется размещать в глубине территории.</w:t>
      </w:r>
    </w:p>
    <w:p w:rsidR="007E735E" w:rsidRPr="008E15E5" w:rsidRDefault="007E735E" w:rsidP="0097113E">
      <w:pPr>
        <w:ind w:left="142"/>
        <w:jc w:val="both"/>
        <w:rPr>
          <w:rFonts w:ascii="Times New Roman" w:hAnsi="Times New Roman"/>
          <w:sz w:val="24"/>
          <w:szCs w:val="24"/>
        </w:rPr>
      </w:pPr>
      <w:r>
        <w:rPr>
          <w:rFonts w:ascii="Times New Roman" w:hAnsi="Times New Roman"/>
          <w:sz w:val="24"/>
          <w:szCs w:val="24"/>
        </w:rPr>
        <w:t>2.2.28</w:t>
      </w:r>
      <w:r w:rsidRPr="008E15E5">
        <w:rPr>
          <w:rFonts w:ascii="Times New Roman" w:hAnsi="Times New Roman"/>
          <w:sz w:val="24"/>
          <w:szCs w:val="24"/>
        </w:rPr>
        <w:t xml:space="preserve">. Лечебные учреждения размещаются в соответствии с требованиями </w:t>
      </w:r>
      <w:proofErr w:type="spellStart"/>
      <w:r w:rsidRPr="008E15E5">
        <w:rPr>
          <w:rFonts w:ascii="Times New Roman" w:hAnsi="Times New Roman"/>
          <w:sz w:val="24"/>
          <w:szCs w:val="24"/>
        </w:rPr>
        <w:t>СанПиН</w:t>
      </w:r>
      <w:proofErr w:type="spellEnd"/>
      <w:r w:rsidRPr="008E15E5">
        <w:rPr>
          <w:rFonts w:ascii="Times New Roman" w:hAnsi="Times New Roman"/>
          <w:sz w:val="24"/>
          <w:szCs w:val="24"/>
        </w:rPr>
        <w:t> </w:t>
      </w:r>
      <w:r>
        <w:rPr>
          <w:rFonts w:ascii="Times New Roman" w:hAnsi="Times New Roman"/>
          <w:sz w:val="24"/>
          <w:szCs w:val="24"/>
        </w:rPr>
        <w:t xml:space="preserve">2.1.3.2630-10 и в </w:t>
      </w:r>
      <w:proofErr w:type="spellStart"/>
      <w:r>
        <w:rPr>
          <w:rFonts w:ascii="Times New Roman" w:hAnsi="Times New Roman"/>
          <w:sz w:val="24"/>
          <w:szCs w:val="24"/>
        </w:rPr>
        <w:t>соответсвии</w:t>
      </w:r>
      <w:proofErr w:type="spellEnd"/>
      <w:r>
        <w:rPr>
          <w:rFonts w:ascii="Times New Roman" w:hAnsi="Times New Roman"/>
          <w:sz w:val="24"/>
          <w:szCs w:val="24"/>
        </w:rPr>
        <w:t xml:space="preserve"> с разделом 3 основной части настоящих Нормативов</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lastRenderedPageBreak/>
        <w:t>2.2.29</w:t>
      </w:r>
      <w:r w:rsidRPr="008E15E5">
        <w:rPr>
          <w:rFonts w:ascii="Times New Roman" w:hAnsi="Times New Roman"/>
          <w:sz w:val="24"/>
          <w:szCs w:val="24"/>
        </w:rPr>
        <w:t>.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2.2.30</w:t>
      </w:r>
      <w:r w:rsidRPr="008E15E5">
        <w:rPr>
          <w:rFonts w:ascii="Times New Roman" w:hAnsi="Times New Roman"/>
          <w:sz w:val="24"/>
          <w:szCs w:val="24"/>
        </w:rPr>
        <w:t xml:space="preserve">.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w:t>
      </w:r>
      <w:proofErr w:type="spellStart"/>
      <w:r w:rsidRPr="008E15E5">
        <w:rPr>
          <w:rFonts w:ascii="Times New Roman" w:hAnsi="Times New Roman"/>
          <w:sz w:val="24"/>
          <w:szCs w:val="24"/>
        </w:rPr>
        <w:t>досугового</w:t>
      </w:r>
      <w:proofErr w:type="spellEnd"/>
      <w:r w:rsidRPr="008E15E5">
        <w:rPr>
          <w:rFonts w:ascii="Times New Roman" w:hAnsi="Times New Roman"/>
          <w:sz w:val="24"/>
          <w:szCs w:val="24"/>
        </w:rPr>
        <w:t xml:space="preserve">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м</w:t>
      </w:r>
      <w:r w:rsidRPr="008E15E5">
        <w:rPr>
          <w:rFonts w:ascii="Times New Roman" w:hAnsi="Times New Roman"/>
          <w:sz w:val="24"/>
          <w:szCs w:val="24"/>
          <w:vertAlign w:val="superscript"/>
        </w:rPr>
        <w:t>2</w:t>
      </w:r>
      <w:r w:rsidRPr="008E15E5">
        <w:rPr>
          <w:rFonts w:ascii="Times New Roman" w:hAnsi="Times New Roman"/>
          <w:sz w:val="24"/>
          <w:szCs w:val="24"/>
        </w:rPr>
        <w:t>.</w:t>
      </w:r>
    </w:p>
    <w:p w:rsidR="007E735E" w:rsidRPr="008E15E5" w:rsidRDefault="007E735E" w:rsidP="008E15E5">
      <w:pPr>
        <w:ind w:left="142"/>
        <w:jc w:val="both"/>
        <w:rPr>
          <w:rFonts w:ascii="Times New Roman" w:hAnsi="Times New Roman"/>
          <w:sz w:val="24"/>
          <w:szCs w:val="24"/>
        </w:rPr>
      </w:pPr>
      <w:r w:rsidRPr="008E15E5">
        <w:rPr>
          <w:rFonts w:ascii="Times New Roman" w:hAnsi="Times New Roman"/>
          <w:sz w:val="24"/>
          <w:szCs w:val="24"/>
        </w:rPr>
        <w:t xml:space="preserve">Указанные учреждения и предприятия могут иметь </w:t>
      </w:r>
      <w:proofErr w:type="spellStart"/>
      <w:r w:rsidRPr="008E15E5">
        <w:rPr>
          <w:rFonts w:ascii="Times New Roman" w:hAnsi="Times New Roman"/>
          <w:sz w:val="24"/>
          <w:szCs w:val="24"/>
        </w:rPr>
        <w:t>центроформирующее</w:t>
      </w:r>
      <w:proofErr w:type="spellEnd"/>
      <w:r w:rsidRPr="008E15E5">
        <w:rPr>
          <w:rFonts w:ascii="Times New Roman" w:hAnsi="Times New Roman"/>
          <w:sz w:val="24"/>
          <w:szCs w:val="24"/>
        </w:rPr>
        <w:t xml:space="preserve"> значение и размещаться в центральной части жилого образования.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2.2.31</w:t>
      </w:r>
      <w:r w:rsidRPr="008E15E5">
        <w:rPr>
          <w:rFonts w:ascii="Times New Roman" w:hAnsi="Times New Roman"/>
          <w:sz w:val="24"/>
          <w:szCs w:val="24"/>
        </w:rPr>
        <w:t>.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2.2.32</w:t>
      </w:r>
      <w:r w:rsidRPr="008E15E5">
        <w:rPr>
          <w:rFonts w:ascii="Times New Roman" w:hAnsi="Times New Roman"/>
          <w:sz w:val="24"/>
          <w:szCs w:val="24"/>
        </w:rPr>
        <w:t>. Размещение встроенных предприятий, оказывающих вредное влияние на здоровье населения (рентген установок, магазинов стройматериалов, москательно-химических и другое), в условиях малоэтажной застройки не допускается.</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2.2.33</w:t>
      </w:r>
      <w:r w:rsidRPr="008E15E5">
        <w:rPr>
          <w:rFonts w:ascii="Times New Roman" w:hAnsi="Times New Roman"/>
          <w:sz w:val="24"/>
          <w:szCs w:val="24"/>
        </w:rPr>
        <w:t>.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7E735E" w:rsidRPr="008E15E5" w:rsidRDefault="007E735E" w:rsidP="008E15E5">
      <w:pPr>
        <w:ind w:left="142"/>
        <w:jc w:val="both"/>
        <w:rPr>
          <w:rFonts w:ascii="Times New Roman" w:hAnsi="Times New Roman"/>
          <w:sz w:val="24"/>
          <w:szCs w:val="24"/>
        </w:rPr>
      </w:pPr>
      <w:r>
        <w:rPr>
          <w:rFonts w:ascii="Times New Roman" w:hAnsi="Times New Roman"/>
          <w:sz w:val="24"/>
          <w:szCs w:val="24"/>
        </w:rPr>
        <w:t>2.2.34</w:t>
      </w:r>
      <w:r w:rsidRPr="008E15E5">
        <w:rPr>
          <w:rFonts w:ascii="Times New Roman" w:hAnsi="Times New Roman"/>
          <w:sz w:val="24"/>
          <w:szCs w:val="24"/>
        </w:rPr>
        <w:t>.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7E735E" w:rsidRPr="00C110F2" w:rsidRDefault="007E735E" w:rsidP="0097113E">
      <w:pPr>
        <w:widowControl w:val="0"/>
        <w:adjustRightInd w:val="0"/>
        <w:ind w:firstLine="709"/>
        <w:jc w:val="center"/>
        <w:rPr>
          <w:rFonts w:ascii="Times New Roman" w:hAnsi="Times New Roman"/>
          <w:b/>
          <w:spacing w:val="-6"/>
          <w:sz w:val="28"/>
          <w:szCs w:val="28"/>
        </w:rPr>
      </w:pPr>
      <w:r>
        <w:rPr>
          <w:rFonts w:ascii="Times New Roman" w:hAnsi="Times New Roman"/>
          <w:b/>
          <w:spacing w:val="-6"/>
          <w:sz w:val="28"/>
          <w:szCs w:val="28"/>
        </w:rPr>
        <w:t>2.3</w:t>
      </w:r>
      <w:r w:rsidRPr="00C110F2">
        <w:rPr>
          <w:rFonts w:ascii="Times New Roman" w:hAnsi="Times New Roman"/>
          <w:b/>
          <w:spacing w:val="-6"/>
          <w:sz w:val="28"/>
          <w:szCs w:val="28"/>
        </w:rPr>
        <w:t>. Нормы обеспеченности населения, площади земельных участков под размещение мусороуборочных контейнеров.</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w:t>
      </w:r>
      <w:r w:rsidRPr="00887435">
        <w:rPr>
          <w:rFonts w:ascii="Times New Roman" w:hAnsi="Times New Roman"/>
          <w:sz w:val="24"/>
          <w:szCs w:val="24"/>
        </w:rPr>
        <w:t>.3.1.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w:t>
      </w:r>
      <w:r w:rsidRPr="00887435">
        <w:rPr>
          <w:rFonts w:ascii="Times New Roman" w:hAnsi="Times New Roman"/>
          <w:sz w:val="24"/>
          <w:szCs w:val="24"/>
        </w:rPr>
        <w:t xml:space="preserve">3.2. При разработке проектов планировки селитебных территорий следует предусматривать мероприятия по регулярному </w:t>
      </w:r>
      <w:proofErr w:type="spellStart"/>
      <w:r w:rsidRPr="00887435">
        <w:rPr>
          <w:rFonts w:ascii="Times New Roman" w:hAnsi="Times New Roman"/>
          <w:sz w:val="24"/>
          <w:szCs w:val="24"/>
        </w:rPr>
        <w:t>мусороудалению</w:t>
      </w:r>
      <w:proofErr w:type="spellEnd"/>
      <w:r w:rsidRPr="00887435">
        <w:rPr>
          <w:rFonts w:ascii="Times New Roman" w:hAnsi="Times New Roman"/>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lastRenderedPageBreak/>
        <w:t>2.</w:t>
      </w:r>
      <w:r w:rsidRPr="00887435">
        <w:rPr>
          <w:rFonts w:ascii="Times New Roman" w:hAnsi="Times New Roman"/>
          <w:sz w:val="24"/>
          <w:szCs w:val="24"/>
        </w:rPr>
        <w:t>3.3. 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пяти.</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2.3.4</w:t>
      </w:r>
      <w:r w:rsidRPr="00887435">
        <w:rPr>
          <w:rFonts w:ascii="Times New Roman" w:hAnsi="Times New Roman"/>
          <w:sz w:val="24"/>
          <w:szCs w:val="24"/>
        </w:rPr>
        <w:t>.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2.3.5</w:t>
      </w:r>
      <w:r w:rsidRPr="00887435">
        <w:rPr>
          <w:rFonts w:ascii="Times New Roman" w:hAnsi="Times New Roman"/>
          <w:sz w:val="24"/>
          <w:szCs w:val="24"/>
        </w:rPr>
        <w:t>. На территории рынков:</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должна быть организована уборка территорий, прилегающих к торговым павильонам, в радиусе 5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хозяйственные площадки необходимо располагать на расстоянии не менее 30 м от мест торговли;</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урны располагаются из расчета не менее одной урны на 50 м</w:t>
      </w:r>
      <w:r w:rsidRPr="00887435">
        <w:rPr>
          <w:rFonts w:ascii="Times New Roman" w:hAnsi="Times New Roman"/>
          <w:sz w:val="24"/>
          <w:szCs w:val="24"/>
          <w:vertAlign w:val="superscript"/>
        </w:rPr>
        <w:t>2</w:t>
      </w:r>
      <w:r w:rsidRPr="00887435">
        <w:rPr>
          <w:rFonts w:ascii="Times New Roman" w:hAnsi="Times New Roman"/>
          <w:sz w:val="24"/>
          <w:szCs w:val="24"/>
        </w:rPr>
        <w:t xml:space="preserve"> площади рынка, расстояние между ними вдоль линии торговых прилавков не должно превышать 10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мусоросборники вместимостью до 100 л располагаются из расчета не менее одного контейнера на 200 м</w:t>
      </w:r>
      <w:r w:rsidRPr="00887435">
        <w:rPr>
          <w:rFonts w:ascii="Times New Roman" w:hAnsi="Times New Roman"/>
          <w:sz w:val="24"/>
          <w:szCs w:val="24"/>
          <w:vertAlign w:val="superscript"/>
        </w:rPr>
        <w:t>2</w:t>
      </w:r>
      <w:r w:rsidRPr="00887435">
        <w:rPr>
          <w:rFonts w:ascii="Times New Roman" w:hAnsi="Times New Roman"/>
          <w:sz w:val="24"/>
          <w:szCs w:val="24"/>
        </w:rPr>
        <w:t xml:space="preserve">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м</w:t>
      </w:r>
      <w:r w:rsidRPr="00887435">
        <w:rPr>
          <w:rFonts w:ascii="Times New Roman" w:hAnsi="Times New Roman"/>
          <w:sz w:val="24"/>
          <w:szCs w:val="24"/>
          <w:vertAlign w:val="superscript"/>
        </w:rPr>
        <w:t>3</w:t>
      </w:r>
      <w:r w:rsidRPr="00887435">
        <w:rPr>
          <w:rFonts w:ascii="Times New Roman" w:hAnsi="Times New Roman"/>
          <w:sz w:val="24"/>
          <w:szCs w:val="24"/>
        </w:rPr>
        <w:t>;</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2.3.6</w:t>
      </w:r>
      <w:r w:rsidRPr="00887435">
        <w:rPr>
          <w:rFonts w:ascii="Times New Roman" w:hAnsi="Times New Roman"/>
          <w:sz w:val="24"/>
          <w:szCs w:val="24"/>
        </w:rPr>
        <w:t>. На территории парков:</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урны располагаются из расчета одна урна на 800 м</w:t>
      </w:r>
      <w:r w:rsidRPr="00887435">
        <w:rPr>
          <w:rFonts w:ascii="Times New Roman" w:hAnsi="Times New Roman"/>
          <w:sz w:val="24"/>
          <w:szCs w:val="24"/>
          <w:vertAlign w:val="superscript"/>
        </w:rPr>
        <w:t>2</w:t>
      </w:r>
      <w:r w:rsidRPr="00887435">
        <w:rPr>
          <w:rFonts w:ascii="Times New Roman" w:hAnsi="Times New Roman"/>
          <w:sz w:val="24"/>
          <w:szCs w:val="24"/>
        </w:rPr>
        <w:t xml:space="preserve">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lastRenderedPageBreak/>
        <w:t>- при определении числа контейнеров для хозяйственных площадок следует исходить из среднего накопления отходов за 3 дня;</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7E735E" w:rsidRDefault="007E735E" w:rsidP="00B57223">
      <w:pPr>
        <w:ind w:left="142"/>
        <w:jc w:val="both"/>
        <w:rPr>
          <w:rFonts w:ascii="Times New Roman" w:hAnsi="Times New Roman"/>
          <w:sz w:val="24"/>
          <w:szCs w:val="24"/>
        </w:rPr>
      </w:pPr>
      <w:r>
        <w:rPr>
          <w:rFonts w:ascii="Times New Roman" w:hAnsi="Times New Roman"/>
          <w:sz w:val="24"/>
          <w:szCs w:val="24"/>
        </w:rPr>
        <w:t>2.3.7</w:t>
      </w:r>
      <w:r w:rsidRPr="00887435">
        <w:rPr>
          <w:rFonts w:ascii="Times New Roman" w:hAnsi="Times New Roman"/>
          <w:sz w:val="24"/>
          <w:szCs w:val="24"/>
        </w:rPr>
        <w:t>. На территории лечебно-профилактических организаций хозяйственная площадка для установки контейнеров должна иметь размер не менее 40 м</w:t>
      </w:r>
      <w:r w:rsidRPr="00887435">
        <w:rPr>
          <w:rFonts w:ascii="Times New Roman" w:hAnsi="Times New Roman"/>
          <w:sz w:val="24"/>
          <w:szCs w:val="24"/>
          <w:vertAlign w:val="superscript"/>
        </w:rPr>
        <w:t>2</w:t>
      </w:r>
      <w:r w:rsidRPr="00887435">
        <w:rPr>
          <w:rFonts w:ascii="Times New Roman" w:hAnsi="Times New Roman"/>
          <w:sz w:val="24"/>
          <w:szCs w:val="24"/>
        </w:rPr>
        <w:t xml:space="preserve"> и располагаться на расстоянии не ближе 25 м от лечебных корпусов и не менее 100 м от пищеблоков. Допускается устанавливать сборники отходов во встроенных помещениях.</w:t>
      </w:r>
    </w:p>
    <w:p w:rsidR="007E735E" w:rsidRDefault="007E735E" w:rsidP="00887435">
      <w:pPr>
        <w:pStyle w:val="Default"/>
        <w:spacing w:after="120" w:line="276" w:lineRule="auto"/>
        <w:jc w:val="center"/>
        <w:outlineLvl w:val="1"/>
        <w:rPr>
          <w:rFonts w:ascii="Times New Roman" w:hAnsi="Times New Roman" w:cs="Times New Roman"/>
          <w:b/>
          <w:color w:val="auto"/>
          <w:sz w:val="28"/>
          <w:szCs w:val="28"/>
        </w:rPr>
      </w:pPr>
      <w:bookmarkStart w:id="14" w:name="sub_100351"/>
      <w:r>
        <w:rPr>
          <w:rFonts w:ascii="Times New Roman" w:hAnsi="Times New Roman" w:cs="Times New Roman"/>
          <w:b/>
          <w:color w:val="auto"/>
          <w:sz w:val="28"/>
          <w:szCs w:val="28"/>
        </w:rPr>
        <w:t>2.4. Зоны транспортной инфраструктуры</w:t>
      </w:r>
    </w:p>
    <w:p w:rsidR="007E735E" w:rsidRPr="00887435" w:rsidRDefault="007E735E" w:rsidP="00887435">
      <w:pPr>
        <w:pStyle w:val="Default"/>
        <w:spacing w:after="120" w:line="276" w:lineRule="auto"/>
        <w:jc w:val="center"/>
        <w:outlineLvl w:val="1"/>
        <w:rPr>
          <w:rFonts w:ascii="Times New Roman" w:hAnsi="Times New Roman" w:cs="Times New Roman"/>
          <w:b/>
        </w:rPr>
      </w:pPr>
      <w:r>
        <w:rPr>
          <w:rFonts w:ascii="Times New Roman" w:hAnsi="Times New Roman" w:cs="Times New Roman"/>
          <w:b/>
        </w:rPr>
        <w:t>2.4</w:t>
      </w:r>
      <w:r w:rsidRPr="00887435">
        <w:rPr>
          <w:rFonts w:ascii="Times New Roman" w:hAnsi="Times New Roman" w:cs="Times New Roman"/>
          <w:b/>
        </w:rPr>
        <w:t>.1. Общие требования</w:t>
      </w:r>
    </w:p>
    <w:bookmarkEnd w:id="14"/>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2.4.1.1.</w:t>
      </w:r>
      <w:r w:rsidRPr="00887435">
        <w:rPr>
          <w:rFonts w:ascii="Times New Roman" w:hAnsi="Times New Roman"/>
          <w:sz w:val="24"/>
          <w:szCs w:val="24"/>
        </w:rPr>
        <w:t>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транспорта, а также для установления санитарно-защитных зон, санитарных разрывов, зон специального охранного назначения в соответствии с требованиями настоящих Нормативов.</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Сооружения и коммуникации транспортной инфраструктуры могут располагаться в составе всех территориальных зон.</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2.4.1.2.</w:t>
      </w:r>
      <w:r w:rsidRPr="00887435">
        <w:rPr>
          <w:rFonts w:ascii="Times New Roman" w:hAnsi="Times New Roman"/>
          <w:sz w:val="24"/>
          <w:szCs w:val="24"/>
        </w:rPr>
        <w:t>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2.4.1.3.</w:t>
      </w:r>
      <w:r w:rsidRPr="00887435">
        <w:rPr>
          <w:rFonts w:ascii="Times New Roman" w:hAnsi="Times New Roman"/>
          <w:sz w:val="24"/>
          <w:szCs w:val="24"/>
        </w:rPr>
        <w:t>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2.4.1.4.</w:t>
      </w:r>
      <w:r w:rsidRPr="00887435">
        <w:rPr>
          <w:rFonts w:ascii="Times New Roman" w:hAnsi="Times New Roman"/>
          <w:sz w:val="24"/>
          <w:szCs w:val="24"/>
        </w:rPr>
        <w:t>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- 300 легковых автомобилей на 1 тыс. жителей;</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- 60 грузовых автомобилей на 1 тыс. жителей;</w:t>
      </w:r>
    </w:p>
    <w:p w:rsidR="007E735E" w:rsidRDefault="007E735E" w:rsidP="00887435">
      <w:pPr>
        <w:ind w:left="142"/>
        <w:jc w:val="both"/>
        <w:rPr>
          <w:rFonts w:ascii="Times New Roman" w:hAnsi="Times New Roman"/>
          <w:sz w:val="24"/>
          <w:szCs w:val="24"/>
        </w:rPr>
      </w:pPr>
      <w:r w:rsidRPr="00887435">
        <w:rPr>
          <w:rFonts w:ascii="Times New Roman" w:hAnsi="Times New Roman"/>
          <w:sz w:val="24"/>
          <w:szCs w:val="24"/>
        </w:rPr>
        <w:t>- 200 мотоциклов и мопедов на 1 тыс. жителей.</w:t>
      </w:r>
    </w:p>
    <w:p w:rsidR="007E735E" w:rsidRDefault="007E735E" w:rsidP="00887435">
      <w:pPr>
        <w:ind w:left="142"/>
        <w:jc w:val="both"/>
        <w:rPr>
          <w:rFonts w:ascii="Times New Roman" w:hAnsi="Times New Roman"/>
          <w:sz w:val="24"/>
          <w:szCs w:val="24"/>
        </w:rPr>
      </w:pPr>
    </w:p>
    <w:p w:rsidR="00B6124D" w:rsidRDefault="00B6124D" w:rsidP="00887435">
      <w:pPr>
        <w:ind w:left="142"/>
        <w:jc w:val="both"/>
        <w:rPr>
          <w:rFonts w:ascii="Times New Roman" w:hAnsi="Times New Roman"/>
          <w:sz w:val="24"/>
          <w:szCs w:val="24"/>
        </w:rPr>
      </w:pPr>
    </w:p>
    <w:p w:rsidR="00B6124D" w:rsidRPr="00887435" w:rsidRDefault="00B6124D" w:rsidP="00887435">
      <w:pPr>
        <w:ind w:left="142"/>
        <w:jc w:val="both"/>
        <w:rPr>
          <w:rFonts w:ascii="Times New Roman" w:hAnsi="Times New Roman"/>
          <w:sz w:val="24"/>
          <w:szCs w:val="24"/>
        </w:rPr>
      </w:pPr>
    </w:p>
    <w:p w:rsidR="007E735E" w:rsidRPr="00887435" w:rsidRDefault="007E735E" w:rsidP="00887435">
      <w:pPr>
        <w:ind w:left="142"/>
        <w:jc w:val="center"/>
        <w:rPr>
          <w:rFonts w:ascii="Times New Roman" w:hAnsi="Times New Roman"/>
          <w:b/>
          <w:sz w:val="24"/>
          <w:szCs w:val="24"/>
        </w:rPr>
      </w:pPr>
      <w:r>
        <w:rPr>
          <w:rFonts w:ascii="Times New Roman" w:hAnsi="Times New Roman"/>
          <w:b/>
          <w:sz w:val="24"/>
          <w:szCs w:val="24"/>
        </w:rPr>
        <w:lastRenderedPageBreak/>
        <w:t>2.4.</w:t>
      </w:r>
      <w:r w:rsidRPr="00887435">
        <w:rPr>
          <w:rFonts w:ascii="Times New Roman" w:hAnsi="Times New Roman"/>
          <w:b/>
          <w:sz w:val="24"/>
          <w:szCs w:val="24"/>
        </w:rPr>
        <w:t>2. Внешний транспорт.</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2.4.2.1.</w:t>
      </w:r>
      <w:r w:rsidRPr="00887435">
        <w:rPr>
          <w:rFonts w:ascii="Times New Roman" w:hAnsi="Times New Roman"/>
          <w:sz w:val="24"/>
          <w:szCs w:val="24"/>
        </w:rPr>
        <w:t> Внешний транспорт (автомобильный, железнодорожный)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2.4.2.2.</w:t>
      </w:r>
      <w:r w:rsidRPr="00887435">
        <w:rPr>
          <w:rFonts w:ascii="Times New Roman" w:hAnsi="Times New Roman"/>
          <w:sz w:val="24"/>
          <w:szCs w:val="24"/>
        </w:rPr>
        <w:t>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2.4.2.3.</w:t>
      </w:r>
      <w:r w:rsidRPr="00887435">
        <w:rPr>
          <w:rFonts w:ascii="Times New Roman" w:hAnsi="Times New Roman"/>
          <w:sz w:val="24"/>
          <w:szCs w:val="24"/>
        </w:rPr>
        <w:t> В соответствии с категорией дорог и рельефом местности определяется полоса отвода железных дорог. В полосу отвода железных дорог (далее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2.4.2.4.</w:t>
      </w:r>
      <w:r w:rsidRPr="00887435">
        <w:rPr>
          <w:rFonts w:ascii="Times New Roman" w:hAnsi="Times New Roman"/>
          <w:sz w:val="24"/>
          <w:szCs w:val="24"/>
        </w:rPr>
        <w:t> Размеры земельных участков полосы отвода железных дорог определяются в соответствии с утвержденными Министерством транспорта Российской Федерации в установленном порядке нормами, проектно-сметной документацией и генеральными схемами развития железнодорожных линий, узлов и станций.</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2.4.2.5.</w:t>
      </w:r>
      <w:r w:rsidRPr="00887435">
        <w:rPr>
          <w:rFonts w:ascii="Times New Roman" w:hAnsi="Times New Roman"/>
          <w:sz w:val="24"/>
          <w:szCs w:val="24"/>
        </w:rPr>
        <w:t> Порядок установления и использования полос отвода и охранных зон железных дорог определен Правилами установления и использования полос отвода и охранных зон железных дорог, утвержденными постановлением Правительства Российской Федерации от 12 октября 2006 года № 611 "О порядке установления и использования полос отвода и охранных зон железных дорог".</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Размеры земельных участков зон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2.4.2.6.</w:t>
      </w:r>
      <w:r w:rsidRPr="00887435">
        <w:rPr>
          <w:rFonts w:ascii="Times New Roman" w:hAnsi="Times New Roman"/>
          <w:sz w:val="24"/>
          <w:szCs w:val="24"/>
        </w:rPr>
        <w:t> Санитарно-защитные зоны устанавливаются в соответствии со следующими требованиями:</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стометровую санитарно-защитную зону она может быть уменьшена до 50 метров при условии разработки и осуществления мероприятий по обеспечению допустимого уровня шума в жилых помещениях и на территории жилой застройки в течение суток;</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lastRenderedPageBreak/>
        <w:t>- дезинфекционно-промывочные станции (пункты) следует размещать изолированно от других железнодорожных объектов и населенных пунктов на расстоянии не менее:</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250 м - от технических и служебных зданий;</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500 м - от населенных пунктов;</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от оси крайнего железнодорожного пути до границ садовых участков - не менее 100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2.4.2.7.</w:t>
      </w:r>
      <w:r w:rsidRPr="00887435">
        <w:rPr>
          <w:rFonts w:ascii="Times New Roman" w:hAnsi="Times New Roman"/>
          <w:sz w:val="24"/>
          <w:szCs w:val="24"/>
        </w:rPr>
        <w:t>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w:t>
      </w:r>
    </w:p>
    <w:p w:rsidR="007E735E" w:rsidRDefault="007E735E" w:rsidP="00887435">
      <w:pPr>
        <w:ind w:left="142"/>
        <w:jc w:val="both"/>
        <w:rPr>
          <w:rFonts w:ascii="Times New Roman" w:hAnsi="Times New Roman"/>
          <w:sz w:val="24"/>
          <w:szCs w:val="24"/>
        </w:rPr>
      </w:pPr>
      <w:r w:rsidRPr="00887435">
        <w:rPr>
          <w:rFonts w:ascii="Times New Roman" w:hAnsi="Times New Roman"/>
          <w:sz w:val="24"/>
          <w:szCs w:val="24"/>
        </w:rPr>
        <w:t xml:space="preserve">Расстояния от сортировочных станций до жилой застройки принимаются на основе расчета с учетом величины грузооборота, </w:t>
      </w:r>
      <w:proofErr w:type="spellStart"/>
      <w:r w:rsidRPr="00887435">
        <w:rPr>
          <w:rFonts w:ascii="Times New Roman" w:hAnsi="Times New Roman"/>
          <w:sz w:val="24"/>
          <w:szCs w:val="24"/>
        </w:rPr>
        <w:t>пожаровзрывоопасности</w:t>
      </w:r>
      <w:proofErr w:type="spellEnd"/>
      <w:r w:rsidRPr="00887435">
        <w:rPr>
          <w:rFonts w:ascii="Times New Roman" w:hAnsi="Times New Roman"/>
          <w:sz w:val="24"/>
          <w:szCs w:val="24"/>
        </w:rPr>
        <w:t xml:space="preserve"> перевозимых грузов, а также допустимых уровней шума и вибрации в жилых помещениях зданий первой линии застройки в соответствии с</w:t>
      </w:r>
      <w:r>
        <w:rPr>
          <w:rFonts w:ascii="Times New Roman" w:hAnsi="Times New Roman"/>
          <w:sz w:val="24"/>
          <w:szCs w:val="24"/>
        </w:rPr>
        <w:t xml:space="preserve"> нормативными</w:t>
      </w:r>
      <w:r w:rsidRPr="00887435">
        <w:rPr>
          <w:rFonts w:ascii="Times New Roman" w:hAnsi="Times New Roman"/>
          <w:sz w:val="24"/>
          <w:szCs w:val="24"/>
        </w:rPr>
        <w:t xml:space="preserve"> требованиями</w:t>
      </w:r>
      <w:r>
        <w:rPr>
          <w:rFonts w:ascii="Times New Roman" w:hAnsi="Times New Roman"/>
          <w:sz w:val="24"/>
          <w:szCs w:val="24"/>
        </w:rPr>
        <w:t>.</w:t>
      </w:r>
      <w:r w:rsidRPr="00887435">
        <w:rPr>
          <w:rFonts w:ascii="Times New Roman" w:hAnsi="Times New Roman"/>
          <w:sz w:val="24"/>
          <w:szCs w:val="24"/>
        </w:rPr>
        <w:t xml:space="preserve"> </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2.4.2.8.</w:t>
      </w:r>
      <w:r w:rsidRPr="00887435">
        <w:rPr>
          <w:rFonts w:ascii="Times New Roman" w:hAnsi="Times New Roman"/>
          <w:sz w:val="24"/>
          <w:szCs w:val="24"/>
        </w:rPr>
        <w:t>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7E735E" w:rsidRPr="004E7C77" w:rsidRDefault="007E735E" w:rsidP="004E7C77">
      <w:pPr>
        <w:pStyle w:val="ConsPlusTitle"/>
        <w:widowControl/>
        <w:spacing w:line="360" w:lineRule="auto"/>
        <w:rPr>
          <w:b w:val="0"/>
        </w:rPr>
      </w:pPr>
      <w:r>
        <w:rPr>
          <w:b w:val="0"/>
        </w:rPr>
        <w:t xml:space="preserve">    2.4.2.9.</w:t>
      </w:r>
      <w:r w:rsidRPr="004E7C77">
        <w:rPr>
          <w:b w:val="0"/>
        </w:rPr>
        <w:t xml:space="preserve"> Ширина полос и размеры земельных участков, необходимых для размещения </w:t>
      </w:r>
      <w:r>
        <w:rPr>
          <w:b w:val="0"/>
        </w:rPr>
        <w:t xml:space="preserve">    </w:t>
      </w:r>
      <w:r w:rsidRPr="004E7C77">
        <w:rPr>
          <w:b w:val="0"/>
        </w:rPr>
        <w:t>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w:t>
      </w:r>
      <w:r>
        <w:rPr>
          <w:b w:val="0"/>
        </w:rPr>
        <w:t xml:space="preserve"> </w:t>
      </w:r>
      <w:r w:rsidRPr="004E7C77">
        <w:rPr>
          <w:b w:val="0"/>
        </w:rPr>
        <w:t>от 2 сентября 2009 г. N 717 О НОРМАХ ОТВОДА ЗЕМЕЛЬ ДЛЯ РАЗМЕЩЕНИЯ АВТОМОБИЛЬНЫХ ДОРОГ И (ИЛИ) ОБЪЕКТОВ ДОРОЖНОГО СЕРВИСА</w:t>
      </w:r>
      <w:r>
        <w:rPr>
          <w:b w:val="0"/>
        </w:rPr>
        <w:t>.</w:t>
      </w:r>
    </w:p>
    <w:p w:rsidR="007E735E" w:rsidRPr="00887435" w:rsidRDefault="007E735E" w:rsidP="004E7C77">
      <w:pPr>
        <w:ind w:left="142"/>
        <w:rPr>
          <w:rFonts w:ascii="Times New Roman" w:hAnsi="Times New Roman"/>
          <w:sz w:val="24"/>
          <w:szCs w:val="24"/>
        </w:rPr>
      </w:pPr>
      <w:r>
        <w:rPr>
          <w:rFonts w:ascii="Times New Roman" w:hAnsi="Times New Roman"/>
          <w:sz w:val="24"/>
          <w:szCs w:val="24"/>
        </w:rPr>
        <w:t xml:space="preserve">2.4.2.10. </w:t>
      </w:r>
      <w:r w:rsidRPr="00887435">
        <w:rPr>
          <w:rFonts w:ascii="Times New Roman" w:hAnsi="Times New Roman"/>
          <w:sz w:val="24"/>
          <w:szCs w:val="24"/>
        </w:rPr>
        <w:t> Прокладку трасс автомобильных дорог следует выполнять с учетом минимального воздействия на окружающую среду.</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На сельскохозяйственных угодьях трассы следует прокладывать по границам полей севооборота или хозяйств.</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Вдоль рек и других водных объектов автомобильные дороги следует прокладывать за пределами установленных для них защитных зон.</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2.4.2.11.</w:t>
      </w:r>
      <w:r w:rsidRPr="00887435">
        <w:rPr>
          <w:rFonts w:ascii="Times New Roman" w:hAnsi="Times New Roman"/>
          <w:sz w:val="24"/>
          <w:szCs w:val="24"/>
        </w:rPr>
        <w:t>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lastRenderedPageBreak/>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определены прокладка и переустройство инженерных коммуникаций в границах полос отвода и придорожных полос автомобильных дорог.</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Прокладка или переустройство инженерных коммуникаций в границах полос отвода автомобильной дороги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владельцами автомобильной дороги, и разрешения на строительство, выдаваемого в соответствии с Градостроительным кодексом Российской Федерации и вышеназванным Федеральным законом (в случае, если для прокладки или переустройства таких инженерных сетей требуется выдача разрешения на строительство).</w:t>
      </w:r>
    </w:p>
    <w:p w:rsidR="007E735E" w:rsidRDefault="007E735E" w:rsidP="00516965">
      <w:pPr>
        <w:ind w:left="142"/>
        <w:jc w:val="both"/>
        <w:rPr>
          <w:rFonts w:ascii="Times New Roman" w:hAnsi="Times New Roman"/>
          <w:sz w:val="24"/>
          <w:szCs w:val="24"/>
        </w:rPr>
      </w:pPr>
      <w:r>
        <w:rPr>
          <w:rFonts w:ascii="Times New Roman" w:hAnsi="Times New Roman"/>
          <w:sz w:val="24"/>
          <w:szCs w:val="24"/>
        </w:rPr>
        <w:t>2.4.2.12.</w:t>
      </w:r>
      <w:r w:rsidRPr="00887435">
        <w:rPr>
          <w:rFonts w:ascii="Times New Roman" w:hAnsi="Times New Roman"/>
          <w:sz w:val="24"/>
          <w:szCs w:val="24"/>
        </w:rPr>
        <w:t>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w:t>
      </w:r>
      <w:r>
        <w:rPr>
          <w:rFonts w:ascii="Times New Roman" w:hAnsi="Times New Roman"/>
          <w:sz w:val="24"/>
          <w:szCs w:val="24"/>
        </w:rPr>
        <w:t>твии с нормативными требованиями</w:t>
      </w:r>
      <w:r w:rsidRPr="00887435">
        <w:rPr>
          <w:rFonts w:ascii="Times New Roman" w:hAnsi="Times New Roman"/>
          <w:sz w:val="24"/>
          <w:szCs w:val="24"/>
        </w:rPr>
        <w:t>.</w:t>
      </w:r>
      <w:bookmarkStart w:id="15" w:name="sub_100353"/>
    </w:p>
    <w:p w:rsidR="007E735E" w:rsidRPr="00516965" w:rsidRDefault="007E735E" w:rsidP="00516965">
      <w:pPr>
        <w:ind w:left="142"/>
        <w:jc w:val="center"/>
        <w:rPr>
          <w:rFonts w:ascii="Times New Roman" w:hAnsi="Times New Roman"/>
          <w:b/>
          <w:sz w:val="24"/>
          <w:szCs w:val="24"/>
        </w:rPr>
      </w:pPr>
      <w:r>
        <w:rPr>
          <w:rFonts w:ascii="Times New Roman" w:hAnsi="Times New Roman"/>
          <w:b/>
          <w:sz w:val="24"/>
          <w:szCs w:val="24"/>
        </w:rPr>
        <w:t>2.4</w:t>
      </w:r>
      <w:r w:rsidRPr="00516965">
        <w:rPr>
          <w:rFonts w:ascii="Times New Roman" w:hAnsi="Times New Roman"/>
          <w:b/>
          <w:sz w:val="24"/>
          <w:szCs w:val="24"/>
        </w:rPr>
        <w:t>.3. Сеть улиц и дорог</w:t>
      </w:r>
    </w:p>
    <w:bookmarkEnd w:id="15"/>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2.4.3.1.</w:t>
      </w:r>
      <w:r w:rsidRPr="00887435">
        <w:rPr>
          <w:rFonts w:ascii="Times New Roman" w:hAnsi="Times New Roman"/>
          <w:sz w:val="24"/>
          <w:szCs w:val="24"/>
        </w:rPr>
        <w:t xml:space="preserve"> 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887435">
        <w:rPr>
          <w:rFonts w:ascii="Times New Roman" w:hAnsi="Times New Roman"/>
          <w:sz w:val="24"/>
          <w:szCs w:val="24"/>
        </w:rPr>
        <w:t>шумозащитных</w:t>
      </w:r>
      <w:proofErr w:type="spellEnd"/>
      <w:r w:rsidRPr="00887435">
        <w:rPr>
          <w:rFonts w:ascii="Times New Roman" w:hAnsi="Times New Roman"/>
          <w:sz w:val="24"/>
          <w:szCs w:val="24"/>
        </w:rPr>
        <w:t xml:space="preserve"> устройств, установки технических средств информации и организации движения.</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Сеть улиц, дорог, проездов и пешеходных путей должна проектироваться как составная часть единой транспортной системы в соответствии с генеральным планом.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Структура улично-дорожной сети должна обеспечивать удобную транспортную связь всех населенных пунктов поселения и муниципального района, содержать элементы сети, обеспечивающие движение транзитного транспорта, в том числе грузового, в объезд территории населенного пункта.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w:t>
      </w:r>
      <w:r w:rsidRPr="00887435">
        <w:rPr>
          <w:rFonts w:ascii="Times New Roman" w:hAnsi="Times New Roman"/>
          <w:sz w:val="24"/>
          <w:szCs w:val="24"/>
        </w:rPr>
        <w:lastRenderedPageBreak/>
        <w:t xml:space="preserve">составе улично-дорожной сети следует выделять улицы и дороги магистрального и местного значения, а также главные улицы. Категории улиц и дорог следует назначать в соответствии с классификацией, </w:t>
      </w:r>
      <w:r w:rsidRPr="00AC7F91">
        <w:rPr>
          <w:rFonts w:ascii="Times New Roman" w:hAnsi="Times New Roman"/>
          <w:sz w:val="24"/>
          <w:szCs w:val="24"/>
        </w:rPr>
        <w:t>приведенной в таблице 1.</w:t>
      </w:r>
    </w:p>
    <w:p w:rsidR="007E735E" w:rsidRPr="00887435" w:rsidRDefault="007E735E" w:rsidP="00887435">
      <w:pPr>
        <w:ind w:left="142"/>
        <w:rPr>
          <w:rFonts w:ascii="Times New Roman" w:hAnsi="Times New Roman"/>
          <w:sz w:val="24"/>
          <w:szCs w:val="24"/>
        </w:rPr>
      </w:pPr>
    </w:p>
    <w:tbl>
      <w:tblPr>
        <w:tblW w:w="0" w:type="auto"/>
        <w:tblInd w:w="-12" w:type="dxa"/>
        <w:tblLayout w:type="fixed"/>
        <w:tblLook w:val="0000"/>
      </w:tblPr>
      <w:tblGrid>
        <w:gridCol w:w="2988"/>
        <w:gridCol w:w="6505"/>
      </w:tblGrid>
      <w:tr w:rsidR="007E735E" w:rsidRPr="00857BFF" w:rsidTr="005E35C9">
        <w:tc>
          <w:tcPr>
            <w:tcW w:w="9493" w:type="dxa"/>
            <w:gridSpan w:val="2"/>
            <w:tcBorders>
              <w:top w:val="single" w:sz="4" w:space="0" w:color="000000"/>
              <w:left w:val="single" w:sz="4" w:space="0" w:color="000000"/>
              <w:bottom w:val="single" w:sz="4" w:space="0" w:color="000000"/>
              <w:right w:val="single" w:sz="4" w:space="0" w:color="000000"/>
            </w:tcBorders>
          </w:tcPr>
          <w:p w:rsidR="007E735E" w:rsidRPr="00AC7F91" w:rsidRDefault="007E735E" w:rsidP="005E35C9">
            <w:pPr>
              <w:pStyle w:val="af"/>
              <w:snapToGrid w:val="0"/>
              <w:ind w:left="142"/>
              <w:jc w:val="right"/>
              <w:rPr>
                <w:rFonts w:ascii="Times New Roman" w:hAnsi="Times New Roman" w:cs="Times New Roman"/>
                <w:sz w:val="24"/>
                <w:szCs w:val="24"/>
              </w:rPr>
            </w:pPr>
            <w:r w:rsidRPr="00AC7F91">
              <w:rPr>
                <w:rFonts w:ascii="Times New Roman" w:hAnsi="Times New Roman" w:cs="Times New Roman"/>
                <w:sz w:val="24"/>
                <w:szCs w:val="24"/>
              </w:rPr>
              <w:t xml:space="preserve">Таблица 1 </w:t>
            </w:r>
          </w:p>
          <w:p w:rsidR="007E735E" w:rsidRPr="00516965" w:rsidRDefault="007E735E" w:rsidP="005E35C9">
            <w:pPr>
              <w:pStyle w:val="af"/>
              <w:ind w:left="142"/>
              <w:rPr>
                <w:rFonts w:ascii="Times New Roman" w:hAnsi="Times New Roman" w:cs="Times New Roman"/>
                <w:color w:val="FF0000"/>
                <w:sz w:val="24"/>
                <w:szCs w:val="24"/>
              </w:rPr>
            </w:pP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Категория дорог и улиц</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Основное назначение дорог и улиц</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1</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2</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Районного значения:</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транспортно-пешеходные</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proofErr w:type="spellStart"/>
            <w:r w:rsidRPr="00887435">
              <w:rPr>
                <w:rFonts w:ascii="Times New Roman" w:hAnsi="Times New Roman" w:cs="Times New Roman"/>
                <w:sz w:val="24"/>
                <w:szCs w:val="24"/>
              </w:rPr>
              <w:t>пешеходно-транспортные</w:t>
            </w:r>
            <w:proofErr w:type="spellEnd"/>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Улицы и дороги местного значения:</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улицы в жилой застройке</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улицы и дороги в производственных, в том числе коммунально-складских зонах</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пешеходные улицы и дороги</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парковые дороги</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проезды</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7E735E" w:rsidRPr="00857BFF" w:rsidTr="005E35C9">
        <w:tc>
          <w:tcPr>
            <w:tcW w:w="2988"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велосипедные дорожки</w:t>
            </w:r>
          </w:p>
        </w:tc>
        <w:tc>
          <w:tcPr>
            <w:tcW w:w="6505"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rPr>
                <w:rFonts w:ascii="Times New Roman" w:hAnsi="Times New Roman" w:cs="Times New Roman"/>
                <w:sz w:val="24"/>
                <w:szCs w:val="24"/>
              </w:rPr>
            </w:pPr>
            <w:r w:rsidRPr="00887435">
              <w:rPr>
                <w:rFonts w:ascii="Times New Roman" w:hAnsi="Times New Roman" w:cs="Times New Roman"/>
                <w:sz w:val="24"/>
                <w:szCs w:val="24"/>
              </w:rPr>
              <w:t>по свободным от других видов транспорта трассам.</w:t>
            </w:r>
          </w:p>
        </w:tc>
      </w:tr>
    </w:tbl>
    <w:p w:rsidR="007E735E" w:rsidRPr="00887435" w:rsidRDefault="007E735E" w:rsidP="00887435">
      <w:pPr>
        <w:ind w:left="142"/>
        <w:jc w:val="both"/>
        <w:rPr>
          <w:rFonts w:ascii="Times New Roman" w:hAnsi="Times New Roman"/>
          <w:i/>
          <w:sz w:val="24"/>
          <w:szCs w:val="24"/>
        </w:rPr>
      </w:pPr>
      <w:r w:rsidRPr="00887435">
        <w:rPr>
          <w:rFonts w:ascii="Times New Roman" w:hAnsi="Times New Roman"/>
          <w:i/>
          <w:sz w:val="24"/>
          <w:szCs w:val="24"/>
        </w:rPr>
        <w:t xml:space="preserve">Примечание: Главные улицы выделяются из состава транспортно-пешеходных, </w:t>
      </w:r>
      <w:proofErr w:type="spellStart"/>
      <w:r w:rsidRPr="00887435">
        <w:rPr>
          <w:rFonts w:ascii="Times New Roman" w:hAnsi="Times New Roman"/>
          <w:i/>
          <w:sz w:val="24"/>
          <w:szCs w:val="24"/>
        </w:rPr>
        <w:t>пешеходно-транспортных</w:t>
      </w:r>
      <w:proofErr w:type="spellEnd"/>
      <w:r w:rsidRPr="00887435">
        <w:rPr>
          <w:rFonts w:ascii="Times New Roman" w:hAnsi="Times New Roman"/>
          <w:i/>
          <w:sz w:val="24"/>
          <w:szCs w:val="24"/>
        </w:rPr>
        <w:t xml:space="preserve"> и пешеходных улиц и являются основой архитектурно-планировочного построения населенного пункта.</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2.4.3.2.</w:t>
      </w:r>
      <w:r w:rsidRPr="00887435">
        <w:rPr>
          <w:rFonts w:ascii="Times New Roman" w:hAnsi="Times New Roman"/>
          <w:sz w:val="24"/>
          <w:szCs w:val="24"/>
        </w:rPr>
        <w:t>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 тыс. чел.: 300 легковых автомобилей, включая 3 – 4 такси 2 – 3 ведомственных автомобиля, 60 грузовых автомобилей.</w:t>
      </w:r>
      <w:r>
        <w:rPr>
          <w:rFonts w:ascii="Times New Roman" w:hAnsi="Times New Roman"/>
          <w:sz w:val="24"/>
          <w:szCs w:val="24"/>
        </w:rPr>
        <w:t xml:space="preserve"> </w:t>
      </w:r>
      <w:r w:rsidRPr="00887435">
        <w:rPr>
          <w:rFonts w:ascii="Times New Roman" w:hAnsi="Times New Roman"/>
          <w:sz w:val="24"/>
          <w:szCs w:val="24"/>
        </w:rPr>
        <w:t>Число мотоциклов и мопедов следует принимать на 1 тыс. чел. 200 единиц.</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lastRenderedPageBreak/>
        <w:t xml:space="preserve">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w:t>
      </w:r>
      <w:r w:rsidRPr="00AC7F91">
        <w:rPr>
          <w:rFonts w:ascii="Times New Roman" w:hAnsi="Times New Roman"/>
          <w:sz w:val="24"/>
          <w:szCs w:val="24"/>
        </w:rPr>
        <w:t>с таблицей 2.</w:t>
      </w:r>
    </w:p>
    <w:tbl>
      <w:tblPr>
        <w:tblW w:w="0" w:type="auto"/>
        <w:tblInd w:w="-44" w:type="dxa"/>
        <w:tblLayout w:type="fixed"/>
        <w:tblLook w:val="0000"/>
      </w:tblPr>
      <w:tblGrid>
        <w:gridCol w:w="6676"/>
        <w:gridCol w:w="2846"/>
      </w:tblGrid>
      <w:tr w:rsidR="007E735E" w:rsidRPr="00857BFF" w:rsidTr="005E35C9">
        <w:tc>
          <w:tcPr>
            <w:tcW w:w="9522" w:type="dxa"/>
            <w:gridSpan w:val="2"/>
            <w:tcBorders>
              <w:top w:val="single" w:sz="4" w:space="0" w:color="000000"/>
              <w:left w:val="single" w:sz="4" w:space="0" w:color="000000"/>
              <w:bottom w:val="single" w:sz="2" w:space="0" w:color="000000"/>
              <w:right w:val="single" w:sz="4" w:space="0" w:color="000000"/>
            </w:tcBorders>
          </w:tcPr>
          <w:p w:rsidR="007E735E" w:rsidRPr="00AC7F91" w:rsidRDefault="007E735E" w:rsidP="005E35C9">
            <w:pPr>
              <w:pStyle w:val="af"/>
              <w:snapToGrid w:val="0"/>
              <w:ind w:left="142"/>
              <w:jc w:val="right"/>
              <w:rPr>
                <w:rFonts w:ascii="Times New Roman" w:hAnsi="Times New Roman" w:cs="Times New Roman"/>
                <w:sz w:val="24"/>
                <w:szCs w:val="24"/>
              </w:rPr>
            </w:pPr>
            <w:r w:rsidRPr="00AC7F91">
              <w:rPr>
                <w:rFonts w:ascii="Times New Roman" w:hAnsi="Times New Roman" w:cs="Times New Roman"/>
                <w:sz w:val="24"/>
                <w:szCs w:val="24"/>
              </w:rPr>
              <w:t xml:space="preserve">Таблица 2 </w:t>
            </w:r>
          </w:p>
          <w:p w:rsidR="007E735E" w:rsidRPr="00AC7F91" w:rsidRDefault="007E735E" w:rsidP="005E35C9">
            <w:pPr>
              <w:pStyle w:val="af"/>
              <w:ind w:left="142"/>
              <w:rPr>
                <w:rFonts w:ascii="Times New Roman" w:hAnsi="Times New Roman" w:cs="Times New Roman"/>
                <w:sz w:val="24"/>
                <w:szCs w:val="24"/>
              </w:rPr>
            </w:pP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Тип транспортных средств</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Коэффициент приведения</w:t>
            </w:r>
          </w:p>
        </w:tc>
      </w:tr>
      <w:tr w:rsidR="007E735E" w:rsidRPr="00857BFF" w:rsidTr="005E35C9">
        <w:tc>
          <w:tcPr>
            <w:tcW w:w="6676" w:type="dxa"/>
            <w:tcBorders>
              <w:top w:val="single" w:sz="2"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Легковые автомобили</w:t>
            </w:r>
          </w:p>
        </w:tc>
        <w:tc>
          <w:tcPr>
            <w:tcW w:w="2846" w:type="dxa"/>
            <w:tcBorders>
              <w:top w:val="single" w:sz="2"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1,0</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Грузовые автомобили грузоподъемностью, т:</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2</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1,5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6</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2,0</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8</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2,5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14</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3,0</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свыше 14</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3,5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Автобусы</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2,5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Микроавтобусы</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1,5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Мотоциклы и мопеды</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0,5</w:t>
            </w:r>
          </w:p>
        </w:tc>
      </w:tr>
      <w:tr w:rsidR="007E735E" w:rsidRPr="00857BFF" w:rsidTr="005E35C9">
        <w:tc>
          <w:tcPr>
            <w:tcW w:w="6676" w:type="dxa"/>
            <w:tcBorders>
              <w:top w:val="single" w:sz="4" w:space="0" w:color="000000"/>
              <w:left w:val="single" w:sz="4" w:space="0" w:color="000000"/>
              <w:bottom w:val="single" w:sz="4" w:space="0" w:color="000000"/>
            </w:tcBorders>
          </w:tcPr>
          <w:p w:rsidR="007E735E" w:rsidRPr="00887435" w:rsidRDefault="007E735E" w:rsidP="005E35C9">
            <w:pPr>
              <w:pStyle w:val="af"/>
              <w:snapToGrid w:val="0"/>
              <w:ind w:left="142"/>
              <w:jc w:val="left"/>
              <w:rPr>
                <w:rFonts w:ascii="Times New Roman" w:hAnsi="Times New Roman" w:cs="Times New Roman"/>
                <w:sz w:val="24"/>
                <w:szCs w:val="24"/>
              </w:rPr>
            </w:pPr>
            <w:r w:rsidRPr="00887435">
              <w:rPr>
                <w:rFonts w:ascii="Times New Roman" w:hAnsi="Times New Roman" w:cs="Times New Roman"/>
                <w:sz w:val="24"/>
                <w:szCs w:val="24"/>
              </w:rPr>
              <w:t>Мотоциклы с коляской</w:t>
            </w:r>
          </w:p>
        </w:tc>
        <w:tc>
          <w:tcPr>
            <w:tcW w:w="2846" w:type="dxa"/>
            <w:tcBorders>
              <w:top w:val="single" w:sz="4" w:space="0" w:color="000000"/>
              <w:left w:val="single" w:sz="4" w:space="0" w:color="000000"/>
              <w:bottom w:val="single" w:sz="4" w:space="0" w:color="000000"/>
              <w:right w:val="single" w:sz="4" w:space="0" w:color="000000"/>
            </w:tcBorders>
          </w:tcPr>
          <w:p w:rsidR="007E735E" w:rsidRPr="00887435" w:rsidRDefault="007E735E" w:rsidP="005E35C9">
            <w:pPr>
              <w:pStyle w:val="af"/>
              <w:snapToGrid w:val="0"/>
              <w:ind w:left="142"/>
              <w:jc w:val="center"/>
              <w:rPr>
                <w:rFonts w:ascii="Times New Roman" w:hAnsi="Times New Roman" w:cs="Times New Roman"/>
                <w:sz w:val="24"/>
                <w:szCs w:val="24"/>
              </w:rPr>
            </w:pPr>
            <w:r w:rsidRPr="00887435">
              <w:rPr>
                <w:rFonts w:ascii="Times New Roman" w:hAnsi="Times New Roman" w:cs="Times New Roman"/>
                <w:sz w:val="24"/>
                <w:szCs w:val="24"/>
              </w:rPr>
              <w:t>0,75</w:t>
            </w:r>
          </w:p>
        </w:tc>
      </w:tr>
    </w:tbl>
    <w:p w:rsidR="007E735E" w:rsidRPr="00887435" w:rsidRDefault="007E735E" w:rsidP="00516965">
      <w:pPr>
        <w:ind w:left="142"/>
        <w:rPr>
          <w:rFonts w:ascii="Times New Roman" w:hAnsi="Times New Roman"/>
          <w:sz w:val="24"/>
          <w:szCs w:val="24"/>
        </w:rPr>
      </w:pPr>
      <w:r>
        <w:rPr>
          <w:rFonts w:ascii="Times New Roman" w:hAnsi="Times New Roman"/>
          <w:sz w:val="24"/>
          <w:szCs w:val="24"/>
        </w:rPr>
        <w:t xml:space="preserve"> 2.4.3.4.</w:t>
      </w:r>
      <w:r w:rsidRPr="00887435">
        <w:rPr>
          <w:rFonts w:ascii="Times New Roman" w:hAnsi="Times New Roman"/>
          <w:sz w:val="24"/>
          <w:szCs w:val="24"/>
        </w:rPr>
        <w:t> 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2.4.3.5.</w:t>
      </w:r>
      <w:r w:rsidRPr="00887435">
        <w:rPr>
          <w:rFonts w:ascii="Times New Roman" w:hAnsi="Times New Roman"/>
          <w:sz w:val="24"/>
          <w:szCs w:val="24"/>
        </w:rPr>
        <w:t xml:space="preserve">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Основные проезды обеспечивают подъезд транспорта к группам жилых зданий.</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Второстепенные проезды обеспечивают подъезд транспорта к отдельным зданиям.</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2.4.3.6.</w:t>
      </w:r>
      <w:r w:rsidRPr="00887435">
        <w:rPr>
          <w:rFonts w:ascii="Times New Roman" w:hAnsi="Times New Roman"/>
          <w:sz w:val="24"/>
          <w:szCs w:val="24"/>
        </w:rPr>
        <w:t xml:space="preserve">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w:t>
      </w:r>
      <w:proofErr w:type="spellStart"/>
      <w:r w:rsidRPr="00887435">
        <w:rPr>
          <w:rFonts w:ascii="Times New Roman" w:hAnsi="Times New Roman"/>
          <w:sz w:val="24"/>
          <w:szCs w:val="24"/>
        </w:rPr>
        <w:t>приквартирных</w:t>
      </w:r>
      <w:proofErr w:type="spellEnd"/>
      <w:r w:rsidRPr="00887435">
        <w:rPr>
          <w:rFonts w:ascii="Times New Roman" w:hAnsi="Times New Roman"/>
          <w:sz w:val="24"/>
          <w:szCs w:val="24"/>
        </w:rPr>
        <w:t xml:space="preserve"> участках.</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2.4.3.7.</w:t>
      </w:r>
      <w:r w:rsidRPr="00887435">
        <w:rPr>
          <w:rFonts w:ascii="Times New Roman" w:hAnsi="Times New Roman"/>
          <w:sz w:val="24"/>
          <w:szCs w:val="24"/>
        </w:rPr>
        <w:t xml:space="preserve">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w:t>
      </w:r>
      <w:r>
        <w:rPr>
          <w:rFonts w:ascii="Times New Roman" w:hAnsi="Times New Roman"/>
          <w:sz w:val="24"/>
          <w:szCs w:val="24"/>
        </w:rPr>
        <w:t>2</w:t>
      </w:r>
      <w:r w:rsidRPr="00887435">
        <w:rPr>
          <w:rFonts w:ascii="Times New Roman" w:hAnsi="Times New Roman"/>
          <w:sz w:val="24"/>
          <w:szCs w:val="24"/>
        </w:rPr>
        <w:t>5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Для прокладки инженерных сетей и коммуникаций необходимо предусматривать полосы озеленения или технических коммуникаций  шириной не менее 3,5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lastRenderedPageBreak/>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7E735E" w:rsidRPr="00887435" w:rsidRDefault="007E735E" w:rsidP="00887435">
      <w:pPr>
        <w:ind w:left="142"/>
        <w:jc w:val="both"/>
        <w:rPr>
          <w:rFonts w:ascii="Times New Roman" w:hAnsi="Times New Roman"/>
          <w:sz w:val="24"/>
          <w:szCs w:val="24"/>
        </w:rPr>
      </w:pPr>
      <w:r w:rsidRPr="00887435">
        <w:rPr>
          <w:rFonts w:ascii="Times New Roman" w:hAnsi="Times New Roman"/>
          <w:sz w:val="24"/>
          <w:szCs w:val="24"/>
        </w:rPr>
        <w:t>На второстепенных улицах и проездах следует предусматривать разъездные площадки размером 7 </w:t>
      </w:r>
      <w:proofErr w:type="spellStart"/>
      <w:r w:rsidRPr="00887435">
        <w:rPr>
          <w:rFonts w:ascii="Times New Roman" w:hAnsi="Times New Roman"/>
          <w:sz w:val="24"/>
          <w:szCs w:val="24"/>
        </w:rPr>
        <w:t>х</w:t>
      </w:r>
      <w:proofErr w:type="spellEnd"/>
      <w:r w:rsidRPr="00887435">
        <w:rPr>
          <w:rFonts w:ascii="Times New Roman" w:hAnsi="Times New Roman"/>
          <w:sz w:val="24"/>
          <w:szCs w:val="24"/>
        </w:rPr>
        <w:t> 15 м через каждые 200 м.</w:t>
      </w:r>
    </w:p>
    <w:p w:rsidR="007E735E" w:rsidRDefault="007E735E" w:rsidP="00516965">
      <w:pPr>
        <w:ind w:left="142"/>
        <w:jc w:val="both"/>
        <w:rPr>
          <w:rFonts w:ascii="Times New Roman" w:hAnsi="Times New Roman"/>
          <w:sz w:val="24"/>
          <w:szCs w:val="24"/>
        </w:rPr>
      </w:pPr>
      <w:r w:rsidRPr="00887435">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w:t>
      </w:r>
      <w:proofErr w:type="spellStart"/>
      <w:r w:rsidRPr="00887435">
        <w:rPr>
          <w:rFonts w:ascii="Times New Roman" w:hAnsi="Times New Roman"/>
          <w:sz w:val="24"/>
          <w:szCs w:val="24"/>
        </w:rPr>
        <w:t>х</w:t>
      </w:r>
      <w:proofErr w:type="spellEnd"/>
      <w:r w:rsidRPr="00887435">
        <w:rPr>
          <w:rFonts w:ascii="Times New Roman" w:hAnsi="Times New Roman"/>
          <w:sz w:val="24"/>
          <w:szCs w:val="24"/>
        </w:rPr>
        <w:t> 12м. Использование разворотной площадки для стоянки автомобилей не допускается.</w:t>
      </w:r>
      <w:bookmarkStart w:id="16" w:name="sub_100354"/>
    </w:p>
    <w:p w:rsidR="007E735E" w:rsidRPr="00516965" w:rsidRDefault="007E735E" w:rsidP="00516965">
      <w:pPr>
        <w:ind w:left="142"/>
        <w:jc w:val="center"/>
        <w:rPr>
          <w:rFonts w:ascii="Times New Roman" w:hAnsi="Times New Roman"/>
          <w:b/>
          <w:sz w:val="24"/>
          <w:szCs w:val="24"/>
        </w:rPr>
      </w:pPr>
      <w:r>
        <w:rPr>
          <w:rFonts w:ascii="Times New Roman" w:hAnsi="Times New Roman"/>
          <w:b/>
          <w:sz w:val="24"/>
          <w:szCs w:val="24"/>
        </w:rPr>
        <w:t>2.4</w:t>
      </w:r>
      <w:r w:rsidRPr="00516965">
        <w:rPr>
          <w:rFonts w:ascii="Times New Roman" w:hAnsi="Times New Roman"/>
          <w:b/>
          <w:sz w:val="24"/>
          <w:szCs w:val="24"/>
        </w:rPr>
        <w:t>.4. Сеть общественного пассажирского транспорта</w:t>
      </w:r>
    </w:p>
    <w:bookmarkEnd w:id="16"/>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2.4.4.1.</w:t>
      </w:r>
      <w:r w:rsidRPr="00887435">
        <w:rPr>
          <w:rFonts w:ascii="Times New Roman" w:hAnsi="Times New Roman"/>
          <w:sz w:val="24"/>
          <w:szCs w:val="24"/>
        </w:rPr>
        <w:t>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2.4.4.2.</w:t>
      </w:r>
      <w:r w:rsidRPr="00887435">
        <w:rPr>
          <w:rFonts w:ascii="Times New Roman" w:hAnsi="Times New Roman"/>
          <w:sz w:val="24"/>
          <w:szCs w:val="24"/>
        </w:rPr>
        <w:t>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по норме наполнения подвижного состава - 4 чел./м</w:t>
      </w:r>
      <w:r w:rsidRPr="00887435">
        <w:rPr>
          <w:rFonts w:ascii="Times New Roman" w:hAnsi="Times New Roman"/>
          <w:sz w:val="24"/>
          <w:szCs w:val="24"/>
          <w:vertAlign w:val="superscript"/>
        </w:rPr>
        <w:t>2</w:t>
      </w:r>
      <w:r w:rsidRPr="00887435">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7E735E" w:rsidRPr="00887435" w:rsidRDefault="007E735E" w:rsidP="00887435">
      <w:pPr>
        <w:ind w:left="142"/>
        <w:jc w:val="both"/>
        <w:rPr>
          <w:rFonts w:ascii="Times New Roman" w:hAnsi="Times New Roman"/>
          <w:sz w:val="24"/>
          <w:szCs w:val="24"/>
        </w:rPr>
      </w:pPr>
      <w:r>
        <w:rPr>
          <w:rFonts w:ascii="Times New Roman" w:hAnsi="Times New Roman"/>
          <w:sz w:val="24"/>
          <w:szCs w:val="24"/>
        </w:rPr>
        <w:t>2.4.4.3.</w:t>
      </w:r>
      <w:r w:rsidRPr="00887435">
        <w:rPr>
          <w:rFonts w:ascii="Times New Roman" w:hAnsi="Times New Roman"/>
          <w:sz w:val="24"/>
          <w:szCs w:val="24"/>
        </w:rPr>
        <w:t>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7E735E" w:rsidRPr="00833938" w:rsidRDefault="007E735E" w:rsidP="00516965">
      <w:pPr>
        <w:pStyle w:val="Default"/>
        <w:spacing w:line="276" w:lineRule="auto"/>
        <w:jc w:val="center"/>
        <w:rPr>
          <w:rFonts w:ascii="Times New Roman" w:hAnsi="Times New Roman" w:cs="Times New Roman"/>
          <w:b/>
          <w:caps/>
          <w:color w:val="auto"/>
        </w:rPr>
      </w:pPr>
      <w:r>
        <w:rPr>
          <w:rFonts w:ascii="Times New Roman" w:hAnsi="Times New Roman" w:cs="Times New Roman"/>
          <w:b/>
          <w:caps/>
          <w:color w:val="auto"/>
        </w:rPr>
        <w:t xml:space="preserve">2.5 </w:t>
      </w:r>
      <w:r w:rsidRPr="00886C2F">
        <w:rPr>
          <w:rFonts w:ascii="Times New Roman" w:hAnsi="Times New Roman" w:cs="Times New Roman"/>
          <w:b/>
          <w:caps/>
          <w:color w:val="auto"/>
        </w:rPr>
        <w:t xml:space="preserve"> </w:t>
      </w:r>
      <w:r w:rsidRPr="00833938">
        <w:rPr>
          <w:rFonts w:ascii="Times New Roman" w:hAnsi="Times New Roman" w:cs="Times New Roman"/>
          <w:b/>
          <w:caps/>
          <w:color w:val="auto"/>
        </w:rPr>
        <w:t>Благоустройсто территорий</w:t>
      </w:r>
    </w:p>
    <w:p w:rsidR="007E735E" w:rsidRPr="00833938" w:rsidRDefault="007E735E" w:rsidP="00B93B84">
      <w:pPr>
        <w:pStyle w:val="Default"/>
        <w:spacing w:line="276" w:lineRule="auto"/>
        <w:jc w:val="center"/>
        <w:rPr>
          <w:rFonts w:ascii="Times New Roman" w:hAnsi="Times New Roman" w:cs="Times New Roman"/>
          <w:b/>
          <w:caps/>
          <w:color w:val="auto"/>
        </w:rPr>
      </w:pPr>
      <w:r>
        <w:rPr>
          <w:rFonts w:ascii="Times New Roman" w:hAnsi="Times New Roman" w:cs="Times New Roman"/>
          <w:b/>
          <w:caps/>
          <w:color w:val="auto"/>
        </w:rPr>
        <w:t>2.5.1.</w:t>
      </w:r>
      <w:r w:rsidRPr="00886C2F">
        <w:rPr>
          <w:rFonts w:ascii="Times New Roman" w:hAnsi="Times New Roman" w:cs="Times New Roman"/>
          <w:b/>
          <w:caps/>
          <w:color w:val="auto"/>
        </w:rPr>
        <w:t xml:space="preserve"> </w:t>
      </w:r>
      <w:r w:rsidRPr="00833938">
        <w:rPr>
          <w:rFonts w:ascii="Times New Roman" w:hAnsi="Times New Roman" w:cs="Times New Roman"/>
          <w:b/>
          <w:caps/>
          <w:color w:val="auto"/>
        </w:rPr>
        <w:t>Озеленение.</w:t>
      </w:r>
    </w:p>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2.5.1.1.</w:t>
      </w:r>
      <w:r w:rsidRPr="00B93B84">
        <w:rPr>
          <w:rFonts w:ascii="Times New Roman" w:hAnsi="Times New Roman"/>
          <w:sz w:val="24"/>
          <w:szCs w:val="24"/>
        </w:rPr>
        <w:t>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7E735E" w:rsidRDefault="007E735E" w:rsidP="00B93B84">
      <w:pPr>
        <w:ind w:left="142"/>
        <w:jc w:val="both"/>
        <w:rPr>
          <w:rFonts w:ascii="Times New Roman" w:hAnsi="Times New Roman"/>
          <w:sz w:val="24"/>
          <w:szCs w:val="24"/>
        </w:rPr>
      </w:pPr>
      <w:r>
        <w:rPr>
          <w:rFonts w:ascii="Times New Roman" w:hAnsi="Times New Roman"/>
          <w:sz w:val="24"/>
          <w:szCs w:val="24"/>
        </w:rPr>
        <w:t>2.5.1.2.</w:t>
      </w:r>
      <w:r w:rsidRPr="00B93B84">
        <w:rPr>
          <w:rFonts w:ascii="Times New Roman" w:hAnsi="Times New Roman"/>
          <w:sz w:val="24"/>
          <w:szCs w:val="24"/>
        </w:rPr>
        <w:t>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2.5.1.3.</w:t>
      </w:r>
      <w:r w:rsidRPr="00B93B84">
        <w:rPr>
          <w:rFonts w:ascii="Times New Roman" w:hAnsi="Times New Roman"/>
          <w:sz w:val="24"/>
          <w:szCs w:val="24"/>
        </w:rPr>
        <w:t> Соотношение элементов территории парка следует принимать в процентах от общей площади парка:</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 территории зеленых насаждений и водоемов - 70 – 75%;</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lastRenderedPageBreak/>
        <w:t>- аллеи, дороги, площадки - 10 – 15%;</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 площадки - 8 – 12%;</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 здания и сооружения - 5 – 7%.</w:t>
      </w:r>
    </w:p>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2.5.1.4.</w:t>
      </w:r>
      <w:r w:rsidRPr="00B93B84">
        <w:rPr>
          <w:rFonts w:ascii="Times New Roman" w:hAnsi="Times New Roman"/>
          <w:sz w:val="24"/>
          <w:szCs w:val="24"/>
        </w:rPr>
        <w:t> Функциональная организация территории парка определяется проектом в зависимости от специализации.</w:t>
      </w:r>
    </w:p>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2.5.1.5.</w:t>
      </w:r>
      <w:r w:rsidRPr="00B93B84">
        <w:rPr>
          <w:rFonts w:ascii="Times New Roman" w:hAnsi="Times New Roman"/>
          <w:sz w:val="24"/>
          <w:szCs w:val="24"/>
        </w:rPr>
        <w:t>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2.</w:t>
      </w:r>
      <w:r>
        <w:rPr>
          <w:rFonts w:ascii="Times New Roman" w:hAnsi="Times New Roman"/>
          <w:sz w:val="24"/>
          <w:szCs w:val="24"/>
        </w:rPr>
        <w:t>5.1.6.</w:t>
      </w:r>
      <w:r w:rsidRPr="00B93B84">
        <w:rPr>
          <w:rFonts w:ascii="Times New Roman" w:hAnsi="Times New Roman"/>
          <w:sz w:val="24"/>
          <w:szCs w:val="24"/>
        </w:rPr>
        <w:t>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7E735E" w:rsidRPr="00B93B84" w:rsidRDefault="007E735E" w:rsidP="00B93B84">
      <w:pPr>
        <w:ind w:left="142"/>
        <w:jc w:val="both"/>
        <w:rPr>
          <w:rFonts w:ascii="Times New Roman" w:hAnsi="Times New Roman"/>
          <w:color w:val="FF0000"/>
          <w:sz w:val="24"/>
          <w:szCs w:val="24"/>
        </w:rPr>
      </w:pPr>
      <w:r w:rsidRPr="00B93B84">
        <w:rPr>
          <w:rFonts w:ascii="Times New Roman" w:hAnsi="Times New Roman"/>
          <w:sz w:val="24"/>
          <w:szCs w:val="24"/>
        </w:rPr>
        <w:t xml:space="preserve">На территории сквера не допускается размещение застройки. Соотношение элементов территории сквера следует принимать по </w:t>
      </w:r>
      <w:r w:rsidRPr="00900EB2">
        <w:rPr>
          <w:rFonts w:ascii="Times New Roman" w:hAnsi="Times New Roman"/>
          <w:sz w:val="24"/>
          <w:szCs w:val="24"/>
        </w:rPr>
        <w:t>таблице 3.</w:t>
      </w:r>
    </w:p>
    <w:tbl>
      <w:tblPr>
        <w:tblW w:w="0" w:type="auto"/>
        <w:tblInd w:w="-12" w:type="dxa"/>
        <w:tblLayout w:type="fixed"/>
        <w:tblLook w:val="0000"/>
      </w:tblPr>
      <w:tblGrid>
        <w:gridCol w:w="4511"/>
        <w:gridCol w:w="2897"/>
        <w:gridCol w:w="2250"/>
        <w:gridCol w:w="10"/>
      </w:tblGrid>
      <w:tr w:rsidR="007E735E" w:rsidRPr="00857BFF" w:rsidTr="005E35C9">
        <w:trPr>
          <w:gridAfter w:val="1"/>
          <w:wAfter w:w="10" w:type="dxa"/>
        </w:trPr>
        <w:tc>
          <w:tcPr>
            <w:tcW w:w="9658" w:type="dxa"/>
            <w:gridSpan w:val="3"/>
          </w:tcPr>
          <w:p w:rsidR="007E735E" w:rsidRPr="00900EB2" w:rsidRDefault="007E735E" w:rsidP="005E35C9">
            <w:pPr>
              <w:pStyle w:val="af"/>
              <w:snapToGrid w:val="0"/>
              <w:ind w:left="142"/>
              <w:jc w:val="right"/>
              <w:rPr>
                <w:rFonts w:ascii="Times New Roman" w:hAnsi="Times New Roman" w:cs="Times New Roman"/>
                <w:sz w:val="24"/>
                <w:szCs w:val="24"/>
              </w:rPr>
            </w:pPr>
            <w:r w:rsidRPr="00900EB2">
              <w:rPr>
                <w:rFonts w:ascii="Times New Roman" w:hAnsi="Times New Roman" w:cs="Times New Roman"/>
                <w:sz w:val="24"/>
                <w:szCs w:val="24"/>
              </w:rPr>
              <w:t>Таблица 3</w:t>
            </w:r>
          </w:p>
          <w:p w:rsidR="007E735E" w:rsidRPr="00900EB2" w:rsidRDefault="007E735E" w:rsidP="005E35C9">
            <w:pPr>
              <w:pStyle w:val="af"/>
              <w:ind w:left="142"/>
              <w:jc w:val="right"/>
              <w:rPr>
                <w:rFonts w:ascii="Times New Roman" w:hAnsi="Times New Roman" w:cs="Times New Roman"/>
                <w:sz w:val="24"/>
                <w:szCs w:val="24"/>
              </w:rPr>
            </w:pPr>
          </w:p>
        </w:tc>
      </w:tr>
      <w:tr w:rsidR="007E735E" w:rsidRPr="00857BFF" w:rsidTr="005E35C9">
        <w:tc>
          <w:tcPr>
            <w:tcW w:w="4511" w:type="dxa"/>
            <w:vMerge w:val="restart"/>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Место размещения скверов</w:t>
            </w:r>
          </w:p>
        </w:tc>
        <w:tc>
          <w:tcPr>
            <w:tcW w:w="5157" w:type="dxa"/>
            <w:gridSpan w:val="3"/>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Элемент территории (% от общей площади)</w:t>
            </w:r>
          </w:p>
        </w:tc>
      </w:tr>
      <w:tr w:rsidR="007E735E" w:rsidRPr="00857BFF" w:rsidTr="005E35C9">
        <w:tc>
          <w:tcPr>
            <w:tcW w:w="4511" w:type="dxa"/>
            <w:vMerge/>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rPr>
                <w:rFonts w:ascii="Times New Roman" w:hAnsi="Times New Roman" w:cs="Times New Roman"/>
                <w:sz w:val="24"/>
                <w:szCs w:val="24"/>
              </w:rPr>
            </w:pPr>
          </w:p>
        </w:tc>
        <w:tc>
          <w:tcPr>
            <w:tcW w:w="289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территории зеленых насаждений и водоемов</w:t>
            </w:r>
          </w:p>
        </w:tc>
        <w:tc>
          <w:tcPr>
            <w:tcW w:w="22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аллеи, дорожки,</w:t>
            </w:r>
          </w:p>
          <w:p w:rsidR="007E735E" w:rsidRPr="00B93B84" w:rsidRDefault="007E735E" w:rsidP="005E35C9">
            <w:pPr>
              <w:pStyle w:val="af"/>
              <w:ind w:left="142"/>
              <w:jc w:val="center"/>
              <w:rPr>
                <w:rFonts w:ascii="Times New Roman" w:hAnsi="Times New Roman" w:cs="Times New Roman"/>
                <w:sz w:val="24"/>
                <w:szCs w:val="24"/>
              </w:rPr>
            </w:pPr>
            <w:r w:rsidRPr="00B93B84">
              <w:rPr>
                <w:rFonts w:ascii="Times New Roman" w:hAnsi="Times New Roman" w:cs="Times New Roman"/>
                <w:sz w:val="24"/>
                <w:szCs w:val="24"/>
              </w:rPr>
              <w:t>площадки, малые формы</w:t>
            </w:r>
          </w:p>
        </w:tc>
      </w:tr>
      <w:tr w:rsidR="007E735E" w:rsidRPr="00857BFF" w:rsidTr="005E35C9">
        <w:tc>
          <w:tcPr>
            <w:tcW w:w="451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В жилых районах, на жилых улицах, между домами, перед отдельными зданиями</w:t>
            </w:r>
          </w:p>
        </w:tc>
        <w:tc>
          <w:tcPr>
            <w:tcW w:w="289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70 - 80</w:t>
            </w:r>
          </w:p>
        </w:tc>
        <w:tc>
          <w:tcPr>
            <w:tcW w:w="22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30 - 20</w:t>
            </w:r>
          </w:p>
        </w:tc>
      </w:tr>
    </w:tbl>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2.5.1.7.</w:t>
      </w:r>
      <w:r w:rsidRPr="00B93B84">
        <w:rPr>
          <w:rFonts w:ascii="Times New Roman" w:hAnsi="Times New Roman"/>
          <w:sz w:val="24"/>
          <w:szCs w:val="24"/>
        </w:rPr>
        <w:t>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Ширина дорожки должна быть кратной 0,75 м (ширина полосы движения одного человека).</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7E735E" w:rsidRPr="00B93B84" w:rsidRDefault="007E735E" w:rsidP="00B93B84">
      <w:pPr>
        <w:ind w:left="142"/>
        <w:jc w:val="both"/>
        <w:rPr>
          <w:rFonts w:ascii="Times New Roman" w:hAnsi="Times New Roman"/>
          <w:sz w:val="24"/>
          <w:szCs w:val="24"/>
        </w:rPr>
      </w:pPr>
      <w:r w:rsidRPr="00B93B84">
        <w:rPr>
          <w:rFonts w:ascii="Times New Roman" w:hAnsi="Times New Roman"/>
          <w:sz w:val="24"/>
          <w:szCs w:val="24"/>
        </w:rPr>
        <w:t xml:space="preserve">Покрытия площадок, </w:t>
      </w:r>
      <w:proofErr w:type="spellStart"/>
      <w:r w:rsidRPr="00B93B84">
        <w:rPr>
          <w:rFonts w:ascii="Times New Roman" w:hAnsi="Times New Roman"/>
          <w:sz w:val="24"/>
          <w:szCs w:val="24"/>
        </w:rPr>
        <w:t>дорожно-тропиночной</w:t>
      </w:r>
      <w:proofErr w:type="spellEnd"/>
      <w:r w:rsidRPr="00B93B84">
        <w:rPr>
          <w:rFonts w:ascii="Times New Roman" w:hAnsi="Times New Roman"/>
          <w:sz w:val="24"/>
          <w:szCs w:val="24"/>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7E735E" w:rsidRPr="00B93B84" w:rsidRDefault="007E735E" w:rsidP="00B93B84">
      <w:pPr>
        <w:ind w:left="142"/>
        <w:jc w:val="both"/>
        <w:rPr>
          <w:rFonts w:ascii="Times New Roman" w:hAnsi="Times New Roman"/>
          <w:sz w:val="24"/>
          <w:szCs w:val="24"/>
        </w:rPr>
      </w:pPr>
      <w:r>
        <w:rPr>
          <w:rFonts w:ascii="Times New Roman" w:hAnsi="Times New Roman"/>
          <w:sz w:val="24"/>
          <w:szCs w:val="24"/>
        </w:rPr>
        <w:t>2.5.1.8.</w:t>
      </w:r>
      <w:r w:rsidRPr="00B93B84">
        <w:rPr>
          <w:rFonts w:ascii="Times New Roman" w:hAnsi="Times New Roman"/>
          <w:sz w:val="24"/>
          <w:szCs w:val="24"/>
        </w:rPr>
        <w:t xml:space="preserve"> Расстояния от зданий и сооружений до зеленых насаждений следует принимать в соответствии с </w:t>
      </w:r>
      <w:r w:rsidRPr="00900EB2">
        <w:rPr>
          <w:rFonts w:ascii="Times New Roman" w:hAnsi="Times New Roman"/>
          <w:sz w:val="24"/>
          <w:szCs w:val="24"/>
        </w:rPr>
        <w:t>таблицей 4</w:t>
      </w:r>
      <w:r w:rsidRPr="00B93B84">
        <w:rPr>
          <w:rFonts w:ascii="Times New Roman" w:hAnsi="Times New Roman"/>
          <w:sz w:val="24"/>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tbl>
      <w:tblPr>
        <w:tblW w:w="0" w:type="auto"/>
        <w:tblInd w:w="-12" w:type="dxa"/>
        <w:tblLayout w:type="fixed"/>
        <w:tblLook w:val="0000"/>
      </w:tblPr>
      <w:tblGrid>
        <w:gridCol w:w="6391"/>
        <w:gridCol w:w="1637"/>
        <w:gridCol w:w="1450"/>
        <w:gridCol w:w="10"/>
      </w:tblGrid>
      <w:tr w:rsidR="007E735E" w:rsidRPr="00857BFF" w:rsidTr="005E35C9">
        <w:trPr>
          <w:gridAfter w:val="1"/>
          <w:wAfter w:w="10" w:type="dxa"/>
          <w:trHeight w:val="324"/>
        </w:trPr>
        <w:tc>
          <w:tcPr>
            <w:tcW w:w="9478" w:type="dxa"/>
            <w:gridSpan w:val="3"/>
          </w:tcPr>
          <w:p w:rsidR="00B6124D" w:rsidRDefault="00B6124D" w:rsidP="005E35C9">
            <w:pPr>
              <w:pStyle w:val="af"/>
              <w:snapToGrid w:val="0"/>
              <w:ind w:left="142"/>
              <w:jc w:val="right"/>
              <w:rPr>
                <w:rFonts w:ascii="Times New Roman" w:hAnsi="Times New Roman" w:cs="Times New Roman"/>
                <w:sz w:val="24"/>
                <w:szCs w:val="24"/>
              </w:rPr>
            </w:pPr>
          </w:p>
          <w:p w:rsidR="00B6124D" w:rsidRDefault="00B6124D" w:rsidP="005E35C9">
            <w:pPr>
              <w:pStyle w:val="af"/>
              <w:snapToGrid w:val="0"/>
              <w:ind w:left="142"/>
              <w:jc w:val="right"/>
              <w:rPr>
                <w:rFonts w:ascii="Times New Roman" w:hAnsi="Times New Roman" w:cs="Times New Roman"/>
                <w:sz w:val="24"/>
                <w:szCs w:val="24"/>
              </w:rPr>
            </w:pPr>
          </w:p>
          <w:p w:rsidR="00B6124D" w:rsidRDefault="00B6124D" w:rsidP="005E35C9">
            <w:pPr>
              <w:pStyle w:val="af"/>
              <w:snapToGrid w:val="0"/>
              <w:ind w:left="142"/>
              <w:jc w:val="right"/>
              <w:rPr>
                <w:rFonts w:ascii="Times New Roman" w:hAnsi="Times New Roman" w:cs="Times New Roman"/>
                <w:sz w:val="24"/>
                <w:szCs w:val="24"/>
              </w:rPr>
            </w:pPr>
          </w:p>
          <w:p w:rsidR="00B6124D" w:rsidRDefault="00B6124D" w:rsidP="005E35C9">
            <w:pPr>
              <w:pStyle w:val="af"/>
              <w:snapToGrid w:val="0"/>
              <w:ind w:left="142"/>
              <w:jc w:val="right"/>
              <w:rPr>
                <w:rFonts w:ascii="Times New Roman" w:hAnsi="Times New Roman" w:cs="Times New Roman"/>
                <w:sz w:val="24"/>
                <w:szCs w:val="24"/>
              </w:rPr>
            </w:pPr>
          </w:p>
          <w:p w:rsidR="00B6124D" w:rsidRDefault="00B6124D" w:rsidP="005E35C9">
            <w:pPr>
              <w:pStyle w:val="af"/>
              <w:snapToGrid w:val="0"/>
              <w:ind w:left="142"/>
              <w:jc w:val="right"/>
              <w:rPr>
                <w:rFonts w:ascii="Times New Roman" w:hAnsi="Times New Roman" w:cs="Times New Roman"/>
                <w:sz w:val="24"/>
                <w:szCs w:val="24"/>
              </w:rPr>
            </w:pPr>
          </w:p>
          <w:p w:rsidR="007E735E" w:rsidRPr="00900EB2" w:rsidRDefault="007E735E" w:rsidP="005E35C9">
            <w:pPr>
              <w:pStyle w:val="af"/>
              <w:snapToGrid w:val="0"/>
              <w:ind w:left="142"/>
              <w:jc w:val="right"/>
              <w:rPr>
                <w:rFonts w:ascii="Times New Roman" w:hAnsi="Times New Roman" w:cs="Times New Roman"/>
                <w:sz w:val="24"/>
                <w:szCs w:val="24"/>
              </w:rPr>
            </w:pPr>
            <w:r w:rsidRPr="00900EB2">
              <w:rPr>
                <w:rFonts w:ascii="Times New Roman" w:hAnsi="Times New Roman" w:cs="Times New Roman"/>
                <w:sz w:val="24"/>
                <w:szCs w:val="24"/>
              </w:rPr>
              <w:lastRenderedPageBreak/>
              <w:t>Таблица 4</w:t>
            </w:r>
          </w:p>
          <w:p w:rsidR="007E735E" w:rsidRPr="00B93B84" w:rsidRDefault="007E735E" w:rsidP="005E35C9">
            <w:pPr>
              <w:pStyle w:val="af"/>
              <w:ind w:left="142"/>
              <w:jc w:val="right"/>
              <w:rPr>
                <w:rFonts w:ascii="Times New Roman" w:hAnsi="Times New Roman" w:cs="Times New Roman"/>
                <w:color w:val="FF0000"/>
                <w:sz w:val="24"/>
                <w:szCs w:val="24"/>
              </w:rPr>
            </w:pPr>
          </w:p>
        </w:tc>
      </w:tr>
      <w:tr w:rsidR="007E735E" w:rsidRPr="00857BFF" w:rsidTr="005E35C9">
        <w:tc>
          <w:tcPr>
            <w:tcW w:w="6391" w:type="dxa"/>
            <w:vMerge w:val="restart"/>
            <w:tcBorders>
              <w:top w:val="single" w:sz="4" w:space="0" w:color="000000"/>
              <w:left w:val="single" w:sz="4" w:space="0" w:color="000000"/>
              <w:bottom w:val="single" w:sz="2"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lastRenderedPageBreak/>
              <w:t>Здание, сооружение</w:t>
            </w:r>
          </w:p>
        </w:tc>
        <w:tc>
          <w:tcPr>
            <w:tcW w:w="3097" w:type="dxa"/>
            <w:gridSpan w:val="3"/>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Расстояние (м) от здания, сооружения, объекта до оси</w:t>
            </w:r>
          </w:p>
        </w:tc>
      </w:tr>
      <w:tr w:rsidR="007E735E" w:rsidRPr="00857BFF" w:rsidTr="005E35C9">
        <w:tc>
          <w:tcPr>
            <w:tcW w:w="6391" w:type="dxa"/>
            <w:vMerge/>
            <w:tcBorders>
              <w:top w:val="single" w:sz="4" w:space="0" w:color="000000"/>
              <w:left w:val="single" w:sz="4" w:space="0" w:color="000000"/>
              <w:bottom w:val="single" w:sz="2" w:space="0" w:color="000000"/>
            </w:tcBorders>
          </w:tcPr>
          <w:p w:rsidR="007E735E" w:rsidRPr="00B93B84" w:rsidRDefault="007E735E" w:rsidP="005E35C9">
            <w:pPr>
              <w:pStyle w:val="af"/>
              <w:snapToGrid w:val="0"/>
              <w:ind w:left="142"/>
              <w:rPr>
                <w:rFonts w:ascii="Times New Roman" w:hAnsi="Times New Roman" w:cs="Times New Roman"/>
                <w:sz w:val="24"/>
                <w:szCs w:val="24"/>
              </w:rPr>
            </w:pP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ствола дерева</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кустарника</w:t>
            </w:r>
          </w:p>
        </w:tc>
      </w:tr>
      <w:tr w:rsidR="007E735E" w:rsidRPr="00857BFF" w:rsidTr="005E35C9">
        <w:tc>
          <w:tcPr>
            <w:tcW w:w="6391" w:type="dxa"/>
            <w:tcBorders>
              <w:top w:val="single" w:sz="2"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Наружная стена здания и сооружения</w:t>
            </w:r>
          </w:p>
        </w:tc>
        <w:tc>
          <w:tcPr>
            <w:tcW w:w="1637" w:type="dxa"/>
            <w:tcBorders>
              <w:top w:val="single" w:sz="2"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5,0</w:t>
            </w:r>
          </w:p>
        </w:tc>
        <w:tc>
          <w:tcPr>
            <w:tcW w:w="1460" w:type="dxa"/>
            <w:gridSpan w:val="2"/>
            <w:tcBorders>
              <w:top w:val="single" w:sz="2"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1,5</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Край тротуара и садовой дорожки</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0,7</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0,5</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Край проезжей части улиц, кромка укрепленной полосы обочины дороги или бровка канавы</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2,0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1,0</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Мачта и опора осветительной сети, мостовая опора и эстакада</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4,0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Подошва откоса, террасы и другие</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0,5</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Подошва или внутренняя грань подпорной стенки</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3,0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1,0</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Подземные сети:</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газопровод, канализация</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1,5</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 xml:space="preserve">тепловая сеть (стенка канала, тоннеля или оболочка при </w:t>
            </w:r>
            <w:proofErr w:type="spellStart"/>
            <w:r w:rsidRPr="00B93B84">
              <w:rPr>
                <w:rFonts w:ascii="Times New Roman" w:hAnsi="Times New Roman" w:cs="Times New Roman"/>
                <w:sz w:val="24"/>
                <w:szCs w:val="24"/>
              </w:rPr>
              <w:t>бесканальной</w:t>
            </w:r>
            <w:proofErr w:type="spellEnd"/>
            <w:r w:rsidRPr="00B93B84">
              <w:rPr>
                <w:rFonts w:ascii="Times New Roman" w:hAnsi="Times New Roman" w:cs="Times New Roman"/>
                <w:sz w:val="24"/>
                <w:szCs w:val="24"/>
              </w:rPr>
              <w:t xml:space="preserve"> прокладке)</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2,0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1,0</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водопровод, дренаж</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2,0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w:t>
            </w:r>
          </w:p>
        </w:tc>
      </w:tr>
      <w:tr w:rsidR="007E735E" w:rsidRPr="00857BFF" w:rsidTr="005E35C9">
        <w:tc>
          <w:tcPr>
            <w:tcW w:w="6391"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left"/>
              <w:rPr>
                <w:rFonts w:ascii="Times New Roman" w:hAnsi="Times New Roman" w:cs="Times New Roman"/>
                <w:sz w:val="24"/>
                <w:szCs w:val="24"/>
              </w:rPr>
            </w:pPr>
            <w:r w:rsidRPr="00B93B84">
              <w:rPr>
                <w:rFonts w:ascii="Times New Roman" w:hAnsi="Times New Roman" w:cs="Times New Roman"/>
                <w:sz w:val="24"/>
                <w:szCs w:val="24"/>
              </w:rPr>
              <w:t>силовой кабель и кабель связи</w:t>
            </w:r>
          </w:p>
        </w:tc>
        <w:tc>
          <w:tcPr>
            <w:tcW w:w="1637" w:type="dxa"/>
            <w:tcBorders>
              <w:top w:val="single" w:sz="4" w:space="0" w:color="000000"/>
              <w:left w:val="single" w:sz="4" w:space="0" w:color="000000"/>
              <w:bottom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2,0</w:t>
            </w:r>
          </w:p>
        </w:tc>
        <w:tc>
          <w:tcPr>
            <w:tcW w:w="1460" w:type="dxa"/>
            <w:gridSpan w:val="2"/>
            <w:tcBorders>
              <w:top w:val="single" w:sz="4" w:space="0" w:color="000000"/>
              <w:left w:val="single" w:sz="4" w:space="0" w:color="000000"/>
              <w:bottom w:val="single" w:sz="4" w:space="0" w:color="000000"/>
              <w:right w:val="single" w:sz="4" w:space="0" w:color="000000"/>
            </w:tcBorders>
          </w:tcPr>
          <w:p w:rsidR="007E735E" w:rsidRPr="00B93B84" w:rsidRDefault="007E735E" w:rsidP="005E35C9">
            <w:pPr>
              <w:pStyle w:val="af"/>
              <w:snapToGrid w:val="0"/>
              <w:ind w:left="142"/>
              <w:jc w:val="center"/>
              <w:rPr>
                <w:rFonts w:ascii="Times New Roman" w:hAnsi="Times New Roman" w:cs="Times New Roman"/>
                <w:sz w:val="24"/>
                <w:szCs w:val="24"/>
              </w:rPr>
            </w:pPr>
            <w:r w:rsidRPr="00B93B84">
              <w:rPr>
                <w:rFonts w:ascii="Times New Roman" w:hAnsi="Times New Roman" w:cs="Times New Roman"/>
                <w:sz w:val="24"/>
                <w:szCs w:val="24"/>
              </w:rPr>
              <w:t>0,7</w:t>
            </w:r>
          </w:p>
        </w:tc>
      </w:tr>
    </w:tbl>
    <w:p w:rsidR="007E735E" w:rsidRPr="00B93B84" w:rsidRDefault="007E735E" w:rsidP="00B93B84">
      <w:pPr>
        <w:ind w:left="142"/>
        <w:jc w:val="both"/>
        <w:rPr>
          <w:rFonts w:ascii="Times New Roman" w:hAnsi="Times New Roman"/>
          <w:i/>
          <w:sz w:val="24"/>
          <w:szCs w:val="24"/>
        </w:rPr>
      </w:pPr>
      <w:r w:rsidRPr="00B93B84">
        <w:rPr>
          <w:rFonts w:ascii="Times New Roman" w:hAnsi="Times New Roman"/>
          <w:i/>
          <w:sz w:val="24"/>
          <w:szCs w:val="24"/>
        </w:rPr>
        <w:t>Примечания:</w:t>
      </w:r>
    </w:p>
    <w:p w:rsidR="007E735E" w:rsidRPr="00B93B84" w:rsidRDefault="007E735E" w:rsidP="00B93B84">
      <w:pPr>
        <w:ind w:left="142"/>
        <w:jc w:val="both"/>
        <w:rPr>
          <w:rFonts w:ascii="Times New Roman" w:hAnsi="Times New Roman"/>
          <w:i/>
          <w:sz w:val="24"/>
          <w:szCs w:val="24"/>
        </w:rPr>
      </w:pPr>
      <w:r w:rsidRPr="00B93B84">
        <w:rPr>
          <w:rFonts w:ascii="Times New Roman" w:hAnsi="Times New Roman"/>
          <w:i/>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7E735E" w:rsidRPr="00B93B84" w:rsidRDefault="007E735E" w:rsidP="00B93B84">
      <w:pPr>
        <w:ind w:left="142"/>
        <w:jc w:val="both"/>
        <w:rPr>
          <w:rFonts w:ascii="Times New Roman" w:hAnsi="Times New Roman"/>
          <w:i/>
          <w:sz w:val="24"/>
          <w:szCs w:val="24"/>
        </w:rPr>
      </w:pPr>
      <w:r w:rsidRPr="00B93B84">
        <w:rPr>
          <w:rFonts w:ascii="Times New Roman" w:hAnsi="Times New Roman"/>
          <w:i/>
          <w:sz w:val="24"/>
          <w:szCs w:val="24"/>
        </w:rPr>
        <w:t>2. Деревья, высаживаемые у зданий, не должны препятствовать инсоляции и освещенности жилых и общественных помещений.</w:t>
      </w:r>
    </w:p>
    <w:p w:rsidR="007E735E" w:rsidRPr="00B93B84" w:rsidRDefault="007E735E" w:rsidP="00B93B84">
      <w:pPr>
        <w:ind w:left="142"/>
        <w:jc w:val="both"/>
        <w:rPr>
          <w:rFonts w:ascii="Times New Roman" w:hAnsi="Times New Roman"/>
          <w:i/>
          <w:sz w:val="24"/>
          <w:szCs w:val="24"/>
        </w:rPr>
      </w:pPr>
      <w:r w:rsidRPr="00B93B84">
        <w:rPr>
          <w:rFonts w:ascii="Times New Roman" w:hAnsi="Times New Roman"/>
          <w:i/>
          <w:sz w:val="24"/>
          <w:szCs w:val="24"/>
        </w:rPr>
        <w:t>3. При односторонней южной и юго-западной ориентации жилых помещений необходимо предусматривать дополнительное озеленение, препятствующее перегреву помещений.</w:t>
      </w:r>
    </w:p>
    <w:p w:rsidR="007E735E" w:rsidRPr="00833938" w:rsidRDefault="007E735E" w:rsidP="00B93B84">
      <w:pPr>
        <w:widowControl w:val="0"/>
        <w:ind w:firstLine="720"/>
        <w:jc w:val="center"/>
        <w:rPr>
          <w:rFonts w:ascii="Times New Roman" w:hAnsi="Times New Roman"/>
          <w:b/>
          <w:sz w:val="24"/>
          <w:szCs w:val="24"/>
        </w:rPr>
      </w:pPr>
      <w:r>
        <w:rPr>
          <w:rFonts w:ascii="Times New Roman" w:hAnsi="Times New Roman"/>
          <w:b/>
          <w:sz w:val="24"/>
          <w:szCs w:val="24"/>
        </w:rPr>
        <w:t>2.5.</w:t>
      </w:r>
      <w:r w:rsidRPr="00833938">
        <w:rPr>
          <w:rFonts w:ascii="Times New Roman" w:hAnsi="Times New Roman"/>
          <w:b/>
          <w:sz w:val="24"/>
          <w:szCs w:val="24"/>
        </w:rPr>
        <w:t>2 Сооружения и устройства для хранения, парковки и обслуживания транспортных средств</w:t>
      </w:r>
    </w:p>
    <w:p w:rsidR="007E735E" w:rsidRPr="00475EF6" w:rsidRDefault="007E735E" w:rsidP="00D9004F">
      <w:pPr>
        <w:widowControl w:val="0"/>
        <w:ind w:firstLine="720"/>
        <w:jc w:val="both"/>
        <w:rPr>
          <w:rFonts w:ascii="Times New Roman" w:hAnsi="Times New Roman"/>
          <w:sz w:val="24"/>
          <w:szCs w:val="24"/>
        </w:rPr>
      </w:pPr>
      <w:r>
        <w:rPr>
          <w:rFonts w:ascii="Times New Roman" w:hAnsi="Times New Roman"/>
          <w:sz w:val="24"/>
          <w:szCs w:val="24"/>
        </w:rPr>
        <w:t>2.5.2.1.</w:t>
      </w:r>
      <w:r w:rsidRPr="00475EF6">
        <w:rPr>
          <w:rFonts w:ascii="Times New Roman" w:hAnsi="Times New Roman"/>
          <w:sz w:val="24"/>
          <w:szCs w:val="24"/>
        </w:rPr>
        <w:t xml:space="preserve"> В городах и других населенных пунктах должны быть предусмотрены территории для постоянного хранения, временного хранения (парковки) и </w:t>
      </w:r>
      <w:r w:rsidRPr="00475EF6">
        <w:rPr>
          <w:rFonts w:ascii="Times New Roman" w:hAnsi="Times New Roman"/>
          <w:spacing w:val="-2"/>
          <w:sz w:val="24"/>
          <w:szCs w:val="24"/>
        </w:rPr>
        <w:t>технического обслуживания легковых автомобилей всех категорий, исходя из уровня</w:t>
      </w:r>
      <w:r w:rsidRPr="00475EF6">
        <w:rPr>
          <w:rFonts w:ascii="Times New Roman" w:hAnsi="Times New Roman"/>
          <w:sz w:val="24"/>
          <w:szCs w:val="24"/>
        </w:rPr>
        <w:t xml:space="preserve"> </w:t>
      </w:r>
      <w:r w:rsidRPr="00475EF6">
        <w:rPr>
          <w:rFonts w:ascii="Times New Roman" w:hAnsi="Times New Roman"/>
          <w:spacing w:val="-4"/>
          <w:sz w:val="24"/>
          <w:szCs w:val="24"/>
        </w:rPr>
        <w:t xml:space="preserve">насыщения легковыми автомобилями. </w:t>
      </w:r>
      <w:r w:rsidRPr="00475EF6">
        <w:rPr>
          <w:rFonts w:ascii="Times New Roman" w:hAnsi="Times New Roman"/>
          <w:sz w:val="24"/>
          <w:szCs w:val="24"/>
        </w:rPr>
        <w:t>Сооружения для хранения, парковки и обслуживания легковых автомобилей (далее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городских территорий, с обеспечением экологической безопасности.</w:t>
      </w:r>
    </w:p>
    <w:p w:rsidR="007E735E" w:rsidRPr="00475EF6" w:rsidRDefault="007E735E" w:rsidP="00D9004F">
      <w:pPr>
        <w:pStyle w:val="a8"/>
        <w:widowControl w:val="0"/>
        <w:spacing w:before="0" w:beforeAutospacing="0" w:after="0" w:afterAutospacing="0"/>
        <w:ind w:firstLine="709"/>
        <w:jc w:val="both"/>
      </w:pPr>
      <w:r>
        <w:t>2.5.2.2.</w:t>
      </w:r>
      <w:r w:rsidRPr="00475EF6">
        <w:t xml:space="preserve">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7E735E" w:rsidRPr="00475EF6" w:rsidRDefault="007E735E" w:rsidP="00D9004F">
      <w:pPr>
        <w:pStyle w:val="a8"/>
        <w:widowControl w:val="0"/>
        <w:spacing w:before="0" w:beforeAutospacing="0" w:after="0" w:afterAutospacing="0"/>
        <w:ind w:firstLine="709"/>
        <w:jc w:val="both"/>
      </w:pPr>
      <w:r w:rsidRPr="00475EF6">
        <w:t>Подземные автостоянки допускается размещать также на незастроенной территории (под проездами, улицами, площадями, скверами, газонами и др.).</w:t>
      </w:r>
    </w:p>
    <w:p w:rsidR="007E735E" w:rsidRPr="00475EF6" w:rsidRDefault="007E735E" w:rsidP="00D9004F">
      <w:pPr>
        <w:pStyle w:val="a8"/>
        <w:widowControl w:val="0"/>
        <w:spacing w:before="0" w:beforeAutospacing="0" w:after="0" w:afterAutospacing="0"/>
        <w:ind w:firstLine="709"/>
        <w:jc w:val="both"/>
      </w:pPr>
      <w:r>
        <w:lastRenderedPageBreak/>
        <w:t>2.5.2.3.</w:t>
      </w:r>
      <w:r w:rsidRPr="00475EF6">
        <w:t xml:space="preserve"> Сооружения для хранения легковых автомобилей всех категорий (надземные и подземные) следует проектировать: </w:t>
      </w:r>
    </w:p>
    <w:p w:rsidR="007E735E" w:rsidRPr="00475EF6" w:rsidRDefault="007E735E" w:rsidP="00D9004F">
      <w:pPr>
        <w:pStyle w:val="a8"/>
        <w:widowControl w:val="0"/>
        <w:spacing w:before="0" w:beforeAutospacing="0" w:after="0" w:afterAutospacing="0"/>
        <w:ind w:firstLine="709"/>
        <w:jc w:val="both"/>
      </w:pPr>
      <w:r w:rsidRPr="00475EF6">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w:t>
      </w:r>
    </w:p>
    <w:p w:rsidR="007E735E" w:rsidRPr="00475EF6" w:rsidRDefault="007E735E" w:rsidP="00D9004F">
      <w:pPr>
        <w:pStyle w:val="a8"/>
        <w:widowControl w:val="0"/>
        <w:spacing w:before="0" w:beforeAutospacing="0" w:after="0" w:afterAutospacing="0"/>
        <w:ind w:firstLine="709"/>
        <w:jc w:val="both"/>
      </w:pPr>
      <w:r w:rsidRPr="00475EF6">
        <w:t>- 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7E735E" w:rsidRPr="00475EF6" w:rsidRDefault="007E735E" w:rsidP="00D9004F">
      <w:pPr>
        <w:pStyle w:val="a8"/>
        <w:widowControl w:val="0"/>
        <w:spacing w:before="0" w:beforeAutospacing="0" w:after="0" w:afterAutospacing="0"/>
        <w:ind w:firstLine="709"/>
        <w:jc w:val="both"/>
      </w:pPr>
      <w:r w:rsidRPr="00475EF6">
        <w:t xml:space="preserve">Автостоянки (открытые площадки) для хранения легковых автомобилей, принадлежащих постоянному населению городского округа, поселения, </w:t>
      </w:r>
      <w:r w:rsidRPr="00475EF6">
        <w:rPr>
          <w:spacing w:val="-2"/>
        </w:rPr>
        <w:t>целесообразно временно размещать на участках, резервируемых для перспективного</w:t>
      </w:r>
      <w:r w:rsidRPr="00475EF6">
        <w:t xml:space="preserve"> строительства объектов и сооружений различного функционального назначения, включая многоярусные механизированные автостоянки.</w:t>
      </w:r>
    </w:p>
    <w:p w:rsidR="007E735E" w:rsidRPr="00475EF6" w:rsidRDefault="007E735E" w:rsidP="00D9004F">
      <w:pPr>
        <w:pStyle w:val="a8"/>
        <w:widowControl w:val="0"/>
        <w:spacing w:before="0" w:beforeAutospacing="0" w:after="0" w:afterAutospacing="0"/>
        <w:ind w:firstLine="709"/>
        <w:jc w:val="both"/>
      </w:pPr>
      <w:r w:rsidRPr="00475EF6">
        <w:t xml:space="preserve">Наземные автостоянки вместимостью более 500 </w:t>
      </w:r>
      <w:proofErr w:type="spellStart"/>
      <w:r w:rsidRPr="00475EF6">
        <w:rPr>
          <w:rStyle w:val="spelle"/>
        </w:rPr>
        <w:t>машино-мест</w:t>
      </w:r>
      <w:proofErr w:type="spellEnd"/>
      <w:r w:rsidRPr="00475EF6">
        <w:t xml:space="preserve"> следует размещать на территориях производственных, коммунально-складских зон и территориях санитарно-защитных зон.</w:t>
      </w:r>
    </w:p>
    <w:p w:rsidR="007E735E" w:rsidRPr="00475EF6" w:rsidRDefault="007E735E" w:rsidP="00D9004F">
      <w:pPr>
        <w:pStyle w:val="a8"/>
        <w:widowControl w:val="0"/>
        <w:spacing w:before="0" w:beforeAutospacing="0" w:after="0" w:afterAutospacing="0"/>
        <w:ind w:firstLine="709"/>
        <w:jc w:val="both"/>
      </w:pPr>
      <w:r w:rsidRPr="00475EF6">
        <w:t xml:space="preserve">Открытые автостоянки для хранения легковых автомобилей вместимостью более 300 </w:t>
      </w:r>
      <w:proofErr w:type="spellStart"/>
      <w:r w:rsidRPr="00475EF6">
        <w:t>машино-мест</w:t>
      </w:r>
      <w:proofErr w:type="spellEnd"/>
      <w:r w:rsidRPr="00475EF6">
        <w:t xml:space="preserve"> следует размещать вне жилых районов на производственной территории на расстоянии не менее 50 м от жилых зданий.</w:t>
      </w:r>
    </w:p>
    <w:p w:rsidR="007E735E" w:rsidRPr="00475EF6" w:rsidRDefault="007E735E" w:rsidP="00D9004F">
      <w:pPr>
        <w:widowControl w:val="0"/>
        <w:ind w:firstLine="709"/>
        <w:jc w:val="both"/>
        <w:rPr>
          <w:rFonts w:ascii="Times New Roman" w:hAnsi="Times New Roman"/>
          <w:sz w:val="24"/>
          <w:szCs w:val="24"/>
        </w:rPr>
      </w:pPr>
      <w:r>
        <w:rPr>
          <w:rFonts w:ascii="Times New Roman" w:hAnsi="Times New Roman"/>
          <w:sz w:val="24"/>
          <w:szCs w:val="24"/>
        </w:rPr>
        <w:t>2.5.2.4.</w:t>
      </w:r>
      <w:r w:rsidRPr="00475EF6">
        <w:rPr>
          <w:rFonts w:ascii="Times New Roman" w:hAnsi="Times New Roman"/>
          <w:sz w:val="24"/>
          <w:szCs w:val="24"/>
        </w:rPr>
        <w:t xml:space="preserve"> Для наземных автостоянок со сплошным стеновым ограждением указанные в таблице расстояния допускается сокращать на 25 % при отсутствии в них открывающихся окон, а также въездов-выездов, ориентированных в сторону жилых домов, территорий лечебно-профилактических учреждений стационарного </w:t>
      </w:r>
      <w:r w:rsidRPr="00475EF6">
        <w:rPr>
          <w:rFonts w:ascii="Times New Roman" w:hAnsi="Times New Roman"/>
          <w:spacing w:val="-2"/>
          <w:sz w:val="24"/>
          <w:szCs w:val="24"/>
        </w:rPr>
        <w:t>типа, объектов социального обеспечения, дошкольных образовательных учреждений,</w:t>
      </w:r>
      <w:r w:rsidRPr="00475EF6">
        <w:rPr>
          <w:rFonts w:ascii="Times New Roman" w:hAnsi="Times New Roman"/>
          <w:sz w:val="24"/>
          <w:szCs w:val="24"/>
        </w:rPr>
        <w:t xml:space="preserve"> школ и др. учебных заведений.</w:t>
      </w:r>
    </w:p>
    <w:p w:rsidR="007E735E" w:rsidRPr="00475EF6" w:rsidRDefault="007E735E" w:rsidP="00D9004F">
      <w:pPr>
        <w:widowControl w:val="0"/>
        <w:adjustRightInd w:val="0"/>
        <w:ind w:firstLine="709"/>
        <w:jc w:val="both"/>
        <w:rPr>
          <w:rFonts w:ascii="Times New Roman" w:hAnsi="Times New Roman"/>
          <w:sz w:val="24"/>
          <w:szCs w:val="24"/>
        </w:rPr>
      </w:pPr>
      <w:r>
        <w:rPr>
          <w:rFonts w:ascii="Times New Roman" w:hAnsi="Times New Roman"/>
          <w:sz w:val="24"/>
          <w:szCs w:val="24"/>
        </w:rPr>
        <w:t>2.5.2.5.</w:t>
      </w:r>
      <w:r w:rsidRPr="00475EF6">
        <w:rPr>
          <w:rFonts w:ascii="Times New Roman" w:hAnsi="Times New Roman"/>
          <w:sz w:val="24"/>
          <w:szCs w:val="24"/>
        </w:rPr>
        <w:t xml:space="preserve"> Автостоянки допускается проектировать пристроенными к зданиям другого функционального назначения, за исключением зданий дошкольных и школьных образовательных учреждений, в том числе спальных корпусов, внешкольных учебных заведений, учреждений начального профессионального и среднего специального образования, больниц, специализированных домов </w:t>
      </w:r>
      <w:proofErr w:type="spellStart"/>
      <w:r w:rsidRPr="00475EF6">
        <w:rPr>
          <w:rFonts w:ascii="Times New Roman" w:hAnsi="Times New Roman"/>
          <w:sz w:val="24"/>
          <w:szCs w:val="24"/>
        </w:rPr>
        <w:t>престаре-лых</w:t>
      </w:r>
      <w:proofErr w:type="spellEnd"/>
      <w:r w:rsidRPr="00475EF6">
        <w:rPr>
          <w:rFonts w:ascii="Times New Roman" w:hAnsi="Times New Roman"/>
          <w:sz w:val="24"/>
          <w:szCs w:val="24"/>
        </w:rPr>
        <w:t xml:space="preserve"> и инвалидов, производственных и складских помещений категорий А и Б.</w:t>
      </w:r>
    </w:p>
    <w:p w:rsidR="007E735E" w:rsidRPr="00475EF6" w:rsidRDefault="007E735E" w:rsidP="00D9004F">
      <w:pPr>
        <w:widowControl w:val="0"/>
        <w:ind w:firstLine="709"/>
        <w:jc w:val="both"/>
        <w:rPr>
          <w:rFonts w:ascii="Times New Roman" w:hAnsi="Times New Roman"/>
          <w:sz w:val="24"/>
          <w:szCs w:val="24"/>
        </w:rPr>
      </w:pPr>
      <w:r w:rsidRPr="00475EF6">
        <w:rPr>
          <w:rFonts w:ascii="Times New Roman" w:hAnsi="Times New Roman"/>
          <w:sz w:val="24"/>
          <w:szCs w:val="24"/>
        </w:rPr>
        <w:t>Автостоянки, пристраиваемые к зданиям другого назначения, должны быть отделены от этих зданий противопожарными стенами 1-го типа.</w:t>
      </w:r>
    </w:p>
    <w:p w:rsidR="007E735E" w:rsidRPr="00475EF6" w:rsidRDefault="007E735E" w:rsidP="00D9004F">
      <w:pPr>
        <w:widowControl w:val="0"/>
        <w:adjustRightInd w:val="0"/>
        <w:ind w:firstLine="709"/>
        <w:jc w:val="both"/>
        <w:rPr>
          <w:rFonts w:ascii="Times New Roman" w:hAnsi="Times New Roman"/>
          <w:sz w:val="24"/>
          <w:szCs w:val="24"/>
        </w:rPr>
      </w:pPr>
      <w:r>
        <w:rPr>
          <w:rFonts w:ascii="Times New Roman" w:hAnsi="Times New Roman"/>
          <w:sz w:val="24"/>
          <w:szCs w:val="24"/>
        </w:rPr>
        <w:t>2.5.2.6.</w:t>
      </w:r>
      <w:r w:rsidRPr="00475EF6">
        <w:rPr>
          <w:rFonts w:ascii="Times New Roman" w:hAnsi="Times New Roman"/>
          <w:sz w:val="24"/>
          <w:szCs w:val="24"/>
        </w:rPr>
        <w:t xml:space="preserve"> Автостоянки допускается проектировать встроенными в здания другого функционального назначения </w:t>
      </w:r>
      <w:r w:rsidRPr="00475EF6">
        <w:rPr>
          <w:rFonts w:ascii="Times New Roman" w:hAnsi="Times New Roman"/>
          <w:sz w:val="24"/>
          <w:szCs w:val="24"/>
          <w:lang w:val="en-US"/>
        </w:rPr>
        <w:t>I</w:t>
      </w:r>
      <w:r w:rsidRPr="00475EF6">
        <w:rPr>
          <w:rFonts w:ascii="Times New Roman" w:hAnsi="Times New Roman"/>
          <w:sz w:val="24"/>
          <w:szCs w:val="24"/>
        </w:rPr>
        <w:t xml:space="preserve"> и </w:t>
      </w:r>
      <w:r w:rsidRPr="00475EF6">
        <w:rPr>
          <w:rFonts w:ascii="Times New Roman" w:hAnsi="Times New Roman"/>
          <w:sz w:val="24"/>
          <w:szCs w:val="24"/>
          <w:lang w:val="en-US"/>
        </w:rPr>
        <w:t>II</w:t>
      </w:r>
      <w:r w:rsidRPr="00475EF6">
        <w:rPr>
          <w:rFonts w:ascii="Times New Roman" w:hAnsi="Times New Roman"/>
          <w:sz w:val="24"/>
          <w:szCs w:val="24"/>
        </w:rPr>
        <w:t xml:space="preserve"> степеней огнестойкости класса С0 и С1. Автостоянки допускается проектировать встроенными в одноквартирные, в том числе блокированные, жилые здания независимо от их степени огнестойкости.</w:t>
      </w:r>
    </w:p>
    <w:p w:rsidR="007E735E" w:rsidRPr="00475EF6" w:rsidRDefault="007E735E" w:rsidP="00D9004F">
      <w:pPr>
        <w:widowControl w:val="0"/>
        <w:ind w:firstLine="709"/>
        <w:jc w:val="both"/>
        <w:rPr>
          <w:rFonts w:ascii="Times New Roman" w:hAnsi="Times New Roman"/>
          <w:sz w:val="24"/>
          <w:szCs w:val="24"/>
        </w:rPr>
      </w:pPr>
      <w:r w:rsidRPr="00475EF6">
        <w:rPr>
          <w:rFonts w:ascii="Times New Roman" w:hAnsi="Times New Roman"/>
          <w:sz w:val="24"/>
          <w:szCs w:val="24"/>
        </w:rPr>
        <w:t>В многоквартирных жилых зданиях допускается проектировать встроенные автостоянки легковых автомобилей только с постоянно закрепленными местами для индивидуальных владельцев (без устройства обособленных боксов).</w:t>
      </w:r>
    </w:p>
    <w:p w:rsidR="007E735E" w:rsidRPr="00475EF6" w:rsidRDefault="007E735E" w:rsidP="00D9004F">
      <w:pPr>
        <w:widowControl w:val="0"/>
        <w:adjustRightInd w:val="0"/>
        <w:ind w:firstLine="709"/>
        <w:jc w:val="both"/>
        <w:rPr>
          <w:rFonts w:ascii="Times New Roman" w:hAnsi="Times New Roman"/>
          <w:sz w:val="24"/>
          <w:szCs w:val="24"/>
        </w:rPr>
      </w:pPr>
      <w:r>
        <w:rPr>
          <w:rFonts w:ascii="Times New Roman" w:hAnsi="Times New Roman"/>
          <w:sz w:val="24"/>
          <w:szCs w:val="24"/>
        </w:rPr>
        <w:t>2.5.2.7.</w:t>
      </w:r>
      <w:r w:rsidRPr="00475EF6">
        <w:rPr>
          <w:rFonts w:ascii="Times New Roman" w:hAnsi="Times New Roman"/>
          <w:sz w:val="24"/>
          <w:szCs w:val="24"/>
        </w:rPr>
        <w:t xml:space="preserve"> Встроенные, пристроенные и встроено-пристроенные автостоянки для хранения легковых автомобилей населения допускается размещать в подземных и </w:t>
      </w:r>
      <w:r w:rsidRPr="00475EF6">
        <w:rPr>
          <w:rFonts w:ascii="Times New Roman" w:hAnsi="Times New Roman"/>
          <w:spacing w:val="-2"/>
          <w:sz w:val="24"/>
          <w:szCs w:val="24"/>
        </w:rPr>
        <w:t>цокольных этажах жилых и общественных зданий. На территории застройки высокой</w:t>
      </w:r>
      <w:r w:rsidRPr="00475EF6">
        <w:rPr>
          <w:rFonts w:ascii="Times New Roman" w:hAnsi="Times New Roman"/>
          <w:sz w:val="24"/>
          <w:szCs w:val="24"/>
        </w:rPr>
        <w:t xml:space="preserve"> интенсивности следует предусматривать встроенные подземные автостоянки не менее чем в два яруса.</w:t>
      </w:r>
    </w:p>
    <w:p w:rsidR="007E735E" w:rsidRPr="00475EF6" w:rsidRDefault="007E735E" w:rsidP="00D9004F">
      <w:pPr>
        <w:widowControl w:val="0"/>
        <w:adjustRightInd w:val="0"/>
        <w:ind w:firstLine="709"/>
        <w:jc w:val="both"/>
        <w:rPr>
          <w:rFonts w:ascii="Times New Roman" w:hAnsi="Times New Roman"/>
          <w:sz w:val="24"/>
          <w:szCs w:val="24"/>
        </w:rPr>
      </w:pPr>
      <w:r>
        <w:rPr>
          <w:rFonts w:ascii="Times New Roman" w:hAnsi="Times New Roman"/>
          <w:sz w:val="24"/>
          <w:szCs w:val="24"/>
        </w:rPr>
        <w:t>2.5.2.8.</w:t>
      </w:r>
      <w:r w:rsidRPr="00475EF6">
        <w:rPr>
          <w:rFonts w:ascii="Times New Roman" w:hAnsi="Times New Roman"/>
          <w:sz w:val="24"/>
          <w:szCs w:val="24"/>
        </w:rPr>
        <w:t xml:space="preserve"> Автостоянки закрытого типа для автомобилей с двигателями, работающими на сжатом природном газе и сжиженном нефтяном газе, запрещается проектировать встроенными </w:t>
      </w:r>
      <w:r w:rsidRPr="00475EF6">
        <w:rPr>
          <w:rFonts w:ascii="Times New Roman" w:hAnsi="Times New Roman"/>
          <w:sz w:val="24"/>
          <w:szCs w:val="24"/>
        </w:rPr>
        <w:lastRenderedPageBreak/>
        <w:t>и пристроенными к зданиям иного назначения, а также ниже уровня земли.</w:t>
      </w:r>
    </w:p>
    <w:p w:rsidR="007E735E" w:rsidRPr="00475EF6" w:rsidRDefault="007E735E" w:rsidP="00D9004F">
      <w:pPr>
        <w:pStyle w:val="a8"/>
        <w:widowControl w:val="0"/>
        <w:spacing w:before="0" w:beforeAutospacing="0" w:after="0" w:afterAutospacing="0"/>
        <w:ind w:firstLine="709"/>
        <w:jc w:val="both"/>
      </w:pPr>
      <w:r>
        <w:t>2.5.2.9.</w:t>
      </w:r>
      <w:r w:rsidRPr="00475EF6">
        <w:t xml:space="preserve"> Подземные автостоянки в жилых кварталах и на придомовой территории допускается размещать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гостевыми автостоянками из расчета не менее 25 </w:t>
      </w:r>
      <w:proofErr w:type="spellStart"/>
      <w:r w:rsidRPr="00475EF6">
        <w:t>машино-мест</w:t>
      </w:r>
      <w:proofErr w:type="spellEnd"/>
      <w:r w:rsidRPr="00475EF6">
        <w:t xml:space="preserve"> на 1000 жителей.</w:t>
      </w:r>
    </w:p>
    <w:p w:rsidR="007E735E" w:rsidRPr="00475EF6" w:rsidRDefault="007E735E" w:rsidP="00D9004F">
      <w:pPr>
        <w:pStyle w:val="a8"/>
        <w:widowControl w:val="0"/>
        <w:spacing w:before="0" w:beforeAutospacing="0" w:after="0" w:afterAutospacing="0"/>
        <w:ind w:firstLine="709"/>
        <w:jc w:val="both"/>
      </w:pPr>
      <w:r w:rsidRPr="00475EF6">
        <w:t>Подземные автостоянки запрещается проектировать под зданиями детских и школьных образовательных учреждений, в том числе спальных корпусов, внешкольных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w:t>
      </w:r>
    </w:p>
    <w:p w:rsidR="007E735E" w:rsidRPr="00475EF6" w:rsidRDefault="007E735E" w:rsidP="00D9004F">
      <w:pPr>
        <w:pStyle w:val="a8"/>
        <w:widowControl w:val="0"/>
        <w:spacing w:before="0" w:beforeAutospacing="0" w:after="0" w:afterAutospacing="0"/>
        <w:ind w:firstLine="709"/>
        <w:jc w:val="both"/>
      </w:pPr>
      <w:r w:rsidRPr="00475EF6">
        <w:rPr>
          <w:spacing w:val="-3"/>
        </w:rPr>
        <w:t>Р</w:t>
      </w:r>
      <w:r w:rsidRPr="00475EF6">
        <w:t xml:space="preserve">асстояние от въезда-выезда и вентиляционных шахт </w:t>
      </w:r>
      <w:r w:rsidRPr="00475EF6">
        <w:rPr>
          <w:spacing w:val="-3"/>
        </w:rPr>
        <w:t xml:space="preserve">подземных, </w:t>
      </w:r>
      <w:proofErr w:type="spellStart"/>
      <w:r w:rsidRPr="00475EF6">
        <w:rPr>
          <w:spacing w:val="-3"/>
        </w:rPr>
        <w:t>полуподзем-ных</w:t>
      </w:r>
      <w:proofErr w:type="spellEnd"/>
      <w:r w:rsidRPr="00475EF6">
        <w:rPr>
          <w:spacing w:val="-3"/>
        </w:rPr>
        <w:t xml:space="preserve"> и обвалованных автостоянок </w:t>
      </w:r>
      <w:r w:rsidRPr="00475EF6">
        <w:t xml:space="preserve">до территорий </w:t>
      </w:r>
      <w:r w:rsidRPr="00475EF6">
        <w:rPr>
          <w:spacing w:val="-2"/>
        </w:rPr>
        <w:t>детских, образовательных, лечебно-профилактических учреждений,</w:t>
      </w:r>
      <w:r w:rsidRPr="00475EF6">
        <w:t xml:space="preserve"> фасадов жилых домов, площадок отдыха и др. должно быть не менее 15 метров.</w:t>
      </w:r>
    </w:p>
    <w:p w:rsidR="007E735E" w:rsidRPr="00475EF6" w:rsidRDefault="007E735E" w:rsidP="00D9004F">
      <w:pPr>
        <w:widowControl w:val="0"/>
        <w:adjustRightInd w:val="0"/>
        <w:ind w:firstLine="709"/>
        <w:jc w:val="both"/>
        <w:rPr>
          <w:rFonts w:ascii="Times New Roman" w:hAnsi="Times New Roman"/>
          <w:sz w:val="24"/>
          <w:szCs w:val="24"/>
        </w:rPr>
      </w:pPr>
      <w:proofErr w:type="spellStart"/>
      <w:r w:rsidRPr="00475EF6">
        <w:rPr>
          <w:rStyle w:val="spelle"/>
          <w:rFonts w:ascii="Times New Roman" w:hAnsi="Times New Roman"/>
          <w:sz w:val="24"/>
          <w:szCs w:val="24"/>
        </w:rPr>
        <w:t>Вентвыбросы</w:t>
      </w:r>
      <w:proofErr w:type="spellEnd"/>
      <w:r w:rsidRPr="00475EF6">
        <w:rPr>
          <w:rFonts w:ascii="Times New Roman" w:hAnsi="Times New Roman"/>
          <w:sz w:val="24"/>
          <w:szCs w:val="24"/>
        </w:rPr>
        <w:t xml:space="preserve"> от подземных </w:t>
      </w:r>
      <w:r w:rsidRPr="00475EF6">
        <w:rPr>
          <w:rFonts w:ascii="Times New Roman" w:hAnsi="Times New Roman"/>
          <w:spacing w:val="-3"/>
          <w:sz w:val="24"/>
          <w:szCs w:val="24"/>
        </w:rPr>
        <w:t>автостоянок</w:t>
      </w:r>
      <w:r w:rsidRPr="00475EF6">
        <w:rPr>
          <w:rFonts w:ascii="Times New Roman" w:hAnsi="Times New Roman"/>
          <w:sz w:val="24"/>
          <w:szCs w:val="24"/>
        </w:rPr>
        <w:t>, расположенных под жилыми и общественными зданиями, должны быть организованы на 1,5 м выше конька крыши самой высокой части здания.</w:t>
      </w:r>
      <w:r>
        <w:rPr>
          <w:rFonts w:ascii="Times New Roman" w:hAnsi="Times New Roman"/>
          <w:sz w:val="24"/>
          <w:szCs w:val="24"/>
        </w:rPr>
        <w:t xml:space="preserve"> </w:t>
      </w:r>
      <w:r w:rsidRPr="00475EF6">
        <w:rPr>
          <w:rFonts w:ascii="Times New Roman" w:hAnsi="Times New Roman"/>
          <w:sz w:val="24"/>
          <w:szCs w:val="24"/>
        </w:rPr>
        <w:t>На эксплуатируемой кровле подземной автостоянки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7E735E" w:rsidRPr="00475EF6" w:rsidRDefault="007E735E" w:rsidP="00D9004F">
      <w:pPr>
        <w:widowControl w:val="0"/>
        <w:adjustRightInd w:val="0"/>
        <w:ind w:firstLine="709"/>
        <w:jc w:val="both"/>
        <w:rPr>
          <w:rFonts w:ascii="Times New Roman" w:hAnsi="Times New Roman"/>
          <w:sz w:val="24"/>
          <w:szCs w:val="24"/>
        </w:rPr>
      </w:pPr>
      <w:r>
        <w:rPr>
          <w:rFonts w:ascii="Times New Roman" w:hAnsi="Times New Roman"/>
          <w:sz w:val="24"/>
          <w:szCs w:val="24"/>
        </w:rPr>
        <w:t>2.5.2.10.</w:t>
      </w:r>
      <w:r w:rsidRPr="00475EF6">
        <w:rPr>
          <w:rFonts w:ascii="Times New Roman" w:hAnsi="Times New Roman"/>
          <w:sz w:val="24"/>
          <w:szCs w:val="24"/>
        </w:rPr>
        <w:t xml:space="preserve"> Многоярусные механизированные и автоматизированные автостоянки закрытого типа с пассивным передвижением автомобилей внутри сооружения (с выключенным двигателем) допускается: </w:t>
      </w:r>
    </w:p>
    <w:p w:rsidR="007E735E" w:rsidRPr="00475EF6" w:rsidRDefault="007E735E" w:rsidP="00D9004F">
      <w:pPr>
        <w:pStyle w:val="a8"/>
        <w:widowControl w:val="0"/>
        <w:spacing w:before="0" w:beforeAutospacing="0" w:after="0" w:afterAutospacing="0"/>
        <w:ind w:firstLine="709"/>
        <w:jc w:val="both"/>
      </w:pPr>
      <w:r w:rsidRPr="00475EF6">
        <w:t xml:space="preserve">- устраивать отдельно стоящими; </w:t>
      </w:r>
    </w:p>
    <w:p w:rsidR="007E735E" w:rsidRPr="00475EF6" w:rsidRDefault="007E735E" w:rsidP="00D9004F">
      <w:pPr>
        <w:pStyle w:val="a8"/>
        <w:widowControl w:val="0"/>
        <w:spacing w:before="0" w:beforeAutospacing="0" w:after="0" w:afterAutospacing="0"/>
        <w:ind w:firstLine="709"/>
        <w:jc w:val="both"/>
      </w:pPr>
      <w:r w:rsidRPr="00475EF6">
        <w:t xml:space="preserve">- пристраивать к глухим торцевым стенам (без окон) производственных, административно-общественных (за исключением лечебных и дошкольных учреждений, школ), жилых зданий – вместимостью не более 150 </w:t>
      </w:r>
      <w:proofErr w:type="spellStart"/>
      <w:r w:rsidRPr="00475EF6">
        <w:t>машино-мест</w:t>
      </w:r>
      <w:proofErr w:type="spellEnd"/>
      <w:r w:rsidRPr="00475EF6">
        <w:t xml:space="preserve">; </w:t>
      </w:r>
    </w:p>
    <w:p w:rsidR="007E735E" w:rsidRPr="00475EF6" w:rsidRDefault="007E735E" w:rsidP="00D9004F">
      <w:pPr>
        <w:pStyle w:val="a8"/>
        <w:widowControl w:val="0"/>
        <w:spacing w:before="0" w:beforeAutospacing="0" w:after="0" w:afterAutospacing="0"/>
        <w:ind w:firstLine="709"/>
        <w:jc w:val="both"/>
      </w:pPr>
      <w:r w:rsidRPr="00475EF6">
        <w:t xml:space="preserve">- пристраивать к существующим брандмауэрам, устраивать встроенными (встроенно-пристроенными) в отдельные здания, а также встраивать между глухими торцевыми стенами двух рядом стоящих зданий производственного, административно-общественного назначения – без ограничения вместимости; </w:t>
      </w:r>
    </w:p>
    <w:p w:rsidR="007E735E" w:rsidRPr="00475EF6" w:rsidRDefault="007E735E" w:rsidP="00D9004F">
      <w:pPr>
        <w:pStyle w:val="a8"/>
        <w:widowControl w:val="0"/>
        <w:spacing w:before="0" w:beforeAutospacing="0" w:after="0" w:afterAutospacing="0"/>
        <w:ind w:firstLine="709"/>
        <w:jc w:val="both"/>
      </w:pPr>
      <w:r w:rsidRPr="00475EF6">
        <w:t xml:space="preserve">- встраивать между глухими торцевыми стенами двух рядом стоящих жилых домов – при условии компоновки автостоянки без выхода за габариты жилых зданий по ширине – вместимостью не более 150 </w:t>
      </w:r>
      <w:proofErr w:type="spellStart"/>
      <w:r w:rsidRPr="00475EF6">
        <w:t>машино-мест</w:t>
      </w:r>
      <w:proofErr w:type="spellEnd"/>
      <w:r w:rsidRPr="00475EF6">
        <w:t xml:space="preserve">. </w:t>
      </w:r>
    </w:p>
    <w:p w:rsidR="007E735E" w:rsidRPr="00475EF6" w:rsidRDefault="007E735E" w:rsidP="00D9004F">
      <w:pPr>
        <w:pStyle w:val="a8"/>
        <w:widowControl w:val="0"/>
        <w:spacing w:before="0" w:beforeAutospacing="0" w:after="0" w:afterAutospacing="0"/>
        <w:ind w:firstLine="709"/>
        <w:jc w:val="both"/>
      </w:pPr>
      <w:r w:rsidRPr="00475EF6">
        <w:t xml:space="preserve">Обязательным условием применения встроенных, пристроенных, встроенно-пристроенных механизированных и автоматизированных автостоянок является устройство независимых от основного здания несущих конструкций, с обеспечением </w:t>
      </w:r>
      <w:proofErr w:type="spellStart"/>
      <w:r w:rsidRPr="00475EF6">
        <w:t>шумо</w:t>
      </w:r>
      <w:proofErr w:type="spellEnd"/>
      <w:r w:rsidRPr="00475EF6">
        <w:t xml:space="preserve">- и </w:t>
      </w:r>
      <w:proofErr w:type="spellStart"/>
      <w:r w:rsidRPr="00475EF6">
        <w:t>виброзащиты</w:t>
      </w:r>
      <w:proofErr w:type="spellEnd"/>
      <w:r w:rsidRPr="00475EF6">
        <w:t xml:space="preserve">, обеспечением рассеивания выбросов вредных веществ в атмосферном воздухе до ПДК на территории жилой застройки. </w:t>
      </w:r>
    </w:p>
    <w:p w:rsidR="007E735E" w:rsidRPr="00475EF6" w:rsidRDefault="007E735E" w:rsidP="00D9004F">
      <w:pPr>
        <w:pStyle w:val="a8"/>
        <w:widowControl w:val="0"/>
        <w:spacing w:before="0" w:beforeAutospacing="0" w:after="0" w:afterAutospacing="0"/>
        <w:ind w:firstLine="709"/>
        <w:jc w:val="both"/>
      </w:pPr>
      <w:r w:rsidRPr="00475EF6">
        <w:t>Автостоянки, пристраиваемые к зданиям другого назначения, должны быть отделены от этих зданий противопожарными стенами 1-го типа.</w:t>
      </w:r>
    </w:p>
    <w:p w:rsidR="007E735E" w:rsidRPr="00475EF6" w:rsidRDefault="007E735E" w:rsidP="00D9004F">
      <w:pPr>
        <w:pStyle w:val="a8"/>
        <w:widowControl w:val="0"/>
        <w:spacing w:before="0" w:beforeAutospacing="0" w:after="0" w:afterAutospacing="0"/>
        <w:ind w:firstLine="709"/>
        <w:jc w:val="both"/>
      </w:pPr>
      <w:r>
        <w:t>2.5.2.11.</w:t>
      </w:r>
      <w:r w:rsidRPr="00475EF6">
        <w:t xml:space="preserve"> Автостоянки боксового типа для постоянного хранения автомобилей и </w:t>
      </w:r>
      <w:r w:rsidRPr="00475EF6">
        <w:rPr>
          <w:spacing w:val="-2"/>
        </w:rPr>
        <w:t>других транспортных средств, принадлежащих инвалидам, следует предусматривать</w:t>
      </w:r>
      <w:r w:rsidRPr="00475EF6">
        <w:t xml:space="preserve"> в радиусе пешеходной доступности не более 200 м от входов в жилые дома. Число мест устанавливается органами местного самоуправления.</w:t>
      </w:r>
    </w:p>
    <w:p w:rsidR="007E735E" w:rsidRPr="00475EF6" w:rsidRDefault="007E735E" w:rsidP="00D9004F">
      <w:pPr>
        <w:widowControl w:val="0"/>
        <w:ind w:firstLine="709"/>
        <w:jc w:val="both"/>
        <w:rPr>
          <w:rFonts w:ascii="Times New Roman" w:hAnsi="Times New Roman"/>
          <w:sz w:val="24"/>
          <w:szCs w:val="24"/>
        </w:rPr>
      </w:pPr>
      <w:r>
        <w:rPr>
          <w:rFonts w:ascii="Times New Roman" w:hAnsi="Times New Roman"/>
          <w:sz w:val="24"/>
          <w:szCs w:val="24"/>
        </w:rPr>
        <w:t>2.5.2.12.</w:t>
      </w:r>
      <w:r w:rsidRPr="00475EF6">
        <w:rPr>
          <w:rFonts w:ascii="Times New Roman" w:hAnsi="Times New Roman"/>
          <w:sz w:val="24"/>
          <w:szCs w:val="24"/>
        </w:rPr>
        <w:t xml:space="preserve"> В пределах жилых территорий и на придомовых территориях следует предусматривать открытые площадки (</w:t>
      </w:r>
      <w:r w:rsidRPr="00475EF6">
        <w:rPr>
          <w:rFonts w:ascii="Times New Roman" w:hAnsi="Times New Roman"/>
          <w:b/>
          <w:sz w:val="24"/>
          <w:szCs w:val="24"/>
        </w:rPr>
        <w:t>гостевые автостоянки</w:t>
      </w:r>
      <w:r w:rsidRPr="00475EF6">
        <w:rPr>
          <w:rFonts w:ascii="Times New Roman" w:hAnsi="Times New Roman"/>
          <w:sz w:val="24"/>
          <w:szCs w:val="24"/>
        </w:rPr>
        <w:t xml:space="preserve">) для парковки легковых автомобилей посетителей, из расчета 40 </w:t>
      </w:r>
      <w:proofErr w:type="spellStart"/>
      <w:r w:rsidRPr="00475EF6">
        <w:rPr>
          <w:rFonts w:ascii="Times New Roman" w:hAnsi="Times New Roman"/>
          <w:sz w:val="24"/>
          <w:szCs w:val="24"/>
        </w:rPr>
        <w:t>машино-мест</w:t>
      </w:r>
      <w:proofErr w:type="spellEnd"/>
      <w:r w:rsidRPr="00475EF6">
        <w:rPr>
          <w:rFonts w:ascii="Times New Roman" w:hAnsi="Times New Roman"/>
          <w:sz w:val="24"/>
          <w:szCs w:val="24"/>
        </w:rPr>
        <w:t xml:space="preserve"> на 1000 жителей, удаленные от подъездов обслуживаемых жилых домов не более чем на 200 м.</w:t>
      </w:r>
    </w:p>
    <w:p w:rsidR="007E735E" w:rsidRPr="00475EF6" w:rsidRDefault="007E735E" w:rsidP="00D9004F">
      <w:pPr>
        <w:widowControl w:val="0"/>
        <w:ind w:firstLine="709"/>
        <w:jc w:val="both"/>
        <w:rPr>
          <w:rFonts w:ascii="Times New Roman" w:hAnsi="Times New Roman"/>
          <w:sz w:val="24"/>
          <w:szCs w:val="24"/>
        </w:rPr>
      </w:pPr>
      <w:r w:rsidRPr="00475EF6">
        <w:rPr>
          <w:rFonts w:ascii="Times New Roman" w:hAnsi="Times New Roman"/>
          <w:sz w:val="24"/>
          <w:szCs w:val="24"/>
        </w:rPr>
        <w:lastRenderedPageBreak/>
        <w:t>Минимальные противопожарные расстояния от зданий до открытых гостевых автостоянок принимаются по таблице 6.2 основной части настоящих нормативов.</w:t>
      </w:r>
    </w:p>
    <w:p w:rsidR="007E735E" w:rsidRPr="00475EF6" w:rsidRDefault="007E735E" w:rsidP="00D9004F">
      <w:pPr>
        <w:widowControl w:val="0"/>
        <w:ind w:firstLine="709"/>
        <w:jc w:val="both"/>
        <w:rPr>
          <w:rFonts w:ascii="Times New Roman" w:hAnsi="Times New Roman"/>
          <w:sz w:val="24"/>
          <w:szCs w:val="24"/>
        </w:rPr>
      </w:pPr>
      <w:r w:rsidRPr="00475EF6">
        <w:rPr>
          <w:rFonts w:ascii="Times New Roman" w:hAnsi="Times New Roman"/>
          <w:sz w:val="24"/>
          <w:szCs w:val="24"/>
        </w:rPr>
        <w:t xml:space="preserve">Для временного хранения автотранспорта жителей, а также работающих в помещениях общественного назначения, встроенных в жилые здания, и посетителей </w:t>
      </w:r>
      <w:r w:rsidRPr="00475EF6">
        <w:rPr>
          <w:rFonts w:ascii="Times New Roman" w:hAnsi="Times New Roman"/>
          <w:spacing w:val="-3"/>
          <w:sz w:val="24"/>
          <w:szCs w:val="24"/>
        </w:rPr>
        <w:t>данных помещений рекомендуется проектировать подземные встроенные и пристроенные</w:t>
      </w:r>
      <w:r w:rsidRPr="00475EF6">
        <w:rPr>
          <w:rFonts w:ascii="Times New Roman" w:hAnsi="Times New Roman"/>
          <w:sz w:val="24"/>
          <w:szCs w:val="24"/>
        </w:rPr>
        <w:t xml:space="preserve"> автостоянки.</w:t>
      </w:r>
    </w:p>
    <w:p w:rsidR="007E735E" w:rsidRPr="00475EF6" w:rsidRDefault="007E735E" w:rsidP="00D9004F">
      <w:pPr>
        <w:widowControl w:val="0"/>
        <w:ind w:firstLine="709"/>
        <w:jc w:val="both"/>
        <w:rPr>
          <w:rFonts w:ascii="Times New Roman" w:hAnsi="Times New Roman"/>
          <w:sz w:val="24"/>
          <w:szCs w:val="24"/>
        </w:rPr>
      </w:pPr>
      <w:r>
        <w:rPr>
          <w:rFonts w:ascii="Times New Roman" w:hAnsi="Times New Roman"/>
          <w:sz w:val="24"/>
          <w:szCs w:val="24"/>
        </w:rPr>
        <w:t>2.5.2.13.</w:t>
      </w:r>
      <w:r w:rsidRPr="00475EF6">
        <w:rPr>
          <w:rFonts w:ascii="Times New Roman" w:hAnsi="Times New Roman"/>
          <w:sz w:val="24"/>
          <w:szCs w:val="24"/>
        </w:rPr>
        <w:t xml:space="preserve">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7E735E" w:rsidRPr="00EF163A" w:rsidRDefault="007E735E" w:rsidP="00A03D11">
      <w:pPr>
        <w:widowControl w:val="0"/>
        <w:ind w:firstLine="720"/>
        <w:jc w:val="center"/>
        <w:rPr>
          <w:rFonts w:ascii="Times New Roman" w:hAnsi="Times New Roman"/>
          <w:b/>
          <w:sz w:val="28"/>
          <w:szCs w:val="28"/>
        </w:rPr>
      </w:pPr>
      <w:r>
        <w:rPr>
          <w:rFonts w:ascii="Times New Roman" w:hAnsi="Times New Roman"/>
          <w:b/>
          <w:sz w:val="28"/>
          <w:szCs w:val="28"/>
        </w:rPr>
        <w:t>2.6</w:t>
      </w:r>
      <w:r w:rsidRPr="00EF163A">
        <w:rPr>
          <w:rFonts w:ascii="Times New Roman" w:hAnsi="Times New Roman"/>
          <w:b/>
          <w:sz w:val="28"/>
          <w:szCs w:val="28"/>
        </w:rPr>
        <w:t>. Электроснабжение</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2.6.1.</w:t>
      </w:r>
      <w:r w:rsidRPr="00A03D11">
        <w:rPr>
          <w:rFonts w:ascii="Times New Roman" w:hAnsi="Times New Roman"/>
          <w:sz w:val="24"/>
          <w:szCs w:val="24"/>
        </w:rPr>
        <w:t> 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При реконструкции действующих сетей необходимо максимально использовать существующие </w:t>
      </w:r>
      <w:proofErr w:type="spellStart"/>
      <w:r w:rsidRPr="00A03D11">
        <w:rPr>
          <w:rFonts w:ascii="Times New Roman" w:hAnsi="Times New Roman"/>
          <w:sz w:val="24"/>
          <w:szCs w:val="24"/>
        </w:rPr>
        <w:t>электросетевые</w:t>
      </w:r>
      <w:proofErr w:type="spellEnd"/>
      <w:r w:rsidRPr="00A03D11">
        <w:rPr>
          <w:rFonts w:ascii="Times New Roman" w:hAnsi="Times New Roman"/>
          <w:sz w:val="24"/>
          <w:szCs w:val="24"/>
        </w:rPr>
        <w:t xml:space="preserve"> сооружения.</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Основные решения по электроснабжению потребителей разрабатываются в концепции развития и реконструкции населенных пунктов, генеральном плане, проекте планировки территории и схеме развития электрических сетей.</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размещение баз предприятий электрических сетей.</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proofErr w:type="spellStart"/>
      <w:r w:rsidRPr="00A03D11">
        <w:rPr>
          <w:rFonts w:ascii="Times New Roman" w:hAnsi="Times New Roman"/>
          <w:sz w:val="24"/>
          <w:szCs w:val="24"/>
        </w:rPr>
        <w:t>энергоснабжающих</w:t>
      </w:r>
      <w:proofErr w:type="spellEnd"/>
      <w:r w:rsidRPr="00A03D11">
        <w:rPr>
          <w:rFonts w:ascii="Times New Roman" w:hAnsi="Times New Roman"/>
          <w:sz w:val="24"/>
          <w:szCs w:val="24"/>
        </w:rPr>
        <w:t xml:space="preserve">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Сети внешнего электроснабжения промышленных, коммунальных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w:t>
      </w:r>
      <w:proofErr w:type="spellStart"/>
      <w:r w:rsidRPr="00A03D11">
        <w:rPr>
          <w:rFonts w:ascii="Times New Roman" w:hAnsi="Times New Roman"/>
          <w:sz w:val="24"/>
          <w:szCs w:val="24"/>
        </w:rPr>
        <w:t>энергоснабжающей</w:t>
      </w:r>
      <w:proofErr w:type="spellEnd"/>
      <w:r w:rsidRPr="00A03D11">
        <w:rPr>
          <w:rFonts w:ascii="Times New Roman" w:hAnsi="Times New Roman"/>
          <w:sz w:val="24"/>
          <w:szCs w:val="24"/>
        </w:rPr>
        <w:t xml:space="preserve"> </w:t>
      </w:r>
      <w:r w:rsidRPr="00A03D11">
        <w:rPr>
          <w:rFonts w:ascii="Times New Roman" w:hAnsi="Times New Roman"/>
          <w:sz w:val="24"/>
          <w:szCs w:val="24"/>
        </w:rPr>
        <w:lastRenderedPageBreak/>
        <w:t>организации, выдаваемым согласно утвержденной в установленном порядке схеме развития электрических сетей.</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2.6.2.</w:t>
      </w:r>
      <w:r w:rsidRPr="00A03D11">
        <w:rPr>
          <w:rFonts w:ascii="Times New Roman" w:hAnsi="Times New Roman"/>
          <w:sz w:val="24"/>
          <w:szCs w:val="24"/>
        </w:rPr>
        <w:t> При проектировании электроснабжения населенных пунктов необходимо учитывать требования к обеспечению его надежности в соответствии с категорией проектируемых территорий.</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2.6.3.</w:t>
      </w:r>
      <w:r w:rsidRPr="00A03D11">
        <w:rPr>
          <w:rFonts w:ascii="Times New Roman" w:hAnsi="Times New Roman"/>
          <w:sz w:val="24"/>
          <w:szCs w:val="24"/>
        </w:rPr>
        <w:t xml:space="preserve"> Перечень основных </w:t>
      </w:r>
      <w:proofErr w:type="spellStart"/>
      <w:r w:rsidRPr="00A03D11">
        <w:rPr>
          <w:rFonts w:ascii="Times New Roman" w:hAnsi="Times New Roman"/>
          <w:sz w:val="24"/>
          <w:szCs w:val="24"/>
        </w:rPr>
        <w:t>электроприемников</w:t>
      </w:r>
      <w:proofErr w:type="spellEnd"/>
      <w:r w:rsidRPr="00A03D11">
        <w:rPr>
          <w:rFonts w:ascii="Times New Roman" w:hAnsi="Times New Roman"/>
          <w:sz w:val="24"/>
          <w:szCs w:val="24"/>
        </w:rPr>
        <w:t xml:space="preserve"> потребителей с их категорированием по надежности электроснабжения определяется в соответствии с требованиями РД 34.20.185 - 94.</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2.6.4.</w:t>
      </w:r>
      <w:r w:rsidRPr="00A03D11">
        <w:rPr>
          <w:rFonts w:ascii="Times New Roman" w:hAnsi="Times New Roman"/>
          <w:sz w:val="24"/>
          <w:szCs w:val="24"/>
        </w:rPr>
        <w:t xml:space="preserve"> Проектирование электроснабжения по условиям обеспечения необходимой надежности выполняется применительно к основной массе </w:t>
      </w:r>
      <w:proofErr w:type="spellStart"/>
      <w:r w:rsidRPr="00A03D11">
        <w:rPr>
          <w:rFonts w:ascii="Times New Roman" w:hAnsi="Times New Roman"/>
          <w:sz w:val="24"/>
          <w:szCs w:val="24"/>
        </w:rPr>
        <w:t>электроприемников</w:t>
      </w:r>
      <w:proofErr w:type="spellEnd"/>
      <w:r w:rsidRPr="00A03D11">
        <w:rPr>
          <w:rFonts w:ascii="Times New Roman" w:hAnsi="Times New Roman"/>
          <w:sz w:val="24"/>
          <w:szCs w:val="24"/>
        </w:rPr>
        <w:t xml:space="preserve"> проектируемой территории. При наличии на них отдельных </w:t>
      </w:r>
      <w:proofErr w:type="spellStart"/>
      <w:r w:rsidRPr="00A03D11">
        <w:rPr>
          <w:rFonts w:ascii="Times New Roman" w:hAnsi="Times New Roman"/>
          <w:sz w:val="24"/>
          <w:szCs w:val="24"/>
        </w:rPr>
        <w:t>электроприемников</w:t>
      </w:r>
      <w:proofErr w:type="spellEnd"/>
      <w:r w:rsidRPr="00A03D11">
        <w:rPr>
          <w:rFonts w:ascii="Times New Roman" w:hAnsi="Times New Roman"/>
          <w:sz w:val="24"/>
          <w:szCs w:val="24"/>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A03D11">
        <w:rPr>
          <w:rFonts w:ascii="Times New Roman" w:hAnsi="Times New Roman"/>
          <w:sz w:val="24"/>
          <w:szCs w:val="24"/>
        </w:rPr>
        <w:t>электроприемников</w:t>
      </w:r>
      <w:proofErr w:type="spellEnd"/>
      <w:r w:rsidRPr="00A03D11">
        <w:rPr>
          <w:rFonts w:ascii="Times New Roman" w:hAnsi="Times New Roman"/>
          <w:sz w:val="24"/>
          <w:szCs w:val="24"/>
        </w:rPr>
        <w:t>.</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2.6.5.</w:t>
      </w:r>
      <w:r w:rsidRPr="00A03D11">
        <w:rPr>
          <w:rFonts w:ascii="Times New Roman" w:hAnsi="Times New Roman"/>
          <w:sz w:val="24"/>
          <w:szCs w:val="24"/>
        </w:rPr>
        <w:t>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2.6.6.</w:t>
      </w:r>
      <w:r w:rsidRPr="00A03D11">
        <w:rPr>
          <w:rFonts w:ascii="Times New Roman" w:hAnsi="Times New Roman"/>
          <w:sz w:val="24"/>
          <w:szCs w:val="24"/>
        </w:rPr>
        <w:t> Линии электропередачи напряжением до 10 кВ на территории жилой зоны должны быть воздушными.</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2.6.7.</w:t>
      </w:r>
      <w:r w:rsidRPr="00A03D11">
        <w:rPr>
          <w:rFonts w:ascii="Times New Roman" w:hAnsi="Times New Roman"/>
          <w:sz w:val="24"/>
          <w:szCs w:val="24"/>
        </w:rPr>
        <w:t>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w:t>
      </w:r>
      <w:r w:rsidRPr="00A03D11">
        <w:rPr>
          <w:rFonts w:ascii="Times New Roman" w:hAnsi="Times New Roman"/>
          <w:sz w:val="24"/>
          <w:szCs w:val="24"/>
        </w:rPr>
        <w:lastRenderedPageBreak/>
        <w:t>электропередачи, ширина которой превышает расстояние между осями крайних фаз на 2 метра с каждой стороны.</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2.6.8.</w:t>
      </w:r>
      <w:r w:rsidRPr="00A03D11">
        <w:rPr>
          <w:rFonts w:ascii="Times New Roman" w:hAnsi="Times New Roman"/>
          <w:sz w:val="24"/>
          <w:szCs w:val="24"/>
        </w:rPr>
        <w:t xml:space="preserve">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w:t>
      </w:r>
      <w:proofErr w:type="spellStart"/>
      <w:r w:rsidRPr="00A03D11">
        <w:rPr>
          <w:rFonts w:ascii="Times New Roman" w:hAnsi="Times New Roman"/>
          <w:sz w:val="24"/>
          <w:szCs w:val="24"/>
        </w:rPr>
        <w:t>электросетевого</w:t>
      </w:r>
      <w:proofErr w:type="spellEnd"/>
      <w:r w:rsidRPr="00A03D11">
        <w:rPr>
          <w:rFonts w:ascii="Times New Roman" w:hAnsi="Times New Roman"/>
          <w:sz w:val="24"/>
          <w:szCs w:val="24"/>
        </w:rPr>
        <w:t xml:space="preserve">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2.6.9.</w:t>
      </w:r>
      <w:r w:rsidRPr="00A03D11">
        <w:rPr>
          <w:rFonts w:ascii="Times New Roman" w:hAnsi="Times New Roman"/>
          <w:sz w:val="24"/>
          <w:szCs w:val="24"/>
        </w:rPr>
        <w:t> Охранные зоны кабельных линий используются с соблюдением требований правил охраны электрических сетей.</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2.6.10.</w:t>
      </w:r>
      <w:r w:rsidRPr="00A03D11">
        <w:rPr>
          <w:rFonts w:ascii="Times New Roman" w:hAnsi="Times New Roman"/>
          <w:sz w:val="24"/>
          <w:szCs w:val="24"/>
        </w:rPr>
        <w:t> Распределительные и трансформаторные подстанции (РП и ТП) напряжением до 10 кВ следует предусматривать закрытого типа.</w:t>
      </w:r>
    </w:p>
    <w:p w:rsidR="007E735E" w:rsidRPr="00A03D11" w:rsidRDefault="007E735E" w:rsidP="00A03D11">
      <w:pPr>
        <w:ind w:left="142"/>
        <w:jc w:val="both"/>
        <w:rPr>
          <w:rFonts w:ascii="Times New Roman" w:hAnsi="Times New Roman"/>
          <w:sz w:val="24"/>
          <w:szCs w:val="24"/>
        </w:rPr>
      </w:pPr>
      <w:r>
        <w:rPr>
          <w:rFonts w:ascii="Times New Roman" w:hAnsi="Times New Roman"/>
          <w:sz w:val="24"/>
          <w:szCs w:val="24"/>
        </w:rPr>
        <w:t>2.6.11</w:t>
      </w:r>
      <w:r w:rsidRPr="00A03D11">
        <w:rPr>
          <w:rFonts w:ascii="Times New Roman" w:hAnsi="Times New Roman"/>
          <w:sz w:val="24"/>
          <w:szCs w:val="24"/>
        </w:rPr>
        <w:t>.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Устройство и размещение встроенных, пристроенных и отдельно стоящих подстанций должно выполняться в соответствии с требованиями глав раздела 4 Правил устройства электроустановок.</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Территория </w:t>
      </w:r>
      <w:proofErr w:type="spellStart"/>
      <w:r w:rsidRPr="00A03D11">
        <w:rPr>
          <w:rFonts w:ascii="Times New Roman" w:hAnsi="Times New Roman"/>
          <w:sz w:val="24"/>
          <w:szCs w:val="24"/>
        </w:rPr>
        <w:t>электроподстанции</w:t>
      </w:r>
      <w:proofErr w:type="spellEnd"/>
      <w:r w:rsidRPr="00A03D11">
        <w:rPr>
          <w:rFonts w:ascii="Times New Roman" w:hAnsi="Times New Roman"/>
          <w:sz w:val="24"/>
          <w:szCs w:val="24"/>
        </w:rPr>
        <w:t xml:space="preserve">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7E735E" w:rsidRPr="00A03D11" w:rsidRDefault="007E735E" w:rsidP="00A03D11">
      <w:pPr>
        <w:ind w:left="142"/>
        <w:jc w:val="both"/>
        <w:rPr>
          <w:rFonts w:ascii="Times New Roman" w:hAnsi="Times New Roman"/>
          <w:sz w:val="24"/>
          <w:szCs w:val="24"/>
        </w:rPr>
      </w:pPr>
      <w:r w:rsidRPr="00A03D11">
        <w:rPr>
          <w:rFonts w:ascii="Times New Roman" w:hAnsi="Times New Roman"/>
          <w:sz w:val="24"/>
          <w:szCs w:val="24"/>
        </w:rPr>
        <w:t xml:space="preserve">Расстояния от </w:t>
      </w:r>
      <w:proofErr w:type="spellStart"/>
      <w:r w:rsidRPr="00A03D11">
        <w:rPr>
          <w:rFonts w:ascii="Times New Roman" w:hAnsi="Times New Roman"/>
          <w:sz w:val="24"/>
          <w:szCs w:val="24"/>
        </w:rPr>
        <w:t>электроподстанций</w:t>
      </w:r>
      <w:proofErr w:type="spellEnd"/>
      <w:r w:rsidRPr="00A03D11">
        <w:rPr>
          <w:rFonts w:ascii="Times New Roman" w:hAnsi="Times New Roman"/>
          <w:sz w:val="24"/>
          <w:szCs w:val="24"/>
        </w:rPr>
        <w:t xml:space="preserve"> и распределительных пунктов до жилых, общественных и производственных зданий и сооружений следует принимать в соответствии со </w:t>
      </w:r>
      <w:proofErr w:type="spellStart"/>
      <w:r w:rsidRPr="00A03D11">
        <w:rPr>
          <w:rFonts w:ascii="Times New Roman" w:hAnsi="Times New Roman"/>
          <w:sz w:val="24"/>
          <w:szCs w:val="24"/>
        </w:rPr>
        <w:t>СНиП</w:t>
      </w:r>
      <w:proofErr w:type="spellEnd"/>
      <w:r w:rsidRPr="00A03D11">
        <w:rPr>
          <w:rFonts w:ascii="Times New Roman" w:hAnsi="Times New Roman"/>
          <w:sz w:val="24"/>
          <w:szCs w:val="24"/>
        </w:rPr>
        <w:t xml:space="preserve"> II-89-80* и </w:t>
      </w:r>
      <w:proofErr w:type="spellStart"/>
      <w:r w:rsidRPr="00A03D11">
        <w:rPr>
          <w:rFonts w:ascii="Times New Roman" w:hAnsi="Times New Roman"/>
          <w:sz w:val="24"/>
          <w:szCs w:val="24"/>
        </w:rPr>
        <w:t>СНиП</w:t>
      </w:r>
      <w:proofErr w:type="spellEnd"/>
      <w:r w:rsidRPr="00A03D11">
        <w:rPr>
          <w:rFonts w:ascii="Times New Roman" w:hAnsi="Times New Roman"/>
          <w:sz w:val="24"/>
          <w:szCs w:val="24"/>
        </w:rPr>
        <w:t xml:space="preserve"> 2.07.01-89* на основании результатов акустического расчета.</w:t>
      </w:r>
    </w:p>
    <w:p w:rsidR="007E735E" w:rsidRPr="00EF163A" w:rsidRDefault="007E735E" w:rsidP="00F06EFD">
      <w:pPr>
        <w:widowControl w:val="0"/>
        <w:ind w:firstLine="720"/>
        <w:jc w:val="center"/>
        <w:rPr>
          <w:rFonts w:ascii="Times New Roman" w:hAnsi="Times New Roman"/>
          <w:b/>
          <w:sz w:val="28"/>
          <w:szCs w:val="28"/>
        </w:rPr>
      </w:pPr>
      <w:r>
        <w:rPr>
          <w:rFonts w:ascii="Times New Roman" w:hAnsi="Times New Roman"/>
          <w:b/>
          <w:sz w:val="28"/>
          <w:szCs w:val="28"/>
        </w:rPr>
        <w:t>2.7</w:t>
      </w:r>
      <w:r w:rsidRPr="00EF163A">
        <w:rPr>
          <w:rFonts w:ascii="Times New Roman" w:hAnsi="Times New Roman"/>
          <w:b/>
          <w:sz w:val="28"/>
          <w:szCs w:val="28"/>
        </w:rPr>
        <w:t>. Теплоснабжение</w:t>
      </w:r>
    </w:p>
    <w:p w:rsidR="007E735E" w:rsidRPr="00F06EFD" w:rsidRDefault="007E735E" w:rsidP="00F06EFD">
      <w:pPr>
        <w:ind w:left="142"/>
        <w:jc w:val="both"/>
        <w:rPr>
          <w:rFonts w:ascii="Times New Roman" w:hAnsi="Times New Roman"/>
          <w:sz w:val="24"/>
          <w:szCs w:val="24"/>
        </w:rPr>
      </w:pPr>
      <w:r>
        <w:rPr>
          <w:rFonts w:ascii="Times New Roman" w:hAnsi="Times New Roman"/>
          <w:sz w:val="24"/>
          <w:szCs w:val="24"/>
        </w:rPr>
        <w:t>2.7.1</w:t>
      </w:r>
      <w:r w:rsidRPr="00F06EFD">
        <w:rPr>
          <w:rFonts w:ascii="Times New Roman" w:hAnsi="Times New Roman"/>
          <w:sz w:val="24"/>
          <w:szCs w:val="24"/>
        </w:rPr>
        <w:t> Теплоснабжение населенных пунктов следует предусматривать в соответствии с утвержденными схемами теплоснабжения.</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При отсутствии схемы теплоснабжения в населенных пунктах системы централизованного теплоснабжения допускается предусматривать от котельных на группу жилых и общественных зданий.</w:t>
      </w:r>
    </w:p>
    <w:p w:rsidR="007E735E" w:rsidRPr="00F06EFD" w:rsidRDefault="007E735E" w:rsidP="00F06EFD">
      <w:pPr>
        <w:ind w:left="142"/>
        <w:jc w:val="both"/>
        <w:rPr>
          <w:rFonts w:ascii="Times New Roman" w:hAnsi="Times New Roman"/>
          <w:sz w:val="24"/>
          <w:szCs w:val="24"/>
        </w:rPr>
      </w:pPr>
      <w:r>
        <w:rPr>
          <w:rFonts w:ascii="Times New Roman" w:hAnsi="Times New Roman"/>
          <w:sz w:val="24"/>
          <w:szCs w:val="24"/>
        </w:rPr>
        <w:lastRenderedPageBreak/>
        <w:t>2.7.2.</w:t>
      </w:r>
      <w:r w:rsidRPr="00F06EFD">
        <w:rPr>
          <w:rFonts w:ascii="Times New Roman" w:hAnsi="Times New Roman"/>
          <w:sz w:val="24"/>
          <w:szCs w:val="24"/>
        </w:rPr>
        <w:t> Отдельно стоящие котельные используются для обслуживания группы зданий.</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 xml:space="preserve">Индивидуальные и </w:t>
      </w:r>
      <w:proofErr w:type="spellStart"/>
      <w:r w:rsidRPr="00F06EFD">
        <w:rPr>
          <w:rFonts w:ascii="Times New Roman" w:hAnsi="Times New Roman"/>
          <w:sz w:val="24"/>
          <w:szCs w:val="24"/>
        </w:rPr>
        <w:t>крышные</w:t>
      </w:r>
      <w:proofErr w:type="spellEnd"/>
      <w:r w:rsidRPr="00F06EFD">
        <w:rPr>
          <w:rFonts w:ascii="Times New Roman" w:hAnsi="Times New Roman"/>
          <w:sz w:val="24"/>
          <w:szCs w:val="24"/>
        </w:rPr>
        <w:t xml:space="preserve"> котельные используются для обслуживания одного здания или сооружения.</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Индивидуальные котельные могут быть отдельно стоящими, встроенными и пристроенными.</w:t>
      </w:r>
    </w:p>
    <w:p w:rsidR="007E735E" w:rsidRPr="00F06EFD" w:rsidRDefault="007E735E" w:rsidP="00F06EFD">
      <w:pPr>
        <w:ind w:left="142"/>
        <w:jc w:val="both"/>
        <w:rPr>
          <w:rFonts w:ascii="Times New Roman" w:hAnsi="Times New Roman"/>
          <w:sz w:val="24"/>
          <w:szCs w:val="24"/>
        </w:rPr>
      </w:pPr>
      <w:r>
        <w:rPr>
          <w:rFonts w:ascii="Times New Roman" w:hAnsi="Times New Roman"/>
          <w:sz w:val="24"/>
          <w:szCs w:val="24"/>
        </w:rPr>
        <w:t>2.7.3.</w:t>
      </w:r>
      <w:r w:rsidRPr="00F06EFD">
        <w:rPr>
          <w:rFonts w:ascii="Times New Roman" w:hAnsi="Times New Roman"/>
          <w:sz w:val="24"/>
          <w:szCs w:val="24"/>
        </w:rPr>
        <w:t> </w:t>
      </w:r>
      <w:proofErr w:type="spellStart"/>
      <w:r w:rsidRPr="00F06EFD">
        <w:rPr>
          <w:rFonts w:ascii="Times New Roman" w:hAnsi="Times New Roman"/>
          <w:sz w:val="24"/>
          <w:szCs w:val="24"/>
        </w:rPr>
        <w:t>Крышные</w:t>
      </w:r>
      <w:proofErr w:type="spellEnd"/>
      <w:r w:rsidRPr="00F06EFD">
        <w:rPr>
          <w:rFonts w:ascii="Times New Roman" w:hAnsi="Times New Roman"/>
          <w:sz w:val="24"/>
          <w:szCs w:val="24"/>
        </w:rPr>
        <w:t>,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Не допускается размещение:</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 котельных, встроенных в многоквартирные жилые здания;</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7E735E" w:rsidRPr="00F06EFD" w:rsidRDefault="007E735E" w:rsidP="00F06EFD">
      <w:pPr>
        <w:ind w:left="142"/>
        <w:jc w:val="both"/>
        <w:rPr>
          <w:rFonts w:ascii="Times New Roman" w:hAnsi="Times New Roman"/>
          <w:sz w:val="24"/>
          <w:szCs w:val="24"/>
        </w:rPr>
      </w:pPr>
      <w:r w:rsidRPr="00F06EFD">
        <w:rPr>
          <w:rFonts w:ascii="Times New Roman" w:hAnsi="Times New Roman"/>
          <w:sz w:val="24"/>
          <w:szCs w:val="24"/>
        </w:rPr>
        <w:t>- </w:t>
      </w:r>
      <w:proofErr w:type="spellStart"/>
      <w:r w:rsidRPr="00F06EFD">
        <w:rPr>
          <w:rFonts w:ascii="Times New Roman" w:hAnsi="Times New Roman"/>
          <w:sz w:val="24"/>
          <w:szCs w:val="24"/>
        </w:rPr>
        <w:t>крышных</w:t>
      </w:r>
      <w:proofErr w:type="spellEnd"/>
      <w:r w:rsidRPr="00F06EFD">
        <w:rPr>
          <w:rFonts w:ascii="Times New Roman" w:hAnsi="Times New Roman"/>
          <w:sz w:val="24"/>
          <w:szCs w:val="24"/>
        </w:rPr>
        <w:t xml:space="preserve"> котельных непосредственно на перекрытиях жилых помещений (перекрытие жилого помещения не может служить основанием пола котельной), а также </w:t>
      </w:r>
      <w:proofErr w:type="spellStart"/>
      <w:r w:rsidRPr="00F06EFD">
        <w:rPr>
          <w:rFonts w:ascii="Times New Roman" w:hAnsi="Times New Roman"/>
          <w:sz w:val="24"/>
          <w:szCs w:val="24"/>
        </w:rPr>
        <w:t>смежно</w:t>
      </w:r>
      <w:proofErr w:type="spellEnd"/>
      <w:r w:rsidRPr="00F06EFD">
        <w:rPr>
          <w:rFonts w:ascii="Times New Roman" w:hAnsi="Times New Roman"/>
          <w:sz w:val="24"/>
          <w:szCs w:val="24"/>
        </w:rPr>
        <w:t xml:space="preserve"> с жилыми помещениями.</w:t>
      </w:r>
    </w:p>
    <w:p w:rsidR="007E735E" w:rsidRPr="00F06EFD" w:rsidRDefault="007E735E" w:rsidP="00F06EFD">
      <w:pPr>
        <w:ind w:left="142"/>
        <w:jc w:val="both"/>
        <w:rPr>
          <w:rFonts w:ascii="Times New Roman" w:hAnsi="Times New Roman"/>
          <w:sz w:val="24"/>
          <w:szCs w:val="24"/>
        </w:rPr>
      </w:pPr>
      <w:r>
        <w:rPr>
          <w:rFonts w:ascii="Times New Roman" w:hAnsi="Times New Roman"/>
          <w:sz w:val="24"/>
          <w:szCs w:val="24"/>
        </w:rPr>
        <w:t>2.7.4.</w:t>
      </w:r>
      <w:r w:rsidRPr="00F06EFD">
        <w:rPr>
          <w:rFonts w:ascii="Times New Roman" w:hAnsi="Times New Roman"/>
          <w:sz w:val="24"/>
          <w:szCs w:val="24"/>
        </w:rPr>
        <w:t xml:space="preserve"> Трассы и способы прокладки тепловых сетей следует предусматривать в соответствии со </w:t>
      </w:r>
      <w:proofErr w:type="spellStart"/>
      <w:r w:rsidRPr="00F06EFD">
        <w:rPr>
          <w:rFonts w:ascii="Times New Roman" w:hAnsi="Times New Roman"/>
          <w:sz w:val="24"/>
          <w:szCs w:val="24"/>
        </w:rPr>
        <w:t>СНиП</w:t>
      </w:r>
      <w:proofErr w:type="spellEnd"/>
      <w:r w:rsidRPr="00F06EFD">
        <w:rPr>
          <w:rFonts w:ascii="Times New Roman" w:hAnsi="Times New Roman"/>
          <w:sz w:val="24"/>
          <w:szCs w:val="24"/>
        </w:rPr>
        <w:t xml:space="preserve"> II-89-80, </w:t>
      </w:r>
      <w:proofErr w:type="spellStart"/>
      <w:r w:rsidRPr="00F06EFD">
        <w:rPr>
          <w:rFonts w:ascii="Times New Roman" w:hAnsi="Times New Roman"/>
          <w:sz w:val="24"/>
          <w:szCs w:val="24"/>
        </w:rPr>
        <w:t>СНиП</w:t>
      </w:r>
      <w:proofErr w:type="spellEnd"/>
      <w:r w:rsidRPr="00F06EFD">
        <w:rPr>
          <w:rFonts w:ascii="Times New Roman" w:hAnsi="Times New Roman"/>
          <w:sz w:val="24"/>
          <w:szCs w:val="24"/>
        </w:rPr>
        <w:t xml:space="preserve"> 41-02-2003, </w:t>
      </w:r>
      <w:proofErr w:type="spellStart"/>
      <w:r w:rsidRPr="00F06EFD">
        <w:rPr>
          <w:rFonts w:ascii="Times New Roman" w:hAnsi="Times New Roman"/>
          <w:sz w:val="24"/>
          <w:szCs w:val="24"/>
        </w:rPr>
        <w:t>СНиП</w:t>
      </w:r>
      <w:proofErr w:type="spellEnd"/>
      <w:r w:rsidRPr="00F06EFD">
        <w:rPr>
          <w:rFonts w:ascii="Times New Roman" w:hAnsi="Times New Roman"/>
          <w:sz w:val="24"/>
          <w:szCs w:val="24"/>
        </w:rPr>
        <w:t xml:space="preserve"> 2.07.01-89*, ВСН 11-94.</w:t>
      </w:r>
    </w:p>
    <w:p w:rsidR="007E735E" w:rsidRPr="00EF163A" w:rsidRDefault="007E735E" w:rsidP="005E35C9">
      <w:pPr>
        <w:widowControl w:val="0"/>
        <w:ind w:firstLine="720"/>
        <w:jc w:val="center"/>
        <w:rPr>
          <w:rFonts w:ascii="Times New Roman" w:hAnsi="Times New Roman"/>
          <w:b/>
          <w:sz w:val="28"/>
          <w:szCs w:val="28"/>
        </w:rPr>
      </w:pPr>
      <w:r>
        <w:rPr>
          <w:rFonts w:ascii="Times New Roman" w:hAnsi="Times New Roman"/>
          <w:b/>
          <w:sz w:val="28"/>
          <w:szCs w:val="28"/>
        </w:rPr>
        <w:t>2.8</w:t>
      </w:r>
      <w:r w:rsidRPr="00EF163A">
        <w:rPr>
          <w:rFonts w:ascii="Times New Roman" w:hAnsi="Times New Roman"/>
          <w:b/>
          <w:sz w:val="28"/>
          <w:szCs w:val="28"/>
        </w:rPr>
        <w:t>. Газоснабжение</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w:t>
      </w:r>
      <w:r w:rsidRPr="005E35C9">
        <w:rPr>
          <w:rFonts w:ascii="Times New Roman" w:hAnsi="Times New Roman"/>
          <w:sz w:val="24"/>
          <w:szCs w:val="24"/>
        </w:rPr>
        <w:t>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Оренбургской области, в целях обеспечения предусматриваемого программой уровня газификации жилищно-коммунального хозяйства, промышленных и иных организаций.</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2.8.2.</w:t>
      </w:r>
      <w:r w:rsidRPr="005E35C9">
        <w:rPr>
          <w:rFonts w:ascii="Times New Roman" w:hAnsi="Times New Roman"/>
          <w:sz w:val="24"/>
          <w:szCs w:val="24"/>
        </w:rPr>
        <w:t> Газораспределительная система должна обеспечивать подачу газа потребителям в необходимом объеме и требуемых параметров.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Для </w:t>
      </w:r>
      <w:proofErr w:type="spellStart"/>
      <w:r w:rsidRPr="005E35C9">
        <w:rPr>
          <w:rFonts w:ascii="Times New Roman" w:hAnsi="Times New Roman"/>
          <w:sz w:val="24"/>
          <w:szCs w:val="24"/>
        </w:rPr>
        <w:t>неотключаемых</w:t>
      </w:r>
      <w:proofErr w:type="spellEnd"/>
      <w:r w:rsidRPr="005E35C9">
        <w:rPr>
          <w:rFonts w:ascii="Times New Roman" w:hAnsi="Times New Roman"/>
          <w:sz w:val="24"/>
          <w:szCs w:val="24"/>
        </w:rPr>
        <w:t xml:space="preserve">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5E35C9">
        <w:rPr>
          <w:rFonts w:ascii="Times New Roman" w:hAnsi="Times New Roman"/>
          <w:sz w:val="24"/>
          <w:szCs w:val="24"/>
        </w:rPr>
        <w:t>закольцевания</w:t>
      </w:r>
      <w:proofErr w:type="spellEnd"/>
      <w:r w:rsidRPr="005E35C9">
        <w:rPr>
          <w:rFonts w:ascii="Times New Roman" w:hAnsi="Times New Roman"/>
          <w:sz w:val="24"/>
          <w:szCs w:val="24"/>
        </w:rPr>
        <w:t xml:space="preserve"> газопроводов или другими способами.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2.8.3.</w:t>
      </w:r>
      <w:r w:rsidRPr="005E35C9">
        <w:rPr>
          <w:rFonts w:ascii="Times New Roman" w:hAnsi="Times New Roman"/>
          <w:sz w:val="24"/>
          <w:szCs w:val="24"/>
        </w:rPr>
        <w:t>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качестве топлива индивидуальных котельных для административных и жилых зданий следует использовать природный газ.</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lastRenderedPageBreak/>
        <w:t>2.8.4.</w:t>
      </w:r>
      <w:r w:rsidRPr="005E35C9">
        <w:rPr>
          <w:rFonts w:ascii="Times New Roman" w:hAnsi="Times New Roman"/>
          <w:sz w:val="24"/>
          <w:szCs w:val="24"/>
        </w:rPr>
        <w:t>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2.8.5.</w:t>
      </w:r>
      <w:r w:rsidRPr="005E35C9">
        <w:rPr>
          <w:rFonts w:ascii="Times New Roman" w:hAnsi="Times New Roman"/>
          <w:sz w:val="24"/>
          <w:szCs w:val="24"/>
        </w:rPr>
        <w:t xml:space="preserve"> Размещение магистральных газопроводов по территории населенных пунктов не допускается. </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При строительстве должны учитываться специальные требования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22-02-2003 и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2.01.09-91.</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2.8.6.</w:t>
      </w:r>
      <w:r w:rsidRPr="005E35C9">
        <w:rPr>
          <w:rFonts w:ascii="Times New Roman" w:hAnsi="Times New Roman"/>
          <w:sz w:val="24"/>
          <w:szCs w:val="24"/>
        </w:rPr>
        <w:t xml:space="preserve">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42-01-2002.</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2.8.7.</w:t>
      </w:r>
      <w:r w:rsidRPr="005E35C9">
        <w:rPr>
          <w:rFonts w:ascii="Times New Roman" w:hAnsi="Times New Roman"/>
          <w:sz w:val="24"/>
          <w:szCs w:val="24"/>
        </w:rPr>
        <w:t>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2.8.8.</w:t>
      </w:r>
      <w:r w:rsidRPr="005E35C9">
        <w:rPr>
          <w:rFonts w:ascii="Times New Roman" w:hAnsi="Times New Roman"/>
          <w:sz w:val="24"/>
          <w:szCs w:val="24"/>
        </w:rPr>
        <w:t>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2.8.9.</w:t>
      </w:r>
      <w:r w:rsidRPr="005E35C9">
        <w:rPr>
          <w:rFonts w:ascii="Times New Roman" w:hAnsi="Times New Roman"/>
          <w:sz w:val="24"/>
          <w:szCs w:val="24"/>
        </w:rPr>
        <w:t>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 и на расстоянии до кровли не менее 0,2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Запрещается прокладка газопроводов всех давлений по стенам, над и под помещениями категорий "А" и "Б" (за исключением зданий </w:t>
      </w:r>
      <w:proofErr w:type="spellStart"/>
      <w:r w:rsidRPr="005E35C9">
        <w:rPr>
          <w:rFonts w:ascii="Times New Roman" w:hAnsi="Times New Roman"/>
          <w:sz w:val="24"/>
          <w:szCs w:val="24"/>
        </w:rPr>
        <w:t>газо-распределительных</w:t>
      </w:r>
      <w:proofErr w:type="spellEnd"/>
      <w:r w:rsidRPr="005E35C9">
        <w:rPr>
          <w:rFonts w:ascii="Times New Roman" w:hAnsi="Times New Roman"/>
          <w:sz w:val="24"/>
          <w:szCs w:val="24"/>
        </w:rPr>
        <w:t xml:space="preserve"> пунктов (далее - ГРП).</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2.8.10.</w:t>
      </w:r>
      <w:r w:rsidRPr="005E35C9">
        <w:rPr>
          <w:rFonts w:ascii="Times New Roman" w:hAnsi="Times New Roman"/>
          <w:sz w:val="24"/>
          <w:szCs w:val="24"/>
        </w:rPr>
        <w:t> 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2.8.11.</w:t>
      </w:r>
      <w:r w:rsidRPr="005E35C9">
        <w:rPr>
          <w:rFonts w:ascii="Times New Roman" w:hAnsi="Times New Roman"/>
          <w:sz w:val="24"/>
          <w:szCs w:val="24"/>
        </w:rPr>
        <w:t> Газорегуляторные пункты (далее - ГРП) следует размещать:</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отдельно стоящими;</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пристроенными к газифицируемым производственным зданиям, котельным и общественным зданиям с помещениями производственного характера;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lastRenderedPageBreak/>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 на покрытиях газифицируемых производственных зданий I и II степеней огнестойкости класса С </w:t>
      </w:r>
      <w:proofErr w:type="spellStart"/>
      <w:r w:rsidRPr="005E35C9">
        <w:rPr>
          <w:rFonts w:ascii="Times New Roman" w:hAnsi="Times New Roman"/>
          <w:sz w:val="24"/>
          <w:szCs w:val="24"/>
        </w:rPr>
        <w:t>с</w:t>
      </w:r>
      <w:proofErr w:type="spellEnd"/>
      <w:r w:rsidRPr="005E35C9">
        <w:rPr>
          <w:rFonts w:ascii="Times New Roman" w:hAnsi="Times New Roman"/>
          <w:sz w:val="24"/>
          <w:szCs w:val="24"/>
        </w:rPr>
        <w:t xml:space="preserve"> негорючим утеплителем;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вне зданий на открытых огражденных площадках под навесом на территории промышленных предприятий.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Блочные газорегуляторные пункты (далее - ГРПБ) следует размещать отдельно стоящими.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2.8.12.</w:t>
      </w:r>
      <w:r w:rsidRPr="005E35C9">
        <w:rPr>
          <w:rFonts w:ascii="Times New Roman" w:hAnsi="Times New Roman"/>
          <w:sz w:val="24"/>
          <w:szCs w:val="24"/>
        </w:rPr>
        <w:t>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2.8.13.</w:t>
      </w:r>
      <w:r w:rsidRPr="005E35C9">
        <w:rPr>
          <w:rFonts w:ascii="Times New Roman" w:hAnsi="Times New Roman"/>
          <w:sz w:val="24"/>
          <w:szCs w:val="24"/>
        </w:rPr>
        <w:t> Отдельно стоящие газорегуляторные пункты в поселении должны располагаться на расстояниях от зданий и сооружений не менее приведенных в таблице</w:t>
      </w:r>
      <w:r>
        <w:rPr>
          <w:rFonts w:ascii="Times New Roman" w:hAnsi="Times New Roman"/>
          <w:sz w:val="24"/>
          <w:szCs w:val="24"/>
        </w:rPr>
        <w:t xml:space="preserve"> 13.2 основной части настоящих нормативов</w:t>
      </w:r>
      <w:r w:rsidRPr="005E35C9">
        <w:rPr>
          <w:rFonts w:ascii="Times New Roman" w:hAnsi="Times New Roman"/>
          <w:sz w:val="24"/>
          <w:szCs w:val="24"/>
        </w:rPr>
        <w:t xml:space="preserve">, а на территории промышленных предприятий - согласно требованиям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II-89-80*.</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м</w:t>
      </w:r>
      <w:r w:rsidRPr="005E35C9">
        <w:rPr>
          <w:rFonts w:ascii="Times New Roman" w:hAnsi="Times New Roman"/>
          <w:sz w:val="24"/>
          <w:szCs w:val="24"/>
          <w:vertAlign w:val="superscript"/>
        </w:rPr>
        <w:t>3</w:t>
      </w:r>
      <w:r w:rsidRPr="005E35C9">
        <w:rPr>
          <w:rFonts w:ascii="Times New Roman" w:hAnsi="Times New Roman"/>
          <w:sz w:val="24"/>
          <w:szCs w:val="24"/>
        </w:rPr>
        <w:t>/ч.</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2.8.14.</w:t>
      </w:r>
      <w:r w:rsidRPr="005E35C9">
        <w:rPr>
          <w:rFonts w:ascii="Times New Roman" w:hAnsi="Times New Roman"/>
          <w:sz w:val="24"/>
          <w:szCs w:val="24"/>
        </w:rPr>
        <w:t> ШРП с входным давлением газа до 0,3 МПа устанавливают:</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на наружных стенах жилых, общественных, административных и бытовых зданий независимо от степени огнестойкости и класса пожарной опасности при расходе газа до 50 м</w:t>
      </w:r>
      <w:r w:rsidRPr="005E35C9">
        <w:rPr>
          <w:rFonts w:ascii="Times New Roman" w:hAnsi="Times New Roman"/>
          <w:sz w:val="24"/>
          <w:szCs w:val="24"/>
          <w:vertAlign w:val="superscript"/>
        </w:rPr>
        <w:t>3</w:t>
      </w:r>
      <w:r w:rsidRPr="005E35C9">
        <w:rPr>
          <w:rFonts w:ascii="Times New Roman" w:hAnsi="Times New Roman"/>
          <w:sz w:val="24"/>
          <w:szCs w:val="24"/>
        </w:rPr>
        <w:t>/ч.;</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на наружных стенах жилых, общественных, административных и бытовых зданий не ниже III степени огнестойкости и не ниже класса С1 при расходе газа до 400 м</w:t>
      </w:r>
      <w:r w:rsidRPr="005E35C9">
        <w:rPr>
          <w:rFonts w:ascii="Times New Roman" w:hAnsi="Times New Roman"/>
          <w:sz w:val="24"/>
          <w:szCs w:val="24"/>
          <w:vertAlign w:val="superscript"/>
        </w:rPr>
        <w:t>3</w:t>
      </w:r>
      <w:r w:rsidRPr="005E35C9">
        <w:rPr>
          <w:rFonts w:ascii="Times New Roman" w:hAnsi="Times New Roman"/>
          <w:sz w:val="24"/>
          <w:szCs w:val="24"/>
        </w:rPr>
        <w:t>/ч.</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2.8.15.</w:t>
      </w:r>
      <w:r w:rsidRPr="005E35C9">
        <w:rPr>
          <w:rFonts w:ascii="Times New Roman" w:hAnsi="Times New Roman"/>
          <w:sz w:val="24"/>
          <w:szCs w:val="24"/>
        </w:rPr>
        <w:t> ШРП с входным давлением газа до 0,6 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2.8.16.</w:t>
      </w:r>
      <w:r w:rsidRPr="005E35C9">
        <w:rPr>
          <w:rFonts w:ascii="Times New Roman" w:hAnsi="Times New Roman"/>
          <w:sz w:val="24"/>
          <w:szCs w:val="24"/>
        </w:rPr>
        <w:t> ШРП с входным давлением газа свыше 0,6 МПа и до 1,2 МПа на наружных стенах зданий устанавливать не разрешается.</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2.8.17.</w:t>
      </w:r>
      <w:r w:rsidRPr="005E35C9">
        <w:rPr>
          <w:rFonts w:ascii="Times New Roman" w:hAnsi="Times New Roman"/>
          <w:sz w:val="24"/>
          <w:szCs w:val="24"/>
        </w:rPr>
        <w:t> При установке ШРП с давлением газа на вводе до 0,3 МПа на наружных стенах зданий расстояние от стенки ШРП до окон, дверей и других проемов должно быть не менее 1 м, а при давлении газа на вводе свыше 0,3 МПа и до 0,6 МПа - не менее 3 м.</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2.8.18.</w:t>
      </w:r>
      <w:r w:rsidRPr="005E35C9">
        <w:rPr>
          <w:rFonts w:ascii="Times New Roman" w:hAnsi="Times New Roman"/>
          <w:sz w:val="24"/>
          <w:szCs w:val="24"/>
        </w:rPr>
        <w:t> 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кровлю на расстоянии не менее 5 м от выхода.</w:t>
      </w:r>
    </w:p>
    <w:p w:rsidR="007E735E" w:rsidRPr="00EF163A" w:rsidRDefault="007E735E" w:rsidP="005E35C9">
      <w:pPr>
        <w:widowControl w:val="0"/>
        <w:ind w:firstLine="720"/>
        <w:jc w:val="center"/>
        <w:rPr>
          <w:rFonts w:ascii="Times New Roman" w:hAnsi="Times New Roman"/>
          <w:b/>
          <w:sz w:val="28"/>
          <w:szCs w:val="28"/>
        </w:rPr>
      </w:pPr>
      <w:r>
        <w:rPr>
          <w:rFonts w:ascii="Times New Roman" w:hAnsi="Times New Roman"/>
          <w:b/>
          <w:sz w:val="28"/>
          <w:szCs w:val="28"/>
        </w:rPr>
        <w:t>2.9</w:t>
      </w:r>
      <w:r w:rsidRPr="00EF163A">
        <w:rPr>
          <w:rFonts w:ascii="Times New Roman" w:hAnsi="Times New Roman"/>
          <w:b/>
          <w:sz w:val="28"/>
          <w:szCs w:val="28"/>
        </w:rPr>
        <w:t>. Водоснабжение</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w:t>
      </w:r>
      <w:r w:rsidRPr="005E35C9">
        <w:rPr>
          <w:rFonts w:ascii="Times New Roman" w:hAnsi="Times New Roman"/>
          <w:sz w:val="24"/>
          <w:szCs w:val="24"/>
        </w:rPr>
        <w:t xml:space="preserve"> Расчет систем водоснабжения, в том числе выбор источников хозяйственно-питьевого и производственного водоснабжения, размещение водозаборных сооружений и других, следует </w:t>
      </w:r>
      <w:r w:rsidRPr="005E35C9">
        <w:rPr>
          <w:rFonts w:ascii="Times New Roman" w:hAnsi="Times New Roman"/>
          <w:sz w:val="24"/>
          <w:szCs w:val="24"/>
        </w:rPr>
        <w:lastRenderedPageBreak/>
        <w:t xml:space="preserve">производить в соответствии с требованиями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2.04.01-85*,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2.04.02-84*, </w:t>
      </w:r>
      <w:proofErr w:type="spellStart"/>
      <w:r w:rsidRPr="005E35C9">
        <w:rPr>
          <w:rFonts w:ascii="Times New Roman" w:hAnsi="Times New Roman"/>
          <w:sz w:val="24"/>
          <w:szCs w:val="24"/>
        </w:rPr>
        <w:t>СанПиН</w:t>
      </w:r>
      <w:proofErr w:type="spellEnd"/>
      <w:r w:rsidRPr="005E35C9">
        <w:rPr>
          <w:rFonts w:ascii="Times New Roman" w:hAnsi="Times New Roman"/>
          <w:sz w:val="24"/>
          <w:szCs w:val="24"/>
        </w:rPr>
        <w:t xml:space="preserve"> 2.1.4.1074-01, </w:t>
      </w:r>
      <w:proofErr w:type="spellStart"/>
      <w:r w:rsidRPr="005E35C9">
        <w:rPr>
          <w:rFonts w:ascii="Times New Roman" w:hAnsi="Times New Roman"/>
          <w:sz w:val="24"/>
          <w:szCs w:val="24"/>
        </w:rPr>
        <w:t>СанПиН</w:t>
      </w:r>
      <w:proofErr w:type="spellEnd"/>
      <w:r w:rsidRPr="005E35C9">
        <w:rPr>
          <w:rFonts w:ascii="Times New Roman" w:hAnsi="Times New Roman"/>
          <w:sz w:val="24"/>
          <w:szCs w:val="24"/>
        </w:rPr>
        <w:t xml:space="preserve"> 2.1.4.1110-02, </w:t>
      </w:r>
      <w:proofErr w:type="spellStart"/>
      <w:r w:rsidRPr="005E35C9">
        <w:rPr>
          <w:rFonts w:ascii="Times New Roman" w:hAnsi="Times New Roman"/>
          <w:sz w:val="24"/>
          <w:szCs w:val="24"/>
        </w:rPr>
        <w:t>СанПиН</w:t>
      </w:r>
      <w:proofErr w:type="spellEnd"/>
      <w:r w:rsidRPr="005E35C9">
        <w:rPr>
          <w:rFonts w:ascii="Times New Roman" w:hAnsi="Times New Roman"/>
          <w:sz w:val="24"/>
          <w:szCs w:val="24"/>
        </w:rPr>
        <w:t xml:space="preserve"> 2.1.4.1175-02.</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w:t>
      </w:r>
      <w:r w:rsidRPr="005E35C9">
        <w:rPr>
          <w:rFonts w:ascii="Times New Roman" w:hAnsi="Times New Roman"/>
          <w:sz w:val="24"/>
          <w:szCs w:val="24"/>
        </w:rPr>
        <w:t> Расчетное среднесуточное водопотребление определяется как сумма расходов воды на хозяйственно-бытовые нужды и нужды промышленных предприятий с учетом расхода воды на поливку.</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Расход воды на хозяйственно-бытовые нужды определяется с учетом расхода воды по отдельным объектам различных категорий потребителей в соответс</w:t>
      </w:r>
      <w:r>
        <w:rPr>
          <w:rFonts w:ascii="Times New Roman" w:hAnsi="Times New Roman"/>
          <w:sz w:val="24"/>
          <w:szCs w:val="24"/>
        </w:rPr>
        <w:t>твии с нормами, указанными в таблице 10.2 основной части настоящих нормативов</w:t>
      </w:r>
      <w:r w:rsidRPr="005E35C9">
        <w:rPr>
          <w:rFonts w:ascii="Times New Roman" w:hAnsi="Times New Roman"/>
          <w:sz w:val="24"/>
          <w:szCs w:val="24"/>
        </w:rPr>
        <w:t>. Для ориентировочного учета прочих потребителей в расчет удельного показателя вводится позиция "неучтенные расходы".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Расход воды на производственные нужды, а также наружное пожаротушение определяется в соответствии с требованиями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2.04.02-84*.</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2.9.3.</w:t>
      </w:r>
      <w:r w:rsidRPr="005E35C9">
        <w:rPr>
          <w:rFonts w:ascii="Times New Roman" w:hAnsi="Times New Roman"/>
          <w:sz w:val="24"/>
          <w:szCs w:val="24"/>
        </w:rPr>
        <w:t>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В качестве источника водоснабжения следует рассматривать подземные воды (водоносные пласты, </w:t>
      </w:r>
      <w:proofErr w:type="spellStart"/>
      <w:r w:rsidRPr="005E35C9">
        <w:rPr>
          <w:rFonts w:ascii="Times New Roman" w:hAnsi="Times New Roman"/>
          <w:sz w:val="24"/>
          <w:szCs w:val="24"/>
        </w:rPr>
        <w:t>подрусловые</w:t>
      </w:r>
      <w:proofErr w:type="spellEnd"/>
      <w:r w:rsidRPr="005E35C9">
        <w:rPr>
          <w:rFonts w:ascii="Times New Roman" w:hAnsi="Times New Roman"/>
          <w:sz w:val="24"/>
          <w:szCs w:val="24"/>
        </w:rPr>
        <w:t xml:space="preserve"> и другие воды).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2.9.4.</w:t>
      </w:r>
      <w:r w:rsidRPr="005E35C9">
        <w:rPr>
          <w:rFonts w:ascii="Times New Roman" w:hAnsi="Times New Roman"/>
          <w:sz w:val="24"/>
          <w:szCs w:val="24"/>
        </w:rPr>
        <w:t>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2.9.5.</w:t>
      </w:r>
      <w:r w:rsidRPr="005E35C9">
        <w:rPr>
          <w:rFonts w:ascii="Times New Roman" w:hAnsi="Times New Roman"/>
          <w:sz w:val="24"/>
          <w:szCs w:val="24"/>
        </w:rPr>
        <w:t> Для производственного водоснабжения промышленных предприятий следует рассматривать возможность использования очищенных сточных вод.</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2.9.6.</w:t>
      </w:r>
      <w:r w:rsidRPr="005E35C9">
        <w:rPr>
          <w:rFonts w:ascii="Times New Roman" w:hAnsi="Times New Roman"/>
          <w:sz w:val="24"/>
          <w:szCs w:val="24"/>
        </w:rPr>
        <w:t xml:space="preserve"> Системы водоснабжения следует проектировать в соответствии со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2.04.02-84*. Системы водоснабжения могут быть централизованными, нецентрализованными, локальными, оборотными.</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Централизованная система водоснабжения населенных пунктов должна обеспечивать:</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хозяйственно-питьевое водопотребление в жилых и общественных зданиях, нужды коммунально-бытовых предприятий;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хозяйственно-питьевое водопотребление на предприятиях;</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lastRenderedPageBreak/>
        <w:t>-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тушение пожаров;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собственные нужды станций водоподготовки, промывку водопроводных и канализационных сетей и другое.</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При обосновании допускается устройство самостоятельного водопровода для: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поливки и мойки территорий (улиц, проездов, площадей, зеленых насаждений), работы фонтанов и прочего;</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поливки посадок в теплицах, парниках и на открытых участках, а также приусадебных участков.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Локальные системы, обеспечивающие технологические требования объектов, должны проектироваться совместно с объектами.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2.9.7.</w:t>
      </w:r>
      <w:r w:rsidRPr="005E35C9">
        <w:rPr>
          <w:rFonts w:ascii="Times New Roman" w:hAnsi="Times New Roman"/>
          <w:sz w:val="24"/>
          <w:szCs w:val="24"/>
        </w:rPr>
        <w:t> В населенных пунктах следует:</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проектировать централизованные системы водоснабжения для населенных пунктов и производственных объектов;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2.9.8.</w:t>
      </w:r>
      <w:r w:rsidRPr="005E35C9">
        <w:rPr>
          <w:rFonts w:ascii="Times New Roman" w:hAnsi="Times New Roman"/>
          <w:sz w:val="24"/>
          <w:szCs w:val="24"/>
        </w:rPr>
        <w:t>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2.9.9.</w:t>
      </w:r>
      <w:r w:rsidRPr="005E35C9">
        <w:rPr>
          <w:rFonts w:ascii="Times New Roman" w:hAnsi="Times New Roman"/>
          <w:sz w:val="24"/>
          <w:szCs w:val="24"/>
        </w:rPr>
        <w:t>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lastRenderedPageBreak/>
        <w:t>2.9.10.</w:t>
      </w:r>
      <w:r w:rsidRPr="005E35C9">
        <w:rPr>
          <w:rFonts w:ascii="Times New Roman" w:hAnsi="Times New Roman"/>
          <w:sz w:val="24"/>
          <w:szCs w:val="24"/>
        </w:rPr>
        <w:t>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2.9.11.</w:t>
      </w:r>
      <w:r w:rsidRPr="005E35C9">
        <w:rPr>
          <w:rFonts w:ascii="Times New Roman" w:hAnsi="Times New Roman"/>
          <w:sz w:val="24"/>
          <w:szCs w:val="24"/>
        </w:rPr>
        <w:t>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Коммуникации станций водоподготовки следует рассчитывать на возможность пропуска расхода воды на 20 – 30% больше расчетного.</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2.9.12.</w:t>
      </w:r>
      <w:r w:rsidRPr="005E35C9">
        <w:rPr>
          <w:rFonts w:ascii="Times New Roman" w:hAnsi="Times New Roman"/>
          <w:sz w:val="24"/>
          <w:szCs w:val="24"/>
        </w:rPr>
        <w:t> Водоводы и водопроводные сети следует проектировать с уклоном не менее 0,001 по направлению к выпуску.</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2.9.13.</w:t>
      </w:r>
      <w:r w:rsidRPr="005E35C9">
        <w:rPr>
          <w:rFonts w:ascii="Times New Roman" w:hAnsi="Times New Roman"/>
          <w:sz w:val="24"/>
          <w:szCs w:val="24"/>
        </w:rPr>
        <w:t> Количество линий водоводов следует принимать с учетом категории системы водоснабжения и очередности строительства.</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2.9.14.</w:t>
      </w:r>
      <w:r w:rsidRPr="005E35C9">
        <w:rPr>
          <w:rFonts w:ascii="Times New Roman" w:hAnsi="Times New Roman"/>
          <w:sz w:val="24"/>
          <w:szCs w:val="24"/>
        </w:rPr>
        <w:t> Водопроводные сети должны быть кольцевыми. Тупиковые линии водопроводов допускается применять:</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для подачи воды на производственные нужды - при допустимости перерыва в водоснабжении на время ликвидации аварии;</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для подачи воды на хозяйственно-питьевые нужды - при диаметре труб не больше 100 мм;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Кольцевание наружных водопроводных сетей внутренними водопроводными сетями зданий и сооружений не допускается.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lastRenderedPageBreak/>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200 м при условии устройства противопожарных резервуаров или водоемов, водонапорной башни или контррезервуара в конце тупика.</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2.9.15.</w:t>
      </w:r>
      <w:r w:rsidRPr="005E35C9">
        <w:rPr>
          <w:rFonts w:ascii="Times New Roman" w:hAnsi="Times New Roman"/>
          <w:sz w:val="24"/>
          <w:szCs w:val="24"/>
        </w:rPr>
        <w:t> Попутные отборы воды допускаются из линии внутриквартальной (распределительной) сети и непосредственно из питающих их водопроводов и магистралей. 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При ширине улиц в пределах красных линий не менее 60 метров допускается прокладка сетей водопровода по обеим сторонам улиц.</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2.9.16.</w:t>
      </w:r>
      <w:r w:rsidRPr="005E35C9">
        <w:rPr>
          <w:rFonts w:ascii="Times New Roman" w:hAnsi="Times New Roman"/>
          <w:sz w:val="24"/>
          <w:szCs w:val="24"/>
        </w:rPr>
        <w:t xml:space="preserve"> Соединение сетей хозяйственно-питьевых водопроводов с сетями водопроводов, подающих воду </w:t>
      </w:r>
      <w:proofErr w:type="spellStart"/>
      <w:r w:rsidRPr="005E35C9">
        <w:rPr>
          <w:rFonts w:ascii="Times New Roman" w:hAnsi="Times New Roman"/>
          <w:sz w:val="24"/>
          <w:szCs w:val="24"/>
        </w:rPr>
        <w:t>непитьевого</w:t>
      </w:r>
      <w:proofErr w:type="spellEnd"/>
      <w:r w:rsidRPr="005E35C9">
        <w:rPr>
          <w:rFonts w:ascii="Times New Roman" w:hAnsi="Times New Roman"/>
          <w:sz w:val="24"/>
          <w:szCs w:val="24"/>
        </w:rPr>
        <w:t xml:space="preserve"> качества, запрещается.</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2.9.17.</w:t>
      </w:r>
      <w:r w:rsidRPr="005E35C9">
        <w:rPr>
          <w:rFonts w:ascii="Times New Roman" w:hAnsi="Times New Roman"/>
          <w:sz w:val="24"/>
          <w:szCs w:val="24"/>
        </w:rPr>
        <w:t> Противопожарный водопровод должен предусматриваться и объединяться с хозяйственно-питьевым или производственным водопроводом.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Допускается принимать наружное противопожарное водоснабжение из емкостей (резервуаров, водоемов) для: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населенных пунктов с числом жителей до 5 тысяч человек;</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отдельно стоящих общественных зданий объемом до 1000 м</w:t>
      </w:r>
      <w:r w:rsidRPr="005E35C9">
        <w:rPr>
          <w:rFonts w:ascii="Times New Roman" w:hAnsi="Times New Roman"/>
          <w:sz w:val="24"/>
          <w:szCs w:val="24"/>
          <w:vertAlign w:val="superscript"/>
        </w:rPr>
        <w:t>3</w:t>
      </w:r>
      <w:r w:rsidRPr="005E35C9">
        <w:rPr>
          <w:rFonts w:ascii="Times New Roman" w:hAnsi="Times New Roman"/>
          <w:sz w:val="24"/>
          <w:szCs w:val="24"/>
        </w:rPr>
        <w:t>, расположенных в населенных пунктах, не имеющих кольцевого противопожарного водопровода;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при объеме зданий свыше 1000 м</w:t>
      </w:r>
      <w:r w:rsidRPr="005E35C9">
        <w:rPr>
          <w:rFonts w:ascii="Times New Roman" w:hAnsi="Times New Roman"/>
          <w:sz w:val="24"/>
          <w:szCs w:val="24"/>
          <w:vertAlign w:val="superscript"/>
        </w:rPr>
        <w:t>3</w:t>
      </w:r>
      <w:r w:rsidRPr="005E35C9">
        <w:rPr>
          <w:rFonts w:ascii="Times New Roman" w:hAnsi="Times New Roman"/>
          <w:sz w:val="24"/>
          <w:szCs w:val="24"/>
        </w:rPr>
        <w:t xml:space="preserve"> - по согласованию с противопожарной службой;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производственных зданий с производствами категорий В, Г и Д при расходе воды на наружное пожаротушение 10 л/с;</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складов грубых кормов объемом до 1000 м</w:t>
      </w:r>
      <w:r w:rsidRPr="005E35C9">
        <w:rPr>
          <w:rFonts w:ascii="Times New Roman" w:hAnsi="Times New Roman"/>
          <w:sz w:val="24"/>
          <w:szCs w:val="24"/>
          <w:vertAlign w:val="superscript"/>
        </w:rPr>
        <w:t>3</w:t>
      </w:r>
      <w:r w:rsidRPr="005E35C9">
        <w:rPr>
          <w:rFonts w:ascii="Times New Roman" w:hAnsi="Times New Roman"/>
          <w:sz w:val="24"/>
          <w:szCs w:val="24"/>
        </w:rPr>
        <w:t>;</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складов минеральных удобрений объемом зданий до 5000 м</w:t>
      </w:r>
      <w:r w:rsidRPr="005E35C9">
        <w:rPr>
          <w:rFonts w:ascii="Times New Roman" w:hAnsi="Times New Roman"/>
          <w:sz w:val="24"/>
          <w:szCs w:val="24"/>
          <w:vertAlign w:val="superscript"/>
        </w:rPr>
        <w:t>3</w:t>
      </w:r>
      <w:r w:rsidRPr="005E35C9">
        <w:rPr>
          <w:rFonts w:ascii="Times New Roman" w:hAnsi="Times New Roman"/>
          <w:sz w:val="24"/>
          <w:szCs w:val="24"/>
        </w:rPr>
        <w:t>;</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зданий радиотелевизионных передающих станций;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зданий холодильников и хранилищ овощей и фруктов.</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2.9.18.</w:t>
      </w:r>
      <w:r w:rsidRPr="005E35C9">
        <w:rPr>
          <w:rFonts w:ascii="Times New Roman" w:hAnsi="Times New Roman"/>
          <w:sz w:val="24"/>
          <w:szCs w:val="24"/>
        </w:rPr>
        <w:t> Допускается не предусматривать противопожарное водоснабжение:</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населенных пунктов с числом жителей до 50 человек при застройке зданиями высотой до двух этажей;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отдельно стоящих, расположенных вне населенных пунктов, предприятий общественного питания при объеме зданий до 1000 м</w:t>
      </w:r>
      <w:r w:rsidRPr="005E35C9">
        <w:rPr>
          <w:rFonts w:ascii="Times New Roman" w:hAnsi="Times New Roman"/>
          <w:sz w:val="24"/>
          <w:szCs w:val="24"/>
          <w:vertAlign w:val="superscript"/>
        </w:rPr>
        <w:t>3</w:t>
      </w:r>
      <w:r w:rsidRPr="005E35C9">
        <w:rPr>
          <w:rFonts w:ascii="Times New Roman" w:hAnsi="Times New Roman"/>
          <w:sz w:val="24"/>
          <w:szCs w:val="24"/>
        </w:rPr>
        <w:t xml:space="preserve">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м</w:t>
      </w:r>
      <w:r w:rsidRPr="005E35C9">
        <w:rPr>
          <w:rFonts w:ascii="Times New Roman" w:hAnsi="Times New Roman"/>
          <w:sz w:val="24"/>
          <w:szCs w:val="24"/>
          <w:vertAlign w:val="superscript"/>
        </w:rPr>
        <w:t>3</w:t>
      </w:r>
      <w:r w:rsidRPr="005E35C9">
        <w:rPr>
          <w:rFonts w:ascii="Times New Roman" w:hAnsi="Times New Roman"/>
          <w:sz w:val="24"/>
          <w:szCs w:val="24"/>
        </w:rPr>
        <w:t>, расположенных в населенных пунктах;</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lastRenderedPageBreak/>
        <w:t>- производственных зданий I и II степеней огнестойкости объемом до 1000 м</w:t>
      </w:r>
      <w:r w:rsidRPr="005E35C9">
        <w:rPr>
          <w:rFonts w:ascii="Times New Roman" w:hAnsi="Times New Roman"/>
          <w:sz w:val="24"/>
          <w:szCs w:val="24"/>
          <w:vertAlign w:val="superscript"/>
        </w:rPr>
        <w:t>3</w:t>
      </w:r>
      <w:r w:rsidRPr="005E35C9">
        <w:rPr>
          <w:rFonts w:ascii="Times New Roman" w:hAnsi="Times New Roman"/>
          <w:sz w:val="24"/>
          <w:szCs w:val="24"/>
        </w:rPr>
        <w:t xml:space="preserve"> (за исключением зданий с металлическими незащищенными или деревянными несущими конструкциями, а также с полимерным утеплителем объемом до 250 м</w:t>
      </w:r>
      <w:r w:rsidRPr="005E35C9">
        <w:rPr>
          <w:rFonts w:ascii="Times New Roman" w:hAnsi="Times New Roman"/>
          <w:sz w:val="24"/>
          <w:szCs w:val="24"/>
          <w:vertAlign w:val="superscript"/>
        </w:rPr>
        <w:t>3</w:t>
      </w:r>
      <w:r w:rsidRPr="005E35C9">
        <w:rPr>
          <w:rFonts w:ascii="Times New Roman" w:hAnsi="Times New Roman"/>
          <w:sz w:val="24"/>
          <w:szCs w:val="24"/>
        </w:rPr>
        <w:t>) с производствами категории Д;</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заводов по изготовлению железобетонных изделий и товарного бетона со зданиями I и II степеней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завода;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сезонных универсальных приемозаготовительных пунктов сельскохозяйственных продуктов при объеме зданий до 1000 м</w:t>
      </w:r>
      <w:r w:rsidRPr="005E35C9">
        <w:rPr>
          <w:rFonts w:ascii="Times New Roman" w:hAnsi="Times New Roman"/>
          <w:sz w:val="24"/>
          <w:szCs w:val="24"/>
          <w:vertAlign w:val="superscript"/>
        </w:rPr>
        <w:t>3</w:t>
      </w:r>
      <w:r w:rsidRPr="005E35C9">
        <w:rPr>
          <w:rFonts w:ascii="Times New Roman" w:hAnsi="Times New Roman"/>
          <w:sz w:val="24"/>
          <w:szCs w:val="24"/>
        </w:rPr>
        <w:t>;</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зданий складов сгораемых материалов и несгораемых материалов в сгораемой упаковке площадью до 50 м</w:t>
      </w:r>
      <w:r w:rsidRPr="005E35C9">
        <w:rPr>
          <w:rFonts w:ascii="Times New Roman" w:hAnsi="Times New Roman"/>
          <w:sz w:val="24"/>
          <w:szCs w:val="24"/>
          <w:vertAlign w:val="superscript"/>
        </w:rPr>
        <w:t>3</w:t>
      </w:r>
      <w:r w:rsidRPr="005E35C9">
        <w:rPr>
          <w:rFonts w:ascii="Times New Roman" w:hAnsi="Times New Roman"/>
          <w:sz w:val="24"/>
          <w:szCs w:val="24"/>
        </w:rPr>
        <w:t>.</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2.9.19.</w:t>
      </w:r>
      <w:r w:rsidRPr="005E35C9">
        <w:rPr>
          <w:rFonts w:ascii="Times New Roman" w:hAnsi="Times New Roman"/>
          <w:sz w:val="24"/>
          <w:szCs w:val="24"/>
        </w:rPr>
        <w:t> Емкости в системах водоснабжения в зависимости от назначения должны включать регулирующий, пожарный, аварийный и контактный объемы воды.</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2.9.20.</w:t>
      </w:r>
      <w:r w:rsidRPr="005E35C9">
        <w:rPr>
          <w:rFonts w:ascii="Times New Roman" w:hAnsi="Times New Roman"/>
          <w:sz w:val="24"/>
          <w:szCs w:val="24"/>
        </w:rPr>
        <w:t> Общее количество резервуаров одного назначения в одном водозаборном узле должно быть не менее двух.</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2.9.21.</w:t>
      </w:r>
      <w:r w:rsidRPr="005E35C9">
        <w:rPr>
          <w:rFonts w:ascii="Times New Roman" w:hAnsi="Times New Roman"/>
          <w:sz w:val="24"/>
          <w:szCs w:val="24"/>
        </w:rPr>
        <w:t> Для резервуаров и баков водонапорных башен должна предусматриваться возможность отбора воды автоцистернами и пожарными машинами.</w:t>
      </w:r>
    </w:p>
    <w:p w:rsidR="007E735E" w:rsidRPr="000B1766" w:rsidRDefault="007E735E" w:rsidP="005E35C9">
      <w:pPr>
        <w:ind w:left="142"/>
        <w:jc w:val="both"/>
        <w:rPr>
          <w:rFonts w:ascii="Times New Roman" w:hAnsi="Times New Roman"/>
          <w:sz w:val="24"/>
          <w:szCs w:val="24"/>
        </w:rPr>
      </w:pPr>
      <w:r>
        <w:rPr>
          <w:rFonts w:ascii="Times New Roman" w:hAnsi="Times New Roman"/>
          <w:sz w:val="24"/>
          <w:szCs w:val="24"/>
        </w:rPr>
        <w:t>2.9</w:t>
      </w:r>
      <w:r w:rsidRPr="000B1766">
        <w:rPr>
          <w:rFonts w:ascii="Times New Roman" w:hAnsi="Times New Roman"/>
          <w:sz w:val="24"/>
          <w:szCs w:val="24"/>
        </w:rPr>
        <w:t>.22. Хранение пожарного объема воды в специальных резервуарах или открытых водоемах допускается для предприятий и населенных пу</w:t>
      </w:r>
      <w:r>
        <w:rPr>
          <w:rFonts w:ascii="Times New Roman" w:hAnsi="Times New Roman"/>
          <w:sz w:val="24"/>
          <w:szCs w:val="24"/>
        </w:rPr>
        <w:t>нктов, указанных в подпункте 2.9</w:t>
      </w:r>
      <w:r w:rsidRPr="000B1766">
        <w:rPr>
          <w:rFonts w:ascii="Times New Roman" w:hAnsi="Times New Roman"/>
          <w:sz w:val="24"/>
          <w:szCs w:val="24"/>
        </w:rPr>
        <w:t>.18. настоящего раздела.</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2.9.23.</w:t>
      </w:r>
      <w:r w:rsidRPr="005E35C9">
        <w:rPr>
          <w:rFonts w:ascii="Times New Roman" w:hAnsi="Times New Roman"/>
          <w:sz w:val="24"/>
          <w:szCs w:val="24"/>
        </w:rPr>
        <w:t> Пожарные резервуары или водоемы следует размещать при условии обслуживания ими зданий, находящихся в радиусе:</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при наличии автонасосов – 200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 при наличии </w:t>
      </w:r>
      <w:proofErr w:type="spellStart"/>
      <w:r w:rsidRPr="005E35C9">
        <w:rPr>
          <w:rFonts w:ascii="Times New Roman" w:hAnsi="Times New Roman"/>
          <w:sz w:val="24"/>
          <w:szCs w:val="24"/>
        </w:rPr>
        <w:t>мотопомп</w:t>
      </w:r>
      <w:proofErr w:type="spellEnd"/>
      <w:r w:rsidRPr="005E35C9">
        <w:rPr>
          <w:rFonts w:ascii="Times New Roman" w:hAnsi="Times New Roman"/>
          <w:sz w:val="24"/>
          <w:szCs w:val="24"/>
        </w:rPr>
        <w:t xml:space="preserve"> - 100 – 150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Для увеличения радиуса обслуживания допускается прокладка от резервуаров или водоемов тупиковых трубопроводов длиной не более 200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Если непосредственный забор воды из пожарного резервуара или водоема автонасосами или </w:t>
      </w:r>
      <w:proofErr w:type="spellStart"/>
      <w:r w:rsidRPr="005E35C9">
        <w:rPr>
          <w:rFonts w:ascii="Times New Roman" w:hAnsi="Times New Roman"/>
          <w:sz w:val="24"/>
          <w:szCs w:val="24"/>
        </w:rPr>
        <w:t>мотопомпами</w:t>
      </w:r>
      <w:proofErr w:type="spellEnd"/>
      <w:r w:rsidRPr="005E35C9">
        <w:rPr>
          <w:rFonts w:ascii="Times New Roman" w:hAnsi="Times New Roman"/>
          <w:sz w:val="24"/>
          <w:szCs w:val="24"/>
        </w:rPr>
        <w:t xml:space="preserve"> затруднен, следует предусматривать приемные колодцы объемом 3 - 5 м</w:t>
      </w:r>
      <w:r w:rsidRPr="005E35C9">
        <w:rPr>
          <w:rFonts w:ascii="Times New Roman" w:hAnsi="Times New Roman"/>
          <w:sz w:val="24"/>
          <w:szCs w:val="24"/>
          <w:vertAlign w:val="superscript"/>
        </w:rPr>
        <w:t>3</w:t>
      </w:r>
      <w:r w:rsidRPr="005E35C9">
        <w:rPr>
          <w:rFonts w:ascii="Times New Roman" w:hAnsi="Times New Roman"/>
          <w:sz w:val="24"/>
          <w:szCs w:val="24"/>
        </w:rPr>
        <w:t>.</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Подача воды в любую точку пожара должна обеспечиваться из двух соседних резервуаров или водоемов.</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2.9.24.</w:t>
      </w:r>
      <w:r w:rsidRPr="005E35C9">
        <w:rPr>
          <w:rFonts w:ascii="Times New Roman" w:hAnsi="Times New Roman"/>
          <w:sz w:val="24"/>
          <w:szCs w:val="24"/>
        </w:rPr>
        <w:t>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 не менее 10 м.</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2.9.25.</w:t>
      </w:r>
      <w:r w:rsidRPr="005E35C9">
        <w:rPr>
          <w:rFonts w:ascii="Times New Roman" w:hAnsi="Times New Roman"/>
          <w:sz w:val="24"/>
          <w:szCs w:val="24"/>
        </w:rPr>
        <w:t xml:space="preserve">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w:t>
      </w:r>
      <w:r w:rsidRPr="005E35C9">
        <w:rPr>
          <w:rFonts w:ascii="Times New Roman" w:hAnsi="Times New Roman"/>
          <w:sz w:val="24"/>
          <w:szCs w:val="24"/>
        </w:rPr>
        <w:lastRenderedPageBreak/>
        <w:t>подземных вод, следует предусматривать подъезды и проезды с облегченным усовершенствованным покрытием.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2.9.26.</w:t>
      </w:r>
      <w:r w:rsidRPr="005E35C9">
        <w:rPr>
          <w:rFonts w:ascii="Times New Roman" w:hAnsi="Times New Roman"/>
          <w:sz w:val="24"/>
          <w:szCs w:val="24"/>
        </w:rPr>
        <w:t> Водопроводные сооружения должны иметь ограждения.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Примыкание к ограждению строений, кроме проходных и административно-бытовых зданий, не допускается.</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2.9.27.</w:t>
      </w:r>
      <w:r w:rsidRPr="005E35C9">
        <w:rPr>
          <w:rFonts w:ascii="Times New Roman" w:hAnsi="Times New Roman"/>
          <w:sz w:val="24"/>
          <w:szCs w:val="24"/>
        </w:rPr>
        <w:t> В проектах хозяйственно-питьевых и объединенных производственно-питьевых водопроводов необходимо предусматривать зоны санитарной охраны.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Оренбургской области по вопросам чрезвычайных ситуаций и государственного экологического контроля.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lastRenderedPageBreak/>
        <w:t>2.9.28.</w:t>
      </w:r>
      <w:r w:rsidRPr="005E35C9">
        <w:rPr>
          <w:rFonts w:ascii="Times New Roman" w:hAnsi="Times New Roman"/>
          <w:sz w:val="24"/>
          <w:szCs w:val="24"/>
        </w:rPr>
        <w:t>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На территории первого пояса запрещаются: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посадка высокоствольных деревьев;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размещение жилых и общественных зданий, проживание людей;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Допускаются рубки ухода за лесом и санитарные рубки леса.</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2.9.29.</w:t>
      </w:r>
      <w:r w:rsidRPr="005E35C9">
        <w:rPr>
          <w:rFonts w:ascii="Times New Roman" w:hAnsi="Times New Roman"/>
          <w:sz w:val="24"/>
          <w:szCs w:val="24"/>
        </w:rPr>
        <w:t> На территории второго и третьего пояса зоны санитарной охраны подземных источников водоснабжения запрещается:</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закачка отработанных вод в подземные горизонты;</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подземное складирование твердых отходов;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разработка недр земли;</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 размещение складов горюче-смазочных материалов, ядохимикатов и минеральных удобрений, накопителей промышленных стоков, </w:t>
      </w:r>
      <w:proofErr w:type="spellStart"/>
      <w:r w:rsidRPr="005E35C9">
        <w:rPr>
          <w:rFonts w:ascii="Times New Roman" w:hAnsi="Times New Roman"/>
          <w:sz w:val="24"/>
          <w:szCs w:val="24"/>
        </w:rPr>
        <w:t>шламохранилищ</w:t>
      </w:r>
      <w:proofErr w:type="spellEnd"/>
      <w:r w:rsidRPr="005E35C9">
        <w:rPr>
          <w:rFonts w:ascii="Times New Roman" w:hAnsi="Times New Roman"/>
          <w:sz w:val="24"/>
          <w:szCs w:val="24"/>
        </w:rPr>
        <w:t xml:space="preserve">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применение удобрений и ядохимикатов;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рубка леса главного пользования и реконструкции (допускаются только рубки ухода и санитарные рубки леса).</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lastRenderedPageBreak/>
        <w:t>Поглощающие скважины и шахтные колодцы, которые могут вызвать загрязнение водоносных горизонтов, следует ликвидировать.</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2.9.30.</w:t>
      </w:r>
      <w:r w:rsidRPr="005E35C9">
        <w:rPr>
          <w:rFonts w:ascii="Times New Roman" w:hAnsi="Times New Roman"/>
          <w:sz w:val="24"/>
          <w:szCs w:val="24"/>
        </w:rPr>
        <w:t>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2.9.31.</w:t>
      </w:r>
      <w:r w:rsidRPr="005E35C9">
        <w:rPr>
          <w:rFonts w:ascii="Times New Roman" w:hAnsi="Times New Roman"/>
          <w:sz w:val="24"/>
          <w:szCs w:val="24"/>
        </w:rPr>
        <w:t> Выбор, отвод и использование земель для магистральных водоводов осуществляются в соответствии с требованиями СН 456-73.</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2.9.32.</w:t>
      </w:r>
      <w:r w:rsidRPr="005E35C9">
        <w:rPr>
          <w:rFonts w:ascii="Times New Roman" w:hAnsi="Times New Roman"/>
          <w:sz w:val="24"/>
          <w:szCs w:val="24"/>
        </w:rPr>
        <w:t> Расходные склады для хранения сильнодействующих ядовитых веществ на площадке водопроводных сооружений следует размещать:</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xml:space="preserve">- от зданий без постоянного пребывания людей - согласно </w:t>
      </w:r>
      <w:proofErr w:type="spellStart"/>
      <w:r w:rsidRPr="005E35C9">
        <w:rPr>
          <w:rFonts w:ascii="Times New Roman" w:hAnsi="Times New Roman"/>
          <w:sz w:val="24"/>
          <w:szCs w:val="24"/>
        </w:rPr>
        <w:t>СНиП</w:t>
      </w:r>
      <w:proofErr w:type="spellEnd"/>
      <w:r w:rsidRPr="005E35C9">
        <w:rPr>
          <w:rFonts w:ascii="Times New Roman" w:hAnsi="Times New Roman"/>
          <w:sz w:val="24"/>
          <w:szCs w:val="24"/>
        </w:rPr>
        <w:t xml:space="preserve"> II-89-80*;</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от жилых, общественных и производственных зданий (вне площадки) при хранении сильнодействующих ядовитых веществ:</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 в стационарных емкостях (цистернах, танках) - не менее 300 м;</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в контейнерах или баллонах - не менее 100 м.</w:t>
      </w:r>
    </w:p>
    <w:p w:rsidR="007E735E" w:rsidRPr="005E35C9" w:rsidRDefault="007E735E" w:rsidP="005E35C9">
      <w:pPr>
        <w:ind w:left="142"/>
        <w:jc w:val="both"/>
        <w:rPr>
          <w:rFonts w:ascii="Times New Roman" w:hAnsi="Times New Roman"/>
          <w:sz w:val="24"/>
          <w:szCs w:val="24"/>
        </w:rPr>
      </w:pPr>
      <w:r>
        <w:rPr>
          <w:rFonts w:ascii="Times New Roman" w:hAnsi="Times New Roman"/>
          <w:sz w:val="24"/>
          <w:szCs w:val="24"/>
        </w:rPr>
        <w:t>2.9.33.</w:t>
      </w:r>
      <w:r w:rsidRPr="005E35C9">
        <w:rPr>
          <w:rFonts w:ascii="Times New Roman" w:hAnsi="Times New Roman"/>
          <w:sz w:val="24"/>
          <w:szCs w:val="24"/>
        </w:rPr>
        <w:t> 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p w:rsidR="007E735E" w:rsidRPr="005E35C9" w:rsidRDefault="007E735E" w:rsidP="005E35C9">
      <w:pPr>
        <w:ind w:left="142"/>
        <w:jc w:val="both"/>
        <w:rPr>
          <w:rFonts w:ascii="Times New Roman" w:hAnsi="Times New Roman"/>
          <w:sz w:val="24"/>
          <w:szCs w:val="24"/>
        </w:rPr>
      </w:pPr>
      <w:r w:rsidRPr="005E35C9">
        <w:rPr>
          <w:rFonts w:ascii="Times New Roman" w:hAnsi="Times New Roman"/>
          <w:sz w:val="24"/>
          <w:szCs w:val="24"/>
        </w:rPr>
        <w:t>При проектировании станций водоподготовки предусматривать многоступенчатую очистку воды, нано-, микро-, ультрафильтрацию.</w:t>
      </w:r>
    </w:p>
    <w:p w:rsidR="007E735E" w:rsidRPr="00EF163A" w:rsidRDefault="007E735E" w:rsidP="00F87DA0">
      <w:pPr>
        <w:widowControl w:val="0"/>
        <w:ind w:firstLine="720"/>
        <w:jc w:val="center"/>
        <w:rPr>
          <w:rFonts w:ascii="Times New Roman" w:hAnsi="Times New Roman"/>
          <w:b/>
          <w:sz w:val="28"/>
          <w:szCs w:val="28"/>
        </w:rPr>
      </w:pPr>
      <w:r>
        <w:rPr>
          <w:rFonts w:ascii="Times New Roman" w:hAnsi="Times New Roman"/>
          <w:b/>
          <w:sz w:val="28"/>
          <w:szCs w:val="28"/>
        </w:rPr>
        <w:t>2.10.</w:t>
      </w:r>
      <w:r w:rsidRPr="00EF163A">
        <w:rPr>
          <w:rFonts w:ascii="Times New Roman" w:hAnsi="Times New Roman"/>
          <w:b/>
          <w:sz w:val="28"/>
          <w:szCs w:val="28"/>
        </w:rPr>
        <w:t xml:space="preserve"> Водоотведение</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w:t>
      </w:r>
      <w:r w:rsidRPr="00F87DA0">
        <w:rPr>
          <w:rFonts w:ascii="Times New Roman" w:hAnsi="Times New Roman"/>
          <w:sz w:val="24"/>
          <w:szCs w:val="24"/>
        </w:rPr>
        <w:t>.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w:t>
      </w:r>
      <w:proofErr w:type="spellStart"/>
      <w:r w:rsidRPr="00F87DA0">
        <w:rPr>
          <w:rFonts w:ascii="Times New Roman" w:hAnsi="Times New Roman"/>
          <w:sz w:val="24"/>
          <w:szCs w:val="24"/>
        </w:rPr>
        <w:t>гипохлорид</w:t>
      </w:r>
      <w:proofErr w:type="spellEnd"/>
      <w:r w:rsidRPr="00F87DA0">
        <w:rPr>
          <w:rFonts w:ascii="Times New Roman" w:hAnsi="Times New Roman"/>
          <w:sz w:val="24"/>
          <w:szCs w:val="24"/>
        </w:rPr>
        <w:t xml:space="preserve">, диоксид хлора, ультрафиолетовое </w:t>
      </w:r>
      <w:r w:rsidRPr="00F87DA0">
        <w:rPr>
          <w:rFonts w:ascii="Times New Roman" w:hAnsi="Times New Roman"/>
          <w:sz w:val="24"/>
          <w:szCs w:val="24"/>
        </w:rPr>
        <w:lastRenderedPageBreak/>
        <w:t xml:space="preserve">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w:t>
      </w:r>
      <w:proofErr w:type="spellStart"/>
      <w:r w:rsidRPr="00F87DA0">
        <w:rPr>
          <w:rFonts w:ascii="Times New Roman" w:hAnsi="Times New Roman"/>
          <w:sz w:val="24"/>
          <w:szCs w:val="24"/>
        </w:rPr>
        <w:t>погружные</w:t>
      </w:r>
      <w:proofErr w:type="spellEnd"/>
      <w:r w:rsidRPr="00F87DA0">
        <w:rPr>
          <w:rFonts w:ascii="Times New Roman" w:hAnsi="Times New Roman"/>
          <w:sz w:val="24"/>
          <w:szCs w:val="24"/>
        </w:rPr>
        <w:t xml:space="preserve"> пропеллерные насосы, специальные установки с автоматическим регулированием подачи воздуха.</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2.10.2.</w:t>
      </w:r>
      <w:r w:rsidRPr="00F87DA0">
        <w:rPr>
          <w:rFonts w:ascii="Times New Roman" w:hAnsi="Times New Roman"/>
          <w:sz w:val="24"/>
          <w:szCs w:val="24"/>
        </w:rPr>
        <w:t xml:space="preserve"> Расчет систем канализации населенных пунктов, их резервных территорий, а также размещение очистных сооружений следует производить в соответствии со </w:t>
      </w:r>
      <w:proofErr w:type="spellStart"/>
      <w:r w:rsidRPr="00F87DA0">
        <w:rPr>
          <w:rFonts w:ascii="Times New Roman" w:hAnsi="Times New Roman"/>
          <w:sz w:val="24"/>
          <w:szCs w:val="24"/>
        </w:rPr>
        <w:t>СНиП</w:t>
      </w:r>
      <w:proofErr w:type="spellEnd"/>
      <w:r w:rsidRPr="00F87DA0">
        <w:rPr>
          <w:rFonts w:ascii="Times New Roman" w:hAnsi="Times New Roman"/>
          <w:sz w:val="24"/>
          <w:szCs w:val="24"/>
        </w:rPr>
        <w:t xml:space="preserve"> 2.04.03-85 и </w:t>
      </w:r>
      <w:proofErr w:type="spellStart"/>
      <w:r w:rsidRPr="00F87DA0">
        <w:rPr>
          <w:rFonts w:ascii="Times New Roman" w:hAnsi="Times New Roman"/>
          <w:sz w:val="24"/>
          <w:szCs w:val="24"/>
        </w:rPr>
        <w:t>СанПиН</w:t>
      </w:r>
      <w:proofErr w:type="spellEnd"/>
      <w:r w:rsidRPr="00F87DA0">
        <w:rPr>
          <w:rFonts w:ascii="Times New Roman" w:hAnsi="Times New Roman"/>
          <w:sz w:val="24"/>
          <w:szCs w:val="24"/>
        </w:rPr>
        <w:t xml:space="preserve"> 2.2.1/2.1.1.1200-03.</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2.10.3.</w:t>
      </w:r>
      <w:r w:rsidRPr="00F87DA0">
        <w:rPr>
          <w:rFonts w:ascii="Times New Roman" w:hAnsi="Times New Roman"/>
          <w:sz w:val="24"/>
          <w:szCs w:val="24"/>
        </w:rPr>
        <w:t>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Удельное водоотведение в </w:t>
      </w:r>
      <w:proofErr w:type="spellStart"/>
      <w:r w:rsidRPr="00F87DA0">
        <w:rPr>
          <w:rFonts w:ascii="Times New Roman" w:hAnsi="Times New Roman"/>
          <w:sz w:val="24"/>
          <w:szCs w:val="24"/>
        </w:rPr>
        <w:t>неканализованных</w:t>
      </w:r>
      <w:proofErr w:type="spellEnd"/>
      <w:r w:rsidRPr="00F87DA0">
        <w:rPr>
          <w:rFonts w:ascii="Times New Roman" w:hAnsi="Times New Roman"/>
          <w:sz w:val="24"/>
          <w:szCs w:val="24"/>
        </w:rPr>
        <w:t xml:space="preserve"> районах следует принимать из расчета 25 л/</w:t>
      </w:r>
      <w:proofErr w:type="spellStart"/>
      <w:r w:rsidRPr="00F87DA0">
        <w:rPr>
          <w:rFonts w:ascii="Times New Roman" w:hAnsi="Times New Roman"/>
          <w:sz w:val="24"/>
          <w:szCs w:val="24"/>
        </w:rPr>
        <w:t>сут</w:t>
      </w:r>
      <w:proofErr w:type="spellEnd"/>
      <w:r w:rsidRPr="00F87DA0">
        <w:rPr>
          <w:rFonts w:ascii="Times New Roman" w:hAnsi="Times New Roman"/>
          <w:sz w:val="24"/>
          <w:szCs w:val="24"/>
        </w:rPr>
        <w:t>. на одного жителя.</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2.10.4</w:t>
      </w:r>
      <w:r w:rsidRPr="00F87DA0">
        <w:rPr>
          <w:rFonts w:ascii="Times New Roman" w:hAnsi="Times New Roman"/>
          <w:sz w:val="24"/>
          <w:szCs w:val="24"/>
        </w:rPr>
        <w:t> </w:t>
      </w:r>
      <w:proofErr w:type="spellStart"/>
      <w:r w:rsidRPr="00F87DA0">
        <w:rPr>
          <w:rFonts w:ascii="Times New Roman" w:hAnsi="Times New Roman"/>
          <w:sz w:val="24"/>
          <w:szCs w:val="24"/>
        </w:rPr>
        <w:t>Канализование</w:t>
      </w:r>
      <w:proofErr w:type="spellEnd"/>
      <w:r w:rsidRPr="00F87DA0">
        <w:rPr>
          <w:rFonts w:ascii="Times New Roman" w:hAnsi="Times New Roman"/>
          <w:sz w:val="24"/>
          <w:szCs w:val="24"/>
        </w:rPr>
        <w:t xml:space="preserve"> населенных пунктов следует предусматривать по системам: раздельной - полной или неполной, </w:t>
      </w:r>
      <w:proofErr w:type="spellStart"/>
      <w:r w:rsidRPr="00F87DA0">
        <w:rPr>
          <w:rFonts w:ascii="Times New Roman" w:hAnsi="Times New Roman"/>
          <w:sz w:val="24"/>
          <w:szCs w:val="24"/>
        </w:rPr>
        <w:t>полураздельной</w:t>
      </w:r>
      <w:proofErr w:type="spellEnd"/>
      <w:r w:rsidRPr="00F87DA0">
        <w:rPr>
          <w:rFonts w:ascii="Times New Roman" w:hAnsi="Times New Roman"/>
          <w:sz w:val="24"/>
          <w:szCs w:val="24"/>
        </w:rPr>
        <w:t>, а также комбинированной.</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2.10.5.</w:t>
      </w:r>
      <w:r w:rsidRPr="00F87DA0">
        <w:rPr>
          <w:rFonts w:ascii="Times New Roman" w:hAnsi="Times New Roman"/>
          <w:sz w:val="24"/>
          <w:szCs w:val="24"/>
        </w:rPr>
        <w:t>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2.10.6.</w:t>
      </w:r>
      <w:r w:rsidRPr="00F87DA0">
        <w:rPr>
          <w:rFonts w:ascii="Times New Roman" w:hAnsi="Times New Roman"/>
          <w:sz w:val="24"/>
          <w:szCs w:val="24"/>
        </w:rPr>
        <w:t> Децентрализованные схемы канализации допускается предусматривать:</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при отсутствии опасности загрязнения используемых для водоснабжения водоносных горизонтов;</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 а также для первой стадии строительства населенных пунктов при расположении объектов </w:t>
      </w:r>
      <w:proofErr w:type="spellStart"/>
      <w:r w:rsidRPr="00F87DA0">
        <w:rPr>
          <w:rFonts w:ascii="Times New Roman" w:hAnsi="Times New Roman"/>
          <w:sz w:val="24"/>
          <w:szCs w:val="24"/>
        </w:rPr>
        <w:t>канализования</w:t>
      </w:r>
      <w:proofErr w:type="spellEnd"/>
      <w:r w:rsidRPr="00F87DA0">
        <w:rPr>
          <w:rFonts w:ascii="Times New Roman" w:hAnsi="Times New Roman"/>
          <w:sz w:val="24"/>
          <w:szCs w:val="24"/>
        </w:rPr>
        <w:t xml:space="preserve"> на расстоянии не менее 500 м;</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 при необходимости </w:t>
      </w:r>
      <w:proofErr w:type="spellStart"/>
      <w:r w:rsidRPr="00F87DA0">
        <w:rPr>
          <w:rFonts w:ascii="Times New Roman" w:hAnsi="Times New Roman"/>
          <w:sz w:val="24"/>
          <w:szCs w:val="24"/>
        </w:rPr>
        <w:t>канализования</w:t>
      </w:r>
      <w:proofErr w:type="spellEnd"/>
      <w:r w:rsidRPr="00F87DA0">
        <w:rPr>
          <w:rFonts w:ascii="Times New Roman" w:hAnsi="Times New Roman"/>
          <w:sz w:val="24"/>
          <w:szCs w:val="24"/>
        </w:rPr>
        <w:t xml:space="preserve"> групп или отдельных зданий.</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lastRenderedPageBreak/>
        <w:t>2.10.7.</w:t>
      </w:r>
      <w:r w:rsidRPr="00F87DA0">
        <w:rPr>
          <w:rFonts w:ascii="Times New Roman" w:hAnsi="Times New Roman"/>
          <w:sz w:val="24"/>
          <w:szCs w:val="24"/>
        </w:rPr>
        <w:t> </w:t>
      </w:r>
      <w:proofErr w:type="spellStart"/>
      <w:r w:rsidRPr="00F87DA0">
        <w:rPr>
          <w:rFonts w:ascii="Times New Roman" w:hAnsi="Times New Roman"/>
          <w:sz w:val="24"/>
          <w:szCs w:val="24"/>
        </w:rPr>
        <w:t>Канализование</w:t>
      </w:r>
      <w:proofErr w:type="spellEnd"/>
      <w:r w:rsidRPr="00F87DA0">
        <w:rPr>
          <w:rFonts w:ascii="Times New Roman" w:hAnsi="Times New Roman"/>
          <w:sz w:val="24"/>
          <w:szCs w:val="24"/>
        </w:rPr>
        <w:t xml:space="preserve"> промышленных предприятий следует предусматривать по полной раздельной системе.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sidRPr="00F87DA0">
        <w:rPr>
          <w:rFonts w:ascii="Times New Roman" w:hAnsi="Times New Roman"/>
          <w:sz w:val="24"/>
          <w:szCs w:val="24"/>
        </w:rPr>
        <w:t>водообеспечения</w:t>
      </w:r>
      <w:proofErr w:type="spellEnd"/>
      <w:r w:rsidRPr="00F87DA0">
        <w:rPr>
          <w:rFonts w:ascii="Times New Roman" w:hAnsi="Times New Roman"/>
          <w:sz w:val="24"/>
          <w:szCs w:val="24"/>
        </w:rPr>
        <w:t>.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2.10.8.</w:t>
      </w:r>
      <w:r w:rsidRPr="00F87DA0">
        <w:rPr>
          <w:rFonts w:ascii="Times New Roman" w:hAnsi="Times New Roman"/>
          <w:sz w:val="24"/>
          <w:szCs w:val="24"/>
        </w:rPr>
        <w:t>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м</w:t>
      </w:r>
      <w:r w:rsidRPr="00F87DA0">
        <w:rPr>
          <w:rFonts w:ascii="Times New Roman" w:hAnsi="Times New Roman"/>
          <w:sz w:val="24"/>
          <w:szCs w:val="24"/>
          <w:vertAlign w:val="superscript"/>
        </w:rPr>
        <w:t>2</w:t>
      </w:r>
      <w:r w:rsidRPr="00F87DA0">
        <w:rPr>
          <w:rFonts w:ascii="Times New Roman" w:hAnsi="Times New Roman"/>
          <w:sz w:val="24"/>
          <w:szCs w:val="24"/>
        </w:rPr>
        <w:t xml:space="preserve"> жилой застройки.</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2.10.9.</w:t>
      </w:r>
      <w:r w:rsidRPr="00F87DA0">
        <w:rPr>
          <w:rFonts w:ascii="Times New Roman" w:hAnsi="Times New Roman"/>
          <w:sz w:val="24"/>
          <w:szCs w:val="24"/>
        </w:rPr>
        <w:t xml:space="preserve"> Прием сточных вод от </w:t>
      </w:r>
      <w:proofErr w:type="spellStart"/>
      <w:r w:rsidRPr="00F87DA0">
        <w:rPr>
          <w:rFonts w:ascii="Times New Roman" w:hAnsi="Times New Roman"/>
          <w:sz w:val="24"/>
          <w:szCs w:val="24"/>
        </w:rPr>
        <w:t>неканализованных</w:t>
      </w:r>
      <w:proofErr w:type="spellEnd"/>
      <w:r w:rsidRPr="00F87DA0">
        <w:rPr>
          <w:rFonts w:ascii="Times New Roman" w:hAnsi="Times New Roman"/>
          <w:sz w:val="24"/>
          <w:szCs w:val="24"/>
        </w:rPr>
        <w:t xml:space="preserve"> районов следует осуществлять через сливные станции.</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процентов общего расчетного расхода по коллектору.</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2.10.10.</w:t>
      </w:r>
      <w:r w:rsidRPr="00F87DA0">
        <w:rPr>
          <w:rFonts w:ascii="Times New Roman" w:hAnsi="Times New Roman"/>
          <w:sz w:val="24"/>
          <w:szCs w:val="24"/>
        </w:rPr>
        <w:t xml:space="preserve"> Для отдельно стоящих </w:t>
      </w:r>
      <w:proofErr w:type="spellStart"/>
      <w:r w:rsidRPr="00F87DA0">
        <w:rPr>
          <w:rFonts w:ascii="Times New Roman" w:hAnsi="Times New Roman"/>
          <w:sz w:val="24"/>
          <w:szCs w:val="24"/>
        </w:rPr>
        <w:t>неканализованных</w:t>
      </w:r>
      <w:proofErr w:type="spellEnd"/>
      <w:r w:rsidRPr="00F87DA0">
        <w:rPr>
          <w:rFonts w:ascii="Times New Roman" w:hAnsi="Times New Roman"/>
          <w:sz w:val="24"/>
          <w:szCs w:val="24"/>
        </w:rPr>
        <w:t xml:space="preserve"> зданий при расходе сточных вод до 1 м</w:t>
      </w:r>
      <w:r w:rsidRPr="00F87DA0">
        <w:rPr>
          <w:rFonts w:ascii="Times New Roman" w:hAnsi="Times New Roman"/>
          <w:sz w:val="24"/>
          <w:szCs w:val="24"/>
          <w:vertAlign w:val="superscript"/>
        </w:rPr>
        <w:t>3</w:t>
      </w:r>
      <w:r w:rsidRPr="00F87DA0">
        <w:rPr>
          <w:rFonts w:ascii="Times New Roman" w:hAnsi="Times New Roman"/>
          <w:sz w:val="24"/>
          <w:szCs w:val="24"/>
        </w:rPr>
        <w:t>/</w:t>
      </w:r>
      <w:proofErr w:type="spellStart"/>
      <w:r w:rsidRPr="00F87DA0">
        <w:rPr>
          <w:rFonts w:ascii="Times New Roman" w:hAnsi="Times New Roman"/>
          <w:sz w:val="24"/>
          <w:szCs w:val="24"/>
        </w:rPr>
        <w:t>сут</w:t>
      </w:r>
      <w:proofErr w:type="spellEnd"/>
      <w:r w:rsidRPr="00F87DA0">
        <w:rPr>
          <w:rFonts w:ascii="Times New Roman" w:hAnsi="Times New Roman"/>
          <w:sz w:val="24"/>
          <w:szCs w:val="24"/>
        </w:rPr>
        <w:t xml:space="preserve">. допускается применение </w:t>
      </w:r>
      <w:proofErr w:type="spellStart"/>
      <w:r w:rsidRPr="00F87DA0">
        <w:rPr>
          <w:rFonts w:ascii="Times New Roman" w:hAnsi="Times New Roman"/>
          <w:sz w:val="24"/>
          <w:szCs w:val="24"/>
        </w:rPr>
        <w:t>гидроизолированных</w:t>
      </w:r>
      <w:proofErr w:type="spellEnd"/>
      <w:r w:rsidRPr="00F87DA0">
        <w:rPr>
          <w:rFonts w:ascii="Times New Roman" w:hAnsi="Times New Roman"/>
          <w:sz w:val="24"/>
          <w:szCs w:val="24"/>
        </w:rPr>
        <w:t xml:space="preserve"> снаружи и изнутри выгребов с вывозом стоков на очистные сооружения.</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w:t>
      </w:r>
      <w:r w:rsidRPr="00F87DA0">
        <w:rPr>
          <w:rFonts w:ascii="Times New Roman" w:hAnsi="Times New Roman"/>
          <w:sz w:val="24"/>
          <w:szCs w:val="24"/>
        </w:rPr>
        <w:t> Выбор, отвод и использование земель для магистральных канализационных коллекторов осуществляются в соответствии с требованиями СН 456-73.</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Размеры земельных участков для размещения колодцев канализационных коллекторов должны быть не более 3 </w:t>
      </w:r>
      <w:proofErr w:type="spellStart"/>
      <w:r w:rsidRPr="00F87DA0">
        <w:rPr>
          <w:rFonts w:ascii="Times New Roman" w:hAnsi="Times New Roman"/>
          <w:sz w:val="24"/>
          <w:szCs w:val="24"/>
        </w:rPr>
        <w:t>х</w:t>
      </w:r>
      <w:proofErr w:type="spellEnd"/>
      <w:r w:rsidRPr="00F87DA0">
        <w:rPr>
          <w:rFonts w:ascii="Times New Roman" w:hAnsi="Times New Roman"/>
          <w:sz w:val="24"/>
          <w:szCs w:val="24"/>
        </w:rPr>
        <w:t> З м, камер переключения и запорной арматуры - не более 10 </w:t>
      </w:r>
      <w:proofErr w:type="spellStart"/>
      <w:r w:rsidRPr="00F87DA0">
        <w:rPr>
          <w:rFonts w:ascii="Times New Roman" w:hAnsi="Times New Roman"/>
          <w:sz w:val="24"/>
          <w:szCs w:val="24"/>
        </w:rPr>
        <w:t>х</w:t>
      </w:r>
      <w:proofErr w:type="spellEnd"/>
      <w:r w:rsidRPr="00F87DA0">
        <w:rPr>
          <w:rFonts w:ascii="Times New Roman" w:hAnsi="Times New Roman"/>
          <w:sz w:val="24"/>
          <w:szCs w:val="24"/>
        </w:rPr>
        <w:t> 10 м.</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2.10.12.</w:t>
      </w:r>
      <w:r w:rsidRPr="00F87DA0">
        <w:rPr>
          <w:rFonts w:ascii="Times New Roman" w:hAnsi="Times New Roman"/>
          <w:sz w:val="24"/>
          <w:szCs w:val="24"/>
        </w:rPr>
        <w:t>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Очистные сооружения производственной и дождевой канализации следует размещать на территории промышленных предприятий.</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2.10.13.</w:t>
      </w:r>
      <w:r w:rsidRPr="00F87DA0">
        <w:rPr>
          <w:rFonts w:ascii="Times New Roman" w:hAnsi="Times New Roman"/>
          <w:sz w:val="24"/>
          <w:szCs w:val="24"/>
        </w:rPr>
        <w:t>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lastRenderedPageBreak/>
        <w:t>2.10.14.</w:t>
      </w:r>
      <w:r w:rsidRPr="00F87DA0">
        <w:rPr>
          <w:rFonts w:ascii="Times New Roman" w:hAnsi="Times New Roman"/>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2.10.15.</w:t>
      </w:r>
      <w:r w:rsidRPr="00F87DA0">
        <w:rPr>
          <w:rFonts w:ascii="Times New Roman" w:hAnsi="Times New Roman"/>
          <w:sz w:val="24"/>
          <w:szCs w:val="24"/>
        </w:rPr>
        <w:t>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Для хранения осадков следует предусматривать открытые площадки с твердым покрытием, а при соответствующем обосновании - закрытые склады. Для </w:t>
      </w:r>
      <w:proofErr w:type="spellStart"/>
      <w:r w:rsidRPr="00F87DA0">
        <w:rPr>
          <w:rFonts w:ascii="Times New Roman" w:hAnsi="Times New Roman"/>
          <w:sz w:val="24"/>
          <w:szCs w:val="24"/>
        </w:rPr>
        <w:t>неутилизируемых</w:t>
      </w:r>
      <w:proofErr w:type="spellEnd"/>
      <w:r w:rsidRPr="00F87DA0">
        <w:rPr>
          <w:rFonts w:ascii="Times New Roman" w:hAnsi="Times New Roman"/>
          <w:sz w:val="24"/>
          <w:szCs w:val="24"/>
        </w:rPr>
        <w:t xml:space="preserve">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7E735E" w:rsidRDefault="007E735E" w:rsidP="0081020D">
      <w:pPr>
        <w:ind w:left="142"/>
        <w:jc w:val="both"/>
        <w:rPr>
          <w:rFonts w:ascii="Times New Roman" w:hAnsi="Times New Roman"/>
          <w:sz w:val="24"/>
          <w:szCs w:val="24"/>
        </w:rPr>
      </w:pPr>
      <w:r w:rsidRPr="00F87DA0">
        <w:rPr>
          <w:rFonts w:ascii="Times New Roman" w:hAnsi="Times New Roman"/>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bookmarkStart w:id="17" w:name="sub_1003421"/>
    </w:p>
    <w:p w:rsidR="007E735E" w:rsidRPr="0081020D" w:rsidRDefault="007E735E" w:rsidP="0081020D">
      <w:pPr>
        <w:ind w:left="142"/>
        <w:jc w:val="center"/>
        <w:rPr>
          <w:rFonts w:ascii="Times New Roman" w:hAnsi="Times New Roman"/>
          <w:b/>
          <w:sz w:val="24"/>
          <w:szCs w:val="24"/>
        </w:rPr>
      </w:pPr>
      <w:r>
        <w:rPr>
          <w:rFonts w:ascii="Times New Roman" w:hAnsi="Times New Roman"/>
          <w:b/>
          <w:sz w:val="24"/>
          <w:szCs w:val="24"/>
        </w:rPr>
        <w:t xml:space="preserve">2.10.1. </w:t>
      </w:r>
      <w:r w:rsidRPr="0081020D">
        <w:rPr>
          <w:rFonts w:ascii="Times New Roman" w:hAnsi="Times New Roman"/>
          <w:b/>
          <w:sz w:val="24"/>
          <w:szCs w:val="24"/>
        </w:rPr>
        <w:t>Дождевая канализация</w:t>
      </w:r>
    </w:p>
    <w:bookmarkEnd w:id="17"/>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w:t>
      </w:r>
      <w:r w:rsidRPr="00F87DA0">
        <w:rPr>
          <w:rFonts w:ascii="Times New Roman" w:hAnsi="Times New Roman"/>
          <w:sz w:val="24"/>
          <w:szCs w:val="24"/>
        </w:rPr>
        <w:t xml:space="preserve"> Отвод поверхностных вод должен осуществляться в соответствии с требованиями </w:t>
      </w:r>
      <w:proofErr w:type="spellStart"/>
      <w:r w:rsidRPr="00F87DA0">
        <w:rPr>
          <w:rFonts w:ascii="Times New Roman" w:hAnsi="Times New Roman"/>
          <w:sz w:val="24"/>
          <w:szCs w:val="24"/>
        </w:rPr>
        <w:t>СанПиН</w:t>
      </w:r>
      <w:proofErr w:type="spellEnd"/>
      <w:r w:rsidRPr="00F87DA0">
        <w:rPr>
          <w:rFonts w:ascii="Times New Roman" w:hAnsi="Times New Roman"/>
          <w:sz w:val="24"/>
          <w:szCs w:val="24"/>
        </w:rPr>
        <w:t xml:space="preserve"> 2.1.5.980-00.</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Выпуски в водные объекты следует размещать в местах с повышенной турбулентностью потока (сужениях, протоках и прочих).</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В водоемы, предназначенные для купания, возможен сброс поверхностных сточных вод при условии их глубокой очистки.</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2.10.1.2.</w:t>
      </w:r>
      <w:r w:rsidRPr="00F87DA0">
        <w:rPr>
          <w:rFonts w:ascii="Times New Roman" w:hAnsi="Times New Roman"/>
          <w:sz w:val="24"/>
          <w:szCs w:val="24"/>
        </w:rPr>
        <w:t>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Открытая дождевая канализация состоит из лотков и канав с искусственной или естественной одеждой и выпусков упрощенных конструкций.</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2.10.1.3.</w:t>
      </w:r>
      <w:r w:rsidRPr="00F87DA0">
        <w:rPr>
          <w:rFonts w:ascii="Times New Roman" w:hAnsi="Times New Roman"/>
          <w:sz w:val="24"/>
          <w:szCs w:val="24"/>
        </w:rPr>
        <w:t> В открытой дождевой сети наименьшие уклоны следует принимать в процентах:</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для лотков проезжей части:</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при асфальтобетонном покрытии - 0,003;</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при брусчатом или щебеночном покрытии - 0,004;</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для отдельных лотков и кюветов - 0,005;</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lastRenderedPageBreak/>
        <w:t>- для водоотводных канав - 0,003;</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присоединения от дождеприемников - 0,02.</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2.10.1.4.</w:t>
      </w:r>
      <w:r w:rsidRPr="00F87DA0">
        <w:rPr>
          <w:rFonts w:ascii="Times New Roman" w:hAnsi="Times New Roman"/>
          <w:sz w:val="24"/>
          <w:szCs w:val="24"/>
        </w:rPr>
        <w:t> Дождеприемники следует предусматривать:</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на затяжных участках спусков (подъемов);</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на перекрестках и пешеходных переходах со стороны притока поверхностных вод;</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в пониженных местах в конце затяжных участков спусков;</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в пониженных местах при пилообразном профиле лотков улиц;</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в местах улиц, дворовых и парковых территорий, не имеющих стока поверхностных вод.</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2.10.1.5.</w:t>
      </w:r>
      <w:r w:rsidRPr="00F87DA0">
        <w:rPr>
          <w:rFonts w:ascii="Times New Roman" w:hAnsi="Times New Roman"/>
          <w:sz w:val="24"/>
          <w:szCs w:val="24"/>
        </w:rPr>
        <w:t>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2.10.1.6.</w:t>
      </w:r>
      <w:r w:rsidRPr="00F87DA0">
        <w:rPr>
          <w:rFonts w:ascii="Times New Roman" w:hAnsi="Times New Roman"/>
          <w:sz w:val="24"/>
          <w:szCs w:val="24"/>
        </w:rPr>
        <w:t>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2.10.1.7.</w:t>
      </w:r>
      <w:r w:rsidRPr="00F87DA0">
        <w:rPr>
          <w:rFonts w:ascii="Times New Roman" w:hAnsi="Times New Roman"/>
          <w:sz w:val="24"/>
          <w:szCs w:val="24"/>
        </w:rPr>
        <w:t>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Смесь поверхностных вод с бытовыми и производственными сточными водами при </w:t>
      </w:r>
      <w:proofErr w:type="spellStart"/>
      <w:r w:rsidRPr="00F87DA0">
        <w:rPr>
          <w:rFonts w:ascii="Times New Roman" w:hAnsi="Times New Roman"/>
          <w:sz w:val="24"/>
          <w:szCs w:val="24"/>
        </w:rPr>
        <w:t>полураздельной</w:t>
      </w:r>
      <w:proofErr w:type="spellEnd"/>
      <w:r w:rsidRPr="00F87DA0">
        <w:rPr>
          <w:rFonts w:ascii="Times New Roman" w:hAnsi="Times New Roman"/>
          <w:sz w:val="24"/>
          <w:szCs w:val="24"/>
        </w:rPr>
        <w:t xml:space="preserve"> системе канализации следует очищать по полной схеме очистки, принятой для сточных вод.</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2.10.1.8.</w:t>
      </w:r>
      <w:r w:rsidRPr="00F87DA0">
        <w:rPr>
          <w:rFonts w:ascii="Times New Roman" w:hAnsi="Times New Roman"/>
          <w:sz w:val="24"/>
          <w:szCs w:val="24"/>
        </w:rPr>
        <w:t>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2.10.1.9.</w:t>
      </w:r>
      <w:r w:rsidRPr="00F87DA0">
        <w:rPr>
          <w:rFonts w:ascii="Times New Roman" w:hAnsi="Times New Roman"/>
          <w:sz w:val="24"/>
          <w:szCs w:val="24"/>
        </w:rPr>
        <w:t>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lastRenderedPageBreak/>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rsidR="007E735E" w:rsidRPr="00F87DA0" w:rsidRDefault="007E735E" w:rsidP="00F87DA0">
      <w:pPr>
        <w:ind w:left="142"/>
        <w:jc w:val="both"/>
        <w:rPr>
          <w:rFonts w:ascii="Times New Roman" w:hAnsi="Times New Roman"/>
          <w:sz w:val="24"/>
          <w:szCs w:val="24"/>
        </w:rPr>
      </w:pPr>
      <w:r w:rsidRPr="00F87DA0">
        <w:rPr>
          <w:rFonts w:ascii="Times New Roman" w:hAnsi="Times New Roman"/>
          <w:sz w:val="24"/>
          <w:szCs w:val="24"/>
        </w:rPr>
        <w:t xml:space="preserve">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F87DA0">
        <w:rPr>
          <w:rFonts w:ascii="Times New Roman" w:hAnsi="Times New Roman"/>
          <w:sz w:val="24"/>
          <w:szCs w:val="24"/>
        </w:rPr>
        <w:t>дождеприемные</w:t>
      </w:r>
      <w:proofErr w:type="spellEnd"/>
      <w:r w:rsidRPr="00F87DA0">
        <w:rPr>
          <w:rFonts w:ascii="Times New Roman" w:hAnsi="Times New Roman"/>
          <w:sz w:val="24"/>
          <w:szCs w:val="24"/>
        </w:rPr>
        <w:t xml:space="preserve">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2.10.1.10.</w:t>
      </w:r>
      <w:r w:rsidRPr="00F87DA0">
        <w:rPr>
          <w:rFonts w:ascii="Times New Roman" w:hAnsi="Times New Roman"/>
          <w:sz w:val="24"/>
          <w:szCs w:val="24"/>
        </w:rPr>
        <w:t>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2.10.1.11.</w:t>
      </w:r>
      <w:r w:rsidRPr="00F87DA0">
        <w:rPr>
          <w:rFonts w:ascii="Times New Roman" w:hAnsi="Times New Roman"/>
          <w:sz w:val="24"/>
          <w:szCs w:val="24"/>
        </w:rPr>
        <w:t>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2.10.1.12.</w:t>
      </w:r>
      <w:r w:rsidRPr="00F87DA0">
        <w:rPr>
          <w:rFonts w:ascii="Times New Roman" w:hAnsi="Times New Roman"/>
          <w:sz w:val="24"/>
          <w:szCs w:val="24"/>
        </w:rPr>
        <w:t>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2.10.1.13.</w:t>
      </w:r>
      <w:r w:rsidRPr="00F87DA0">
        <w:rPr>
          <w:rFonts w:ascii="Times New Roman" w:hAnsi="Times New Roman"/>
          <w:sz w:val="24"/>
          <w:szCs w:val="24"/>
        </w:rPr>
        <w:t xml:space="preserve"> Расчет водосточной сети следует производить на дождевой сток по </w:t>
      </w:r>
      <w:proofErr w:type="spellStart"/>
      <w:r w:rsidRPr="00F87DA0">
        <w:rPr>
          <w:rFonts w:ascii="Times New Roman" w:hAnsi="Times New Roman"/>
          <w:sz w:val="24"/>
          <w:szCs w:val="24"/>
        </w:rPr>
        <w:t>СНиП</w:t>
      </w:r>
      <w:proofErr w:type="spellEnd"/>
      <w:r w:rsidRPr="00F87DA0">
        <w:rPr>
          <w:rFonts w:ascii="Times New Roman" w:hAnsi="Times New Roman"/>
          <w:sz w:val="24"/>
          <w:szCs w:val="24"/>
        </w:rPr>
        <w:t xml:space="preserve">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proofErr w:type="spellStart"/>
      <w:r w:rsidRPr="00F87DA0">
        <w:rPr>
          <w:rFonts w:ascii="Times New Roman" w:hAnsi="Times New Roman"/>
          <w:sz w:val="24"/>
          <w:szCs w:val="24"/>
        </w:rPr>
        <w:t>СНиП</w:t>
      </w:r>
      <w:proofErr w:type="spellEnd"/>
      <w:r w:rsidRPr="00F87DA0">
        <w:rPr>
          <w:rFonts w:ascii="Times New Roman" w:hAnsi="Times New Roman"/>
          <w:sz w:val="24"/>
          <w:szCs w:val="24"/>
        </w:rPr>
        <w:t> 2.04.03-85.</w:t>
      </w:r>
    </w:p>
    <w:p w:rsidR="007E735E" w:rsidRPr="00F87DA0" w:rsidRDefault="007E735E" w:rsidP="00F87DA0">
      <w:pPr>
        <w:ind w:left="142"/>
        <w:jc w:val="both"/>
        <w:rPr>
          <w:rFonts w:ascii="Times New Roman" w:hAnsi="Times New Roman"/>
          <w:sz w:val="24"/>
          <w:szCs w:val="24"/>
        </w:rPr>
      </w:pPr>
      <w:r>
        <w:rPr>
          <w:rFonts w:ascii="Times New Roman" w:hAnsi="Times New Roman"/>
          <w:sz w:val="24"/>
          <w:szCs w:val="24"/>
        </w:rPr>
        <w:t>2.10.1.14.</w:t>
      </w:r>
      <w:r w:rsidRPr="00F87DA0">
        <w:rPr>
          <w:rFonts w:ascii="Times New Roman" w:hAnsi="Times New Roman"/>
          <w:sz w:val="24"/>
          <w:szCs w:val="24"/>
        </w:rPr>
        <w:t xml:space="preserve"> Качество очистки поверхностных сточных вод, сбрасываемых в водные объекты, должно отвечать требованиям Водного кодекса Российской Федерации, </w:t>
      </w:r>
      <w:proofErr w:type="spellStart"/>
      <w:r w:rsidRPr="00F87DA0">
        <w:rPr>
          <w:rFonts w:ascii="Times New Roman" w:hAnsi="Times New Roman"/>
          <w:sz w:val="24"/>
          <w:szCs w:val="24"/>
        </w:rPr>
        <w:t>СанПиН</w:t>
      </w:r>
      <w:proofErr w:type="spellEnd"/>
      <w:r w:rsidRPr="00F87DA0">
        <w:rPr>
          <w:rFonts w:ascii="Times New Roman" w:hAnsi="Times New Roman"/>
          <w:sz w:val="24"/>
          <w:szCs w:val="24"/>
        </w:rPr>
        <w:t> 2.1.5.980-00 в соответствии с категорией водопользования водоема.</w:t>
      </w:r>
    </w:p>
    <w:p w:rsidR="007E735E" w:rsidRPr="00833938" w:rsidRDefault="007E735E" w:rsidP="005E3318">
      <w:pPr>
        <w:widowControl w:val="0"/>
        <w:jc w:val="center"/>
        <w:rPr>
          <w:rFonts w:ascii="Times New Roman" w:hAnsi="Times New Roman"/>
          <w:b/>
          <w:sz w:val="28"/>
          <w:szCs w:val="28"/>
        </w:rPr>
      </w:pPr>
      <w:r>
        <w:rPr>
          <w:rFonts w:ascii="Times New Roman" w:hAnsi="Times New Roman"/>
          <w:b/>
          <w:sz w:val="28"/>
          <w:szCs w:val="28"/>
        </w:rPr>
        <w:t>2.11</w:t>
      </w:r>
      <w:r w:rsidRPr="00833938">
        <w:rPr>
          <w:rFonts w:ascii="Times New Roman" w:hAnsi="Times New Roman"/>
          <w:b/>
          <w:sz w:val="28"/>
          <w:szCs w:val="28"/>
        </w:rPr>
        <w:t>. Связь.</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2.11.1.</w:t>
      </w:r>
      <w:r w:rsidRPr="00AF51B2">
        <w:rPr>
          <w:rFonts w:ascii="Times New Roman" w:hAnsi="Times New Roman"/>
          <w:sz w:val="24"/>
          <w:szCs w:val="24"/>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lastRenderedPageBreak/>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2.11.2.</w:t>
      </w:r>
      <w:r w:rsidRPr="00AF51B2">
        <w:rPr>
          <w:rFonts w:ascii="Times New Roman" w:hAnsi="Times New Roman"/>
          <w:sz w:val="24"/>
          <w:szCs w:val="24"/>
        </w:rPr>
        <w:t> Проектирование линейно-кабельных сооружений должно осуществляться с учетом перспективного развития первичных сетей связи.</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вне населенных пунктов - главным образом, вдоль дорог, существующих трасс и границ полей севооборотов;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в населенных пунктах поселения - преимущественно на пешеходной части улиц (под тротуарами) и в полосе между красной линией и линией застройки.</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2.11.3.</w:t>
      </w:r>
      <w:r w:rsidRPr="00AF51B2">
        <w:rPr>
          <w:rFonts w:ascii="Times New Roman" w:hAnsi="Times New Roman"/>
          <w:sz w:val="24"/>
          <w:szCs w:val="24"/>
        </w:rPr>
        <w:t> Кабельные линии связи размещаются вдоль автомобильных дорог при выполнении следующих требований:</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на землях, наименее пригодных для сельского хозяйства, - по показателям загрязнения выбросами автомобильного транспорта;</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соблюдение допустимых расстояний приближения полосы земель связи к границе полосы отвода автомобильных дорог.</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Отклонение трасс кабельных линий от автомобильных дорог допускается также при вынужденных обходах, зон возможных затоплений, обвалов.</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2.11.4.</w:t>
      </w:r>
      <w:r w:rsidRPr="00AF51B2">
        <w:rPr>
          <w:rFonts w:ascii="Times New Roman" w:hAnsi="Times New Roman"/>
          <w:sz w:val="24"/>
          <w:szCs w:val="24"/>
        </w:rPr>
        <w:t>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дорог, охранных и запретных зонах, а также на автодорожных мостах, в коллекторах и тоннелях автомобильных дорог.</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2.11.5.</w:t>
      </w:r>
      <w:r w:rsidRPr="00AF51B2">
        <w:rPr>
          <w:rFonts w:ascii="Times New Roman" w:hAnsi="Times New Roman"/>
          <w:sz w:val="24"/>
          <w:szCs w:val="24"/>
        </w:rPr>
        <w:t> Трассы кабельных линий связи вне населенных пунктов при отсутствии автомобильных дорог могут размещаться вдоль продуктопроводов.</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2.11.6.</w:t>
      </w:r>
      <w:r w:rsidRPr="00AF51B2">
        <w:rPr>
          <w:rFonts w:ascii="Times New Roman" w:hAnsi="Times New Roman"/>
          <w:sz w:val="24"/>
          <w:szCs w:val="24"/>
        </w:rPr>
        <w:t>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lastRenderedPageBreak/>
        <w:t>2.11.7.</w:t>
      </w:r>
      <w:r w:rsidRPr="00AF51B2">
        <w:rPr>
          <w:rFonts w:ascii="Times New Roman" w:hAnsi="Times New Roman"/>
          <w:sz w:val="24"/>
          <w:szCs w:val="24"/>
        </w:rPr>
        <w:t>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2.11.8.</w:t>
      </w:r>
      <w:r w:rsidRPr="00AF51B2">
        <w:rPr>
          <w:rFonts w:ascii="Times New Roman" w:hAnsi="Times New Roman"/>
          <w:sz w:val="24"/>
          <w:szCs w:val="24"/>
        </w:rPr>
        <w:t xml:space="preserve">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w:t>
      </w:r>
      <w:r>
        <w:rPr>
          <w:rFonts w:ascii="Times New Roman" w:hAnsi="Times New Roman"/>
          <w:sz w:val="24"/>
          <w:szCs w:val="24"/>
        </w:rPr>
        <w:t>и межстанционных линиях</w:t>
      </w:r>
      <w:r w:rsidRPr="00AF51B2">
        <w:rPr>
          <w:rFonts w:ascii="Times New Roman" w:hAnsi="Times New Roman"/>
          <w:sz w:val="24"/>
          <w:szCs w:val="24"/>
        </w:rPr>
        <w:t xml:space="preserve">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Подвеску кабелей</w:t>
      </w:r>
      <w:r w:rsidRPr="00AF51B2">
        <w:rPr>
          <w:rFonts w:ascii="Times New Roman" w:hAnsi="Times New Roman"/>
          <w:sz w:val="24"/>
          <w:szCs w:val="24"/>
        </w:rPr>
        <w:t xml:space="preserve">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На территории населенных пунктов могут быть использованы стоечные опоры, устанавливаемые на крышах зданий.</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2.11.9.</w:t>
      </w:r>
      <w:r w:rsidRPr="00AF51B2">
        <w:rPr>
          <w:rFonts w:ascii="Times New Roman" w:hAnsi="Times New Roman"/>
          <w:sz w:val="24"/>
          <w:szCs w:val="24"/>
        </w:rPr>
        <w:t> Размещение воздушных линий связи в пределах придорожных полос возможно при соблюдении требований:</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для участков федеральных автомобильных дорог, построенных в обход населенных пунктов,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для автомобильных дорог I - 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2.11.10.</w:t>
      </w:r>
      <w:r w:rsidRPr="00AF51B2">
        <w:rPr>
          <w:rFonts w:ascii="Times New Roman" w:hAnsi="Times New Roman"/>
          <w:sz w:val="24"/>
          <w:szCs w:val="24"/>
        </w:rPr>
        <w:t> Кабельные переходы через водные преграды в зависимости от назначения линий и местных условий могут выполняться:</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xml:space="preserve">- кабелями, прокладываемыми под водой; </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кабелями, прокладываемыми по мостам;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подвесными кабелями на опорах.</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7E735E" w:rsidRDefault="007E735E" w:rsidP="00AF51B2">
      <w:pPr>
        <w:ind w:left="142"/>
        <w:jc w:val="both"/>
        <w:rPr>
          <w:rFonts w:ascii="Times New Roman" w:hAnsi="Times New Roman"/>
          <w:sz w:val="24"/>
          <w:szCs w:val="24"/>
        </w:rPr>
      </w:pPr>
      <w:r>
        <w:rPr>
          <w:rFonts w:ascii="Times New Roman" w:hAnsi="Times New Roman"/>
          <w:sz w:val="24"/>
          <w:szCs w:val="24"/>
        </w:rPr>
        <w:t>2.11.11.</w:t>
      </w:r>
      <w:r w:rsidRPr="00AF51B2">
        <w:rPr>
          <w:rFonts w:ascii="Times New Roman" w:hAnsi="Times New Roman"/>
          <w:sz w:val="24"/>
          <w:szCs w:val="24"/>
        </w:rPr>
        <w:t>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w:t>
      </w:r>
      <w:r>
        <w:rPr>
          <w:rFonts w:ascii="Times New Roman" w:hAnsi="Times New Roman"/>
          <w:sz w:val="24"/>
          <w:szCs w:val="24"/>
        </w:rPr>
        <w:t>тствии с требованиями раздела 13 основной части настоящих нормативов.</w:t>
      </w:r>
      <w:r w:rsidRPr="00AF51B2">
        <w:rPr>
          <w:rFonts w:ascii="Times New Roman" w:hAnsi="Times New Roman"/>
          <w:sz w:val="24"/>
          <w:szCs w:val="24"/>
        </w:rPr>
        <w:t xml:space="preserve"> </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lastRenderedPageBreak/>
        <w:t>2.11.12.</w:t>
      </w:r>
      <w:r w:rsidRPr="00AF51B2">
        <w:rPr>
          <w:rFonts w:ascii="Times New Roman" w:hAnsi="Times New Roman"/>
          <w:sz w:val="24"/>
          <w:szCs w:val="24"/>
        </w:rPr>
        <w:t>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при эффективной излучаемой мощности от 1000 Вт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Рекомендуется размещение антенн на отдельно стоящих опорах и мачтах.</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2.11.13.</w:t>
      </w:r>
      <w:r w:rsidRPr="00AF51B2">
        <w:rPr>
          <w:rFonts w:ascii="Times New Roman" w:hAnsi="Times New Roman"/>
          <w:sz w:val="24"/>
          <w:szCs w:val="24"/>
        </w:rPr>
        <w:t xml:space="preserve"> Уровни электромагнитных излучений не должны превышать предельно-допустимые уровни (ПДУ) согласно приложению 1 к </w:t>
      </w:r>
      <w:proofErr w:type="spellStart"/>
      <w:r w:rsidRPr="00AF51B2">
        <w:rPr>
          <w:rFonts w:ascii="Times New Roman" w:hAnsi="Times New Roman"/>
          <w:sz w:val="24"/>
          <w:szCs w:val="24"/>
        </w:rPr>
        <w:t>СанПиН</w:t>
      </w:r>
      <w:proofErr w:type="spellEnd"/>
      <w:r w:rsidRPr="00AF51B2">
        <w:rPr>
          <w:rFonts w:ascii="Times New Roman" w:hAnsi="Times New Roman"/>
          <w:sz w:val="24"/>
          <w:szCs w:val="24"/>
        </w:rPr>
        <w:t xml:space="preserve"> 2.1.8/2.2.4.1383-03.</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Границы санитарно-защитных зон определяются на высоте 2 м от поверхности земли по ПДУ.</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E735E" w:rsidRPr="00EF163A" w:rsidRDefault="007E735E" w:rsidP="00AF51B2">
      <w:pPr>
        <w:jc w:val="center"/>
        <w:rPr>
          <w:rFonts w:ascii="Times New Roman" w:hAnsi="Times New Roman"/>
          <w:b/>
          <w:sz w:val="28"/>
          <w:szCs w:val="28"/>
        </w:rPr>
      </w:pPr>
      <w:r>
        <w:rPr>
          <w:rFonts w:ascii="Times New Roman" w:hAnsi="Times New Roman"/>
          <w:b/>
          <w:sz w:val="28"/>
          <w:szCs w:val="28"/>
        </w:rPr>
        <w:t>2.12.</w:t>
      </w:r>
      <w:r w:rsidRPr="00EF163A">
        <w:rPr>
          <w:rFonts w:ascii="Times New Roman" w:hAnsi="Times New Roman"/>
          <w:b/>
          <w:sz w:val="28"/>
          <w:szCs w:val="28"/>
        </w:rPr>
        <w:t xml:space="preserve"> Размещение инженерных сетей</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w:t>
      </w:r>
      <w:r w:rsidRPr="00AF51B2">
        <w:rPr>
          <w:rFonts w:ascii="Times New Roman" w:hAnsi="Times New Roman"/>
          <w:sz w:val="24"/>
          <w:szCs w:val="24"/>
        </w:rPr>
        <w:t> Инженерные сети должны размещаться вдоль улиц, дорог и проездов и только вне пределов проезжей части в полосе озеленения.</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На территории населенных пунктов не допускается:</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надземная и наземная прокладка канализационных сетей;</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прокладка магистральных трубопроводов.</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2.12.2.</w:t>
      </w:r>
      <w:r w:rsidRPr="00AF51B2">
        <w:rPr>
          <w:rFonts w:ascii="Times New Roman" w:hAnsi="Times New Roman"/>
          <w:sz w:val="24"/>
          <w:szCs w:val="24"/>
        </w:rPr>
        <w:t> Сети водопровода следует размещать по обеим сторонам улицы при ширине:</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lastRenderedPageBreak/>
        <w:t>- проезжей части более 22 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улиц в пределах красных линий 60 м и более.</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2.12.3.</w:t>
      </w:r>
      <w:r w:rsidRPr="00AF51B2">
        <w:rPr>
          <w:rFonts w:ascii="Times New Roman" w:hAnsi="Times New Roman"/>
          <w:sz w:val="24"/>
          <w:szCs w:val="24"/>
        </w:rPr>
        <w:t>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2.12.4.</w:t>
      </w:r>
      <w:r w:rsidRPr="00AF51B2">
        <w:rPr>
          <w:rFonts w:ascii="Times New Roman" w:hAnsi="Times New Roman"/>
          <w:sz w:val="24"/>
          <w:szCs w:val="24"/>
        </w:rPr>
        <w:t xml:space="preserve">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2.12.5.</w:t>
      </w:r>
      <w:r w:rsidRPr="00AF51B2">
        <w:rPr>
          <w:rFonts w:ascii="Times New Roman" w:hAnsi="Times New Roman"/>
          <w:sz w:val="24"/>
          <w:szCs w:val="24"/>
        </w:rPr>
        <w:t> По пешеходным и автомобильным мостам прокладка газопроводов: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не допускается, если мост построен из горючих материалов.</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2.12.6.</w:t>
      </w:r>
      <w:r w:rsidRPr="00AF51B2">
        <w:rPr>
          <w:rFonts w:ascii="Times New Roman" w:hAnsi="Times New Roman"/>
          <w:sz w:val="24"/>
          <w:szCs w:val="24"/>
        </w:rPr>
        <w:t> Высоту от уровня земли до низа труб или поверхности изоляции труб, прокладываемых на высоких опорах, следует принимать:</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в непроезжей части территории, в местах прохода людей - 2,2 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в местах пересечения с автодорогами (от верха покрытия проезжей части) – 5 м;</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2.12.7.</w:t>
      </w:r>
      <w:r w:rsidRPr="00AF51B2">
        <w:rPr>
          <w:rFonts w:ascii="Times New Roman" w:hAnsi="Times New Roman"/>
          <w:sz w:val="24"/>
          <w:szCs w:val="24"/>
        </w:rPr>
        <w:t> Расстояния по горизонтали (в свету) от ближайших подземных инженерных сетей до зданий и сооружений следу</w:t>
      </w:r>
      <w:r>
        <w:rPr>
          <w:rFonts w:ascii="Times New Roman" w:hAnsi="Times New Roman"/>
          <w:sz w:val="24"/>
          <w:szCs w:val="24"/>
        </w:rPr>
        <w:t>ет принимать согласно таблице 13.1 и 13.2 основной части настоящих нормативов</w:t>
      </w:r>
      <w:r w:rsidRPr="00AF51B2">
        <w:rPr>
          <w:rFonts w:ascii="Times New Roman" w:hAnsi="Times New Roman"/>
          <w:sz w:val="24"/>
          <w:szCs w:val="24"/>
        </w:rPr>
        <w:t xml:space="preserve"> .</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таблице </w:t>
      </w:r>
      <w:r>
        <w:rPr>
          <w:rFonts w:ascii="Times New Roman" w:hAnsi="Times New Roman"/>
          <w:sz w:val="24"/>
          <w:szCs w:val="24"/>
        </w:rPr>
        <w:t>13.2</w:t>
      </w:r>
      <w:r w:rsidRPr="00AF51B2">
        <w:rPr>
          <w:rFonts w:ascii="Times New Roman" w:hAnsi="Times New Roman"/>
          <w:sz w:val="24"/>
          <w:szCs w:val="24"/>
        </w:rPr>
        <w:t>, а на вводах инженерных сетей в зданиях сельских населенных пунктов - не менее 0,5 м.</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При разнице в глубине заложения смежных трубопроводов свыше 0,4 м ра</w:t>
      </w:r>
      <w:r>
        <w:rPr>
          <w:rFonts w:ascii="Times New Roman" w:hAnsi="Times New Roman"/>
          <w:sz w:val="24"/>
          <w:szCs w:val="24"/>
        </w:rPr>
        <w:t>сстояния, указанные в таблице 13.2 основной части настоящих нормативов</w:t>
      </w:r>
      <w:r w:rsidRPr="00AF51B2">
        <w:rPr>
          <w:rFonts w:ascii="Times New Roman" w:hAnsi="Times New Roman"/>
          <w:sz w:val="24"/>
          <w:szCs w:val="24"/>
        </w:rPr>
        <w:t>, следует увеличивать с учетом крутизны откосов траншей, но не менее глубины траншеи до подошвы насыпи и бровки выемки.</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lastRenderedPageBreak/>
        <w:t>Указанные в таблицах 13.1 и 13.2 основной части настоящих нормативов</w:t>
      </w:r>
      <w:r w:rsidRPr="00AF51B2">
        <w:rPr>
          <w:rFonts w:ascii="Times New Roman" w:hAnsi="Times New Roman"/>
          <w:sz w:val="24"/>
          <w:szCs w:val="24"/>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2.12.8.</w:t>
      </w:r>
      <w:r w:rsidRPr="00AF51B2">
        <w:rPr>
          <w:rFonts w:ascii="Times New Roman" w:hAnsi="Times New Roman"/>
          <w:sz w:val="24"/>
          <w:szCs w:val="24"/>
        </w:rPr>
        <w:t xml:space="preserve">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w:t>
      </w:r>
      <w:r>
        <w:rPr>
          <w:rFonts w:ascii="Times New Roman" w:hAnsi="Times New Roman"/>
          <w:sz w:val="24"/>
          <w:szCs w:val="24"/>
        </w:rPr>
        <w:t>13.1</w:t>
      </w:r>
      <w:r w:rsidRPr="00AF51B2">
        <w:rPr>
          <w:rFonts w:ascii="Times New Roman" w:hAnsi="Times New Roman"/>
          <w:sz w:val="24"/>
          <w:szCs w:val="24"/>
        </w:rPr>
        <w:t xml:space="preserve"> и </w:t>
      </w:r>
      <w:r>
        <w:rPr>
          <w:rFonts w:ascii="Times New Roman" w:hAnsi="Times New Roman"/>
          <w:sz w:val="24"/>
          <w:szCs w:val="24"/>
        </w:rPr>
        <w:t>13.2</w:t>
      </w:r>
      <w:r w:rsidRPr="00AF51B2">
        <w:rPr>
          <w:rFonts w:ascii="Times New Roman" w:hAnsi="Times New Roman"/>
          <w:sz w:val="24"/>
          <w:szCs w:val="24"/>
        </w:rPr>
        <w:t>, разрешается сокращать до 50%.</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2.12.9.</w:t>
      </w:r>
      <w:r w:rsidRPr="00AF51B2">
        <w:rPr>
          <w:rFonts w:ascii="Times New Roman" w:hAnsi="Times New Roman"/>
          <w:sz w:val="24"/>
          <w:szCs w:val="24"/>
        </w:rPr>
        <w:t>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2.12.10.</w:t>
      </w:r>
      <w:r w:rsidRPr="00AF51B2">
        <w:rPr>
          <w:rFonts w:ascii="Times New Roman" w:hAnsi="Times New Roman"/>
          <w:sz w:val="24"/>
          <w:szCs w:val="24"/>
        </w:rPr>
        <w:t>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t>Прокладка газовых сетей высокого давления по территории малоэтажной застройки не допускается.</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2.12.11.</w:t>
      </w:r>
      <w:r w:rsidRPr="00AF51B2">
        <w:rPr>
          <w:rFonts w:ascii="Times New Roman" w:hAnsi="Times New Roman"/>
          <w:sz w:val="24"/>
          <w:szCs w:val="24"/>
        </w:rPr>
        <w:t>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7E735E" w:rsidRDefault="007E735E" w:rsidP="00AF51B2">
      <w:pPr>
        <w:ind w:left="142"/>
        <w:jc w:val="both"/>
        <w:rPr>
          <w:rFonts w:ascii="Times New Roman" w:hAnsi="Times New Roman"/>
          <w:sz w:val="24"/>
          <w:szCs w:val="24"/>
        </w:rPr>
      </w:pPr>
      <w:r w:rsidRPr="00AF51B2">
        <w:rPr>
          <w:rFonts w:ascii="Times New Roman" w:hAnsi="Times New Roman"/>
          <w:sz w:val="24"/>
          <w:szCs w:val="24"/>
        </w:rPr>
        <w:t>Расстояния от ГРП до жилой застройки следует принимать в соответств</w:t>
      </w:r>
      <w:r>
        <w:rPr>
          <w:rFonts w:ascii="Times New Roman" w:hAnsi="Times New Roman"/>
          <w:sz w:val="24"/>
          <w:szCs w:val="24"/>
        </w:rPr>
        <w:t>ии с требованиями разделом 9 основной части настоящих нормативов.</w:t>
      </w:r>
      <w:r w:rsidRPr="00AF51B2">
        <w:rPr>
          <w:rFonts w:ascii="Times New Roman" w:hAnsi="Times New Roman"/>
          <w:sz w:val="24"/>
          <w:szCs w:val="24"/>
        </w:rPr>
        <w:t xml:space="preserve"> </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2.12.12.</w:t>
      </w:r>
      <w:r w:rsidRPr="00AF51B2">
        <w:rPr>
          <w:rFonts w:ascii="Times New Roman" w:hAnsi="Times New Roman"/>
          <w:sz w:val="24"/>
          <w:szCs w:val="24"/>
        </w:rPr>
        <w:t> Водоснабжение малоэтажной застройки следует производить от централизованных систем для многоквартирных домов в соот</w:t>
      </w:r>
      <w:r>
        <w:rPr>
          <w:rFonts w:ascii="Times New Roman" w:hAnsi="Times New Roman"/>
          <w:sz w:val="24"/>
          <w:szCs w:val="24"/>
        </w:rPr>
        <w:t>ветствии с требованиями раздела 10 основной части настоящих нормативов</w:t>
      </w:r>
      <w:r w:rsidRPr="00AF51B2">
        <w:rPr>
          <w:rFonts w:ascii="Times New Roman" w:hAnsi="Times New Roman"/>
          <w:sz w:val="24"/>
          <w:szCs w:val="24"/>
        </w:rPr>
        <w:t xml:space="preserve">, также допускается устраивать автономное водоснабжение для одно-, двухквартирных домов от шахтных и </w:t>
      </w:r>
      <w:proofErr w:type="spellStart"/>
      <w:r w:rsidRPr="00AF51B2">
        <w:rPr>
          <w:rFonts w:ascii="Times New Roman" w:hAnsi="Times New Roman"/>
          <w:sz w:val="24"/>
          <w:szCs w:val="24"/>
        </w:rPr>
        <w:t>мелкотрубчатых</w:t>
      </w:r>
      <w:proofErr w:type="spellEnd"/>
      <w:r w:rsidRPr="00AF51B2">
        <w:rPr>
          <w:rFonts w:ascii="Times New Roman" w:hAnsi="Times New Roman"/>
          <w:sz w:val="24"/>
          <w:szCs w:val="24"/>
        </w:rPr>
        <w:t xml:space="preserve"> колодцев, каптажей, родников в соответствии с проектом.</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2.12.13.</w:t>
      </w:r>
      <w:r w:rsidRPr="00AF51B2">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2.12.14.</w:t>
      </w:r>
      <w:r w:rsidRPr="00AF51B2">
        <w:rPr>
          <w:rFonts w:ascii="Times New Roman" w:hAnsi="Times New Roman"/>
          <w:sz w:val="24"/>
          <w:szCs w:val="24"/>
        </w:rPr>
        <w:t> Допускается предусматривать для одно-, двухквартирных жилых домов устройство локальных очистных сооружений с расходом стоков не более 3 м</w:t>
      </w:r>
      <w:r w:rsidRPr="00AF51B2">
        <w:rPr>
          <w:rFonts w:ascii="Times New Roman" w:hAnsi="Times New Roman"/>
          <w:sz w:val="24"/>
          <w:szCs w:val="24"/>
          <w:vertAlign w:val="superscript"/>
        </w:rPr>
        <w:t>3</w:t>
      </w:r>
      <w:r w:rsidRPr="00AF51B2">
        <w:rPr>
          <w:rFonts w:ascii="Times New Roman" w:hAnsi="Times New Roman"/>
          <w:sz w:val="24"/>
          <w:szCs w:val="24"/>
        </w:rPr>
        <w:t>/</w:t>
      </w:r>
      <w:proofErr w:type="spellStart"/>
      <w:r w:rsidRPr="00AF51B2">
        <w:rPr>
          <w:rFonts w:ascii="Times New Roman" w:hAnsi="Times New Roman"/>
          <w:sz w:val="24"/>
          <w:szCs w:val="24"/>
        </w:rPr>
        <w:t>сут</w:t>
      </w:r>
      <w:proofErr w:type="spellEnd"/>
      <w:r w:rsidRPr="00AF51B2">
        <w:rPr>
          <w:rFonts w:ascii="Times New Roman" w:hAnsi="Times New Roman"/>
          <w:sz w:val="24"/>
          <w:szCs w:val="24"/>
        </w:rPr>
        <w:t>.</w:t>
      </w:r>
    </w:p>
    <w:p w:rsidR="007E735E" w:rsidRPr="00AF51B2" w:rsidRDefault="007E735E" w:rsidP="00AF51B2">
      <w:pPr>
        <w:ind w:left="142"/>
        <w:jc w:val="both"/>
        <w:rPr>
          <w:rFonts w:ascii="Times New Roman" w:hAnsi="Times New Roman"/>
          <w:sz w:val="24"/>
          <w:szCs w:val="24"/>
        </w:rPr>
      </w:pPr>
      <w:r>
        <w:rPr>
          <w:rFonts w:ascii="Times New Roman" w:hAnsi="Times New Roman"/>
          <w:sz w:val="24"/>
          <w:szCs w:val="24"/>
        </w:rPr>
        <w:t>2.12.15.</w:t>
      </w:r>
      <w:r w:rsidRPr="00AF51B2">
        <w:rPr>
          <w:rFonts w:ascii="Times New Roman" w:hAnsi="Times New Roman"/>
          <w:sz w:val="24"/>
          <w:szCs w:val="24"/>
        </w:rPr>
        <w:t> Электроснабжение малоэтажной застройки следует проектиров</w:t>
      </w:r>
      <w:r>
        <w:rPr>
          <w:rFonts w:ascii="Times New Roman" w:hAnsi="Times New Roman"/>
          <w:sz w:val="24"/>
          <w:szCs w:val="24"/>
        </w:rPr>
        <w:t>ать в соответствии с разделом 11 основной части настоящих нормативов.</w:t>
      </w:r>
      <w:r w:rsidRPr="00AF51B2">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w:t>
      </w:r>
    </w:p>
    <w:p w:rsidR="007E735E" w:rsidRPr="00AF51B2" w:rsidRDefault="007E735E" w:rsidP="00AF51B2">
      <w:pPr>
        <w:ind w:left="142"/>
        <w:jc w:val="both"/>
        <w:rPr>
          <w:rFonts w:ascii="Times New Roman" w:hAnsi="Times New Roman"/>
          <w:sz w:val="24"/>
          <w:szCs w:val="24"/>
        </w:rPr>
      </w:pPr>
      <w:r w:rsidRPr="00AF51B2">
        <w:rPr>
          <w:rFonts w:ascii="Times New Roman" w:hAnsi="Times New Roman"/>
          <w:sz w:val="24"/>
          <w:szCs w:val="24"/>
        </w:rPr>
        <w:lastRenderedPageBreak/>
        <w:t xml:space="preserve">Сеть 0,38 кВ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AF51B2">
        <w:rPr>
          <w:rFonts w:ascii="Times New Roman" w:hAnsi="Times New Roman"/>
          <w:sz w:val="24"/>
          <w:szCs w:val="24"/>
        </w:rPr>
        <w:t>однотрансформаторными</w:t>
      </w:r>
      <w:proofErr w:type="spellEnd"/>
      <w:r w:rsidRPr="00AF51B2">
        <w:rPr>
          <w:rFonts w:ascii="Times New Roman" w:hAnsi="Times New Roman"/>
          <w:sz w:val="24"/>
          <w:szCs w:val="24"/>
        </w:rPr>
        <w:t xml:space="preserve"> подстанциями.</w:t>
      </w:r>
    </w:p>
    <w:p w:rsidR="007E735E" w:rsidRPr="00483F6D" w:rsidRDefault="007E735E" w:rsidP="00AF51B2">
      <w:pPr>
        <w:ind w:left="142"/>
        <w:jc w:val="both"/>
      </w:pPr>
      <w:r w:rsidRPr="00AF51B2">
        <w:rPr>
          <w:rFonts w:ascii="Times New Roman" w:hAnsi="Times New Roman"/>
          <w:sz w:val="24"/>
          <w:szCs w:val="24"/>
        </w:rPr>
        <w:t xml:space="preserve">Трассы воздушных и кабельных линий 0,38 кВ должны проходить вне пределов </w:t>
      </w:r>
      <w:proofErr w:type="spellStart"/>
      <w:r w:rsidRPr="00AF51B2">
        <w:rPr>
          <w:rFonts w:ascii="Times New Roman" w:hAnsi="Times New Roman"/>
          <w:sz w:val="24"/>
          <w:szCs w:val="24"/>
        </w:rPr>
        <w:t>приквартирных</w:t>
      </w:r>
      <w:proofErr w:type="spellEnd"/>
      <w:r w:rsidRPr="00AF51B2">
        <w:rPr>
          <w:rFonts w:ascii="Times New Roman" w:hAnsi="Times New Roman"/>
          <w:sz w:val="24"/>
          <w:szCs w:val="24"/>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7E735E" w:rsidRPr="00483F6D" w:rsidRDefault="007E735E" w:rsidP="00AF51B2">
      <w:pPr>
        <w:ind w:left="142"/>
        <w:jc w:val="both"/>
      </w:pPr>
    </w:p>
    <w:p w:rsidR="007E735E" w:rsidRPr="00483F6D" w:rsidRDefault="007E735E" w:rsidP="00336414">
      <w:pPr>
        <w:ind w:left="142"/>
      </w:pPr>
    </w:p>
    <w:p w:rsidR="007E735E" w:rsidRPr="00483F6D" w:rsidRDefault="007E735E" w:rsidP="00D9004F">
      <w:pPr>
        <w:ind w:left="142"/>
      </w:pPr>
    </w:p>
    <w:p w:rsidR="007E735E" w:rsidRPr="00483F6D" w:rsidRDefault="007E735E" w:rsidP="00B93B84">
      <w:pPr>
        <w:ind w:left="142"/>
      </w:pPr>
    </w:p>
    <w:p w:rsidR="007E735E" w:rsidRPr="00483F6D" w:rsidRDefault="007E735E" w:rsidP="00887435">
      <w:pPr>
        <w:ind w:left="142"/>
      </w:pPr>
    </w:p>
    <w:p w:rsidR="007E735E" w:rsidRPr="00483F6D" w:rsidRDefault="007E735E" w:rsidP="00887435">
      <w:pPr>
        <w:ind w:left="142"/>
      </w:pPr>
    </w:p>
    <w:p w:rsidR="007E735E" w:rsidRPr="00483F6D" w:rsidRDefault="007E735E" w:rsidP="00887435">
      <w:pPr>
        <w:ind w:left="142"/>
      </w:pPr>
    </w:p>
    <w:p w:rsidR="007E735E" w:rsidRPr="00483F6D" w:rsidRDefault="007E735E" w:rsidP="008E15E5">
      <w:pPr>
        <w:ind w:left="142"/>
        <w:jc w:val="center"/>
      </w:pPr>
    </w:p>
    <w:p w:rsidR="007E735E" w:rsidRDefault="007E735E" w:rsidP="00B90CCC">
      <w:pPr>
        <w:pStyle w:val="Default"/>
        <w:jc w:val="center"/>
        <w:outlineLvl w:val="1"/>
        <w:rPr>
          <w:rFonts w:ascii="Times New Roman" w:hAnsi="Times New Roman" w:cs="Times New Roman"/>
          <w:b/>
          <w:bCs/>
        </w:rPr>
      </w:pPr>
    </w:p>
    <w:p w:rsidR="007E735E" w:rsidRDefault="007E735E" w:rsidP="00B90CCC">
      <w:pPr>
        <w:pStyle w:val="Default"/>
        <w:jc w:val="center"/>
        <w:outlineLvl w:val="1"/>
        <w:rPr>
          <w:rFonts w:ascii="Times New Roman" w:hAnsi="Times New Roman" w:cs="Times New Roman"/>
          <w:b/>
          <w:bCs/>
        </w:rPr>
      </w:pPr>
    </w:p>
    <w:p w:rsidR="007E735E" w:rsidRDefault="007E735E" w:rsidP="00B90CCC">
      <w:pPr>
        <w:pStyle w:val="Default"/>
        <w:jc w:val="center"/>
        <w:outlineLvl w:val="1"/>
        <w:rPr>
          <w:rFonts w:ascii="Times New Roman" w:hAnsi="Times New Roman" w:cs="Times New Roman"/>
          <w:b/>
          <w:bCs/>
        </w:rPr>
      </w:pPr>
    </w:p>
    <w:p w:rsidR="007E735E" w:rsidRDefault="007E735E" w:rsidP="00B90CCC">
      <w:pPr>
        <w:pStyle w:val="Default"/>
        <w:jc w:val="center"/>
        <w:outlineLvl w:val="1"/>
        <w:rPr>
          <w:rFonts w:ascii="Times New Roman" w:hAnsi="Times New Roman" w:cs="Times New Roman"/>
          <w:b/>
          <w:bCs/>
        </w:rPr>
      </w:pPr>
    </w:p>
    <w:p w:rsidR="007E735E" w:rsidRDefault="007E735E" w:rsidP="00B90CCC">
      <w:pPr>
        <w:pStyle w:val="Default"/>
        <w:jc w:val="center"/>
        <w:outlineLvl w:val="1"/>
        <w:rPr>
          <w:rFonts w:ascii="Times New Roman" w:hAnsi="Times New Roman" w:cs="Times New Roman"/>
          <w:b/>
          <w:bCs/>
        </w:rPr>
      </w:pPr>
    </w:p>
    <w:p w:rsidR="007E735E" w:rsidRDefault="007E735E" w:rsidP="00B90CCC">
      <w:pPr>
        <w:pStyle w:val="Default"/>
        <w:jc w:val="center"/>
        <w:outlineLvl w:val="1"/>
        <w:rPr>
          <w:rFonts w:ascii="Times New Roman" w:hAnsi="Times New Roman" w:cs="Times New Roman"/>
          <w:b/>
          <w:bCs/>
        </w:rPr>
      </w:pPr>
    </w:p>
    <w:bookmarkEnd w:id="9"/>
    <w:bookmarkEnd w:id="10"/>
    <w:bookmarkEnd w:id="11"/>
    <w:p w:rsidR="007E735E" w:rsidRPr="00205047" w:rsidRDefault="007E735E" w:rsidP="00223B98">
      <w:pPr>
        <w:pStyle w:val="u"/>
        <w:shd w:val="clear" w:color="auto" w:fill="FFFFFF"/>
        <w:spacing w:before="0" w:beforeAutospacing="0" w:after="0" w:afterAutospacing="0"/>
        <w:ind w:firstLine="851"/>
        <w:jc w:val="both"/>
      </w:pPr>
    </w:p>
    <w:p w:rsidR="007E735E" w:rsidRPr="002A062C" w:rsidRDefault="007E735E" w:rsidP="008E4740">
      <w:pPr>
        <w:spacing w:after="0" w:line="240" w:lineRule="auto"/>
        <w:jc w:val="center"/>
        <w:rPr>
          <w:rFonts w:ascii="Times New Roman" w:hAnsi="Times New Roman"/>
          <w:sz w:val="24"/>
          <w:szCs w:val="24"/>
        </w:rPr>
      </w:pPr>
    </w:p>
    <w:sectPr w:rsidR="007E735E" w:rsidRPr="002A062C" w:rsidSect="00346D9D">
      <w:footerReference w:type="default" r:id="rId10"/>
      <w:pgSz w:w="11906" w:h="16838"/>
      <w:pgMar w:top="1134" w:right="851" w:bottom="1134" w:left="1134" w:header="709" w:footer="709"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DDB" w:rsidRDefault="00E66DDB" w:rsidP="005E4544">
      <w:pPr>
        <w:spacing w:after="0" w:line="240" w:lineRule="auto"/>
      </w:pPr>
      <w:r>
        <w:separator/>
      </w:r>
    </w:p>
  </w:endnote>
  <w:endnote w:type="continuationSeparator" w:id="0">
    <w:p w:rsidR="00E66DDB" w:rsidRDefault="00E66DDB" w:rsidP="005E4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aettenschweiler">
    <w:altName w:val="Haettenschweiler"/>
    <w:panose1 w:val="020B070604090206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E" w:rsidRDefault="00053D2E">
    <w:pPr>
      <w:pStyle w:val="a5"/>
      <w:jc w:val="center"/>
    </w:pPr>
    <w:r w:rsidRPr="005E4544">
      <w:rPr>
        <w:rFonts w:ascii="Times New Roman" w:hAnsi="Times New Roman"/>
        <w:sz w:val="20"/>
        <w:szCs w:val="20"/>
      </w:rPr>
      <w:fldChar w:fldCharType="begin"/>
    </w:r>
    <w:r w:rsidR="007E735E" w:rsidRPr="005E4544">
      <w:rPr>
        <w:rFonts w:ascii="Times New Roman" w:hAnsi="Times New Roman"/>
        <w:sz w:val="20"/>
        <w:szCs w:val="20"/>
      </w:rPr>
      <w:instrText xml:space="preserve"> PAGE   \* MERGEFORMAT </w:instrText>
    </w:r>
    <w:r w:rsidRPr="005E4544">
      <w:rPr>
        <w:rFonts w:ascii="Times New Roman" w:hAnsi="Times New Roman"/>
        <w:sz w:val="20"/>
        <w:szCs w:val="20"/>
      </w:rPr>
      <w:fldChar w:fldCharType="separate"/>
    </w:r>
    <w:r w:rsidR="006D0BD5">
      <w:rPr>
        <w:rFonts w:ascii="Times New Roman" w:hAnsi="Times New Roman"/>
        <w:noProof/>
        <w:sz w:val="20"/>
        <w:szCs w:val="20"/>
      </w:rPr>
      <w:t>2</w:t>
    </w:r>
    <w:r w:rsidRPr="005E4544">
      <w:rPr>
        <w:rFonts w:ascii="Times New Roman" w:hAnsi="Times New Roman"/>
        <w:sz w:val="20"/>
        <w:szCs w:val="20"/>
      </w:rPr>
      <w:fldChar w:fldCharType="end"/>
    </w:r>
  </w:p>
  <w:p w:rsidR="007E735E" w:rsidRDefault="007E735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DDB" w:rsidRDefault="00E66DDB" w:rsidP="005E4544">
      <w:pPr>
        <w:spacing w:after="0" w:line="240" w:lineRule="auto"/>
      </w:pPr>
      <w:r>
        <w:separator/>
      </w:r>
    </w:p>
  </w:footnote>
  <w:footnote w:type="continuationSeparator" w:id="0">
    <w:p w:rsidR="00E66DDB" w:rsidRDefault="00E66DDB" w:rsidP="005E4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AA4E03"/>
    <w:multiLevelType w:val="hybridMultilevel"/>
    <w:tmpl w:val="2CA2A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A23A4"/>
    <w:multiLevelType w:val="hybridMultilevel"/>
    <w:tmpl w:val="808861A0"/>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107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DD4635"/>
    <w:multiLevelType w:val="hybridMultilevel"/>
    <w:tmpl w:val="29783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847976"/>
    <w:multiLevelType w:val="hybridMultilevel"/>
    <w:tmpl w:val="E1AE841E"/>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D1C1228"/>
    <w:multiLevelType w:val="hybridMultilevel"/>
    <w:tmpl w:val="8CFC48D6"/>
    <w:lvl w:ilvl="0" w:tplc="FFFFFFFF">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9F27F3"/>
    <w:multiLevelType w:val="hybridMultilevel"/>
    <w:tmpl w:val="83C82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114386"/>
    <w:multiLevelType w:val="hybridMultilevel"/>
    <w:tmpl w:val="4FF26810"/>
    <w:lvl w:ilvl="0" w:tplc="FFFFFFFF">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06E0883"/>
    <w:multiLevelType w:val="hybridMultilevel"/>
    <w:tmpl w:val="2CFC409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6D1A1082">
      <w:start w:val="1"/>
      <w:numFmt w:val="decimal"/>
      <w:pStyle w:val="S"/>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83A00B0"/>
    <w:multiLevelType w:val="hybridMultilevel"/>
    <w:tmpl w:val="3E84A886"/>
    <w:lvl w:ilvl="0" w:tplc="FFFFFFFF">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381048"/>
    <w:multiLevelType w:val="hybridMultilevel"/>
    <w:tmpl w:val="A74C7B74"/>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5D028EF"/>
    <w:multiLevelType w:val="multilevel"/>
    <w:tmpl w:val="8878CCB0"/>
    <w:lvl w:ilvl="0">
      <w:start w:val="1"/>
      <w:numFmt w:val="decimal"/>
      <w:lvlText w:val="%1."/>
      <w:lvlJc w:val="left"/>
      <w:pPr>
        <w:ind w:left="360" w:hanging="360"/>
      </w:pPr>
      <w:rPr>
        <w:rFonts w:cs="Times New Roman" w:hint="default"/>
        <w:b/>
        <w:sz w:val="28"/>
        <w:szCs w:val="28"/>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3CD872B6"/>
    <w:multiLevelType w:val="hybridMultilevel"/>
    <w:tmpl w:val="109ECC38"/>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FF0C10"/>
    <w:multiLevelType w:val="hybridMultilevel"/>
    <w:tmpl w:val="D8BADE12"/>
    <w:lvl w:ilvl="0" w:tplc="FFFFFFFF">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111B7F"/>
    <w:multiLevelType w:val="hybridMultilevel"/>
    <w:tmpl w:val="8E0A7AB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7ED0FDF"/>
    <w:multiLevelType w:val="hybridMultilevel"/>
    <w:tmpl w:val="1E0C26D4"/>
    <w:lvl w:ilvl="0" w:tplc="FFFFFFFF">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C7C67B7"/>
    <w:multiLevelType w:val="hybridMultilevel"/>
    <w:tmpl w:val="27FC50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DFF002A"/>
    <w:multiLevelType w:val="hybridMultilevel"/>
    <w:tmpl w:val="E04C79C2"/>
    <w:lvl w:ilvl="0" w:tplc="FFFFFFFF">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97E7D2A"/>
    <w:multiLevelType w:val="hybridMultilevel"/>
    <w:tmpl w:val="0FB4C13E"/>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CCB1E0D"/>
    <w:multiLevelType w:val="hybridMultilevel"/>
    <w:tmpl w:val="F9BAF4BE"/>
    <w:lvl w:ilvl="0" w:tplc="FFFFFFFF">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00332C"/>
    <w:multiLevelType w:val="hybridMultilevel"/>
    <w:tmpl w:val="95267B84"/>
    <w:lvl w:ilvl="0" w:tplc="5C7C646C">
      <w:start w:val="1"/>
      <w:numFmt w:val="bullet"/>
      <w:lvlText w:val=""/>
      <w:lvlJc w:val="left"/>
      <w:pPr>
        <w:ind w:left="1212" w:hanging="360"/>
      </w:pPr>
      <w:rPr>
        <w:rFonts w:ascii="Symbol" w:hAnsi="Symbol" w:hint="default"/>
        <w:color w:val="auto"/>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1">
    <w:nsid w:val="6063130F"/>
    <w:multiLevelType w:val="hybridMultilevel"/>
    <w:tmpl w:val="C4A68C3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663D74CA"/>
    <w:multiLevelType w:val="hybridMultilevel"/>
    <w:tmpl w:val="79869976"/>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A17469C"/>
    <w:multiLevelType w:val="hybridMultilevel"/>
    <w:tmpl w:val="FDDED82C"/>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B4573F5"/>
    <w:multiLevelType w:val="hybridMultilevel"/>
    <w:tmpl w:val="8FC04392"/>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nsid w:val="6F100F61"/>
    <w:multiLevelType w:val="hybridMultilevel"/>
    <w:tmpl w:val="6EFE9E1E"/>
    <w:lvl w:ilvl="0" w:tplc="FFFFFFFF">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EF037A"/>
    <w:multiLevelType w:val="hybridMultilevel"/>
    <w:tmpl w:val="2CA4F986"/>
    <w:lvl w:ilvl="0" w:tplc="FFFFFFFF">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70E96020"/>
    <w:multiLevelType w:val="hybridMultilevel"/>
    <w:tmpl w:val="E2E0324A"/>
    <w:lvl w:ilvl="0" w:tplc="FFFFFFFF">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F71369"/>
    <w:multiLevelType w:val="hybridMultilevel"/>
    <w:tmpl w:val="8BE2D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509342F"/>
    <w:multiLevelType w:val="hybridMultilevel"/>
    <w:tmpl w:val="6B68E156"/>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D236AD6"/>
    <w:multiLevelType w:val="hybridMultilevel"/>
    <w:tmpl w:val="E670DB62"/>
    <w:lvl w:ilvl="0" w:tplc="5C7C646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1"/>
  </w:num>
  <w:num w:numId="2">
    <w:abstractNumId w:val="10"/>
  </w:num>
  <w:num w:numId="3">
    <w:abstractNumId w:val="26"/>
  </w:num>
  <w:num w:numId="4">
    <w:abstractNumId w:val="13"/>
  </w:num>
  <w:num w:numId="5">
    <w:abstractNumId w:val="4"/>
  </w:num>
  <w:num w:numId="6">
    <w:abstractNumId w:val="23"/>
  </w:num>
  <w:num w:numId="7">
    <w:abstractNumId w:val="20"/>
  </w:num>
  <w:num w:numId="8">
    <w:abstractNumId w:val="29"/>
  </w:num>
  <w:num w:numId="9">
    <w:abstractNumId w:val="30"/>
  </w:num>
  <w:num w:numId="10">
    <w:abstractNumId w:val="12"/>
  </w:num>
  <w:num w:numId="11">
    <w:abstractNumId w:val="22"/>
  </w:num>
  <w:num w:numId="12">
    <w:abstractNumId w:val="18"/>
  </w:num>
  <w:num w:numId="13">
    <w:abstractNumId w:val="17"/>
  </w:num>
  <w:num w:numId="14">
    <w:abstractNumId w:val="5"/>
  </w:num>
  <w:num w:numId="15">
    <w:abstractNumId w:val="19"/>
  </w:num>
  <w:num w:numId="16">
    <w:abstractNumId w:val="25"/>
  </w:num>
  <w:num w:numId="17">
    <w:abstractNumId w:val="9"/>
  </w:num>
  <w:num w:numId="18">
    <w:abstractNumId w:val="27"/>
  </w:num>
  <w:num w:numId="19">
    <w:abstractNumId w:val="15"/>
  </w:num>
  <w:num w:numId="20">
    <w:abstractNumId w:val="7"/>
  </w:num>
  <w:num w:numId="21">
    <w:abstractNumId w:val="24"/>
  </w:num>
  <w:num w:numId="22">
    <w:abstractNumId w:val="21"/>
  </w:num>
  <w:num w:numId="23">
    <w:abstractNumId w:val="2"/>
  </w:num>
  <w:num w:numId="24">
    <w:abstractNumId w:val="8"/>
  </w:num>
  <w:num w:numId="25">
    <w:abstractNumId w:val="0"/>
  </w:num>
  <w:num w:numId="26">
    <w:abstractNumId w:val="6"/>
  </w:num>
  <w:num w:numId="27">
    <w:abstractNumId w:val="3"/>
  </w:num>
  <w:num w:numId="28">
    <w:abstractNumId w:val="28"/>
  </w:num>
  <w:num w:numId="29">
    <w:abstractNumId w:val="16"/>
  </w:num>
  <w:num w:numId="30">
    <w:abstractNumId w:val="14"/>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4740"/>
    <w:rsid w:val="00010DD6"/>
    <w:rsid w:val="0002093C"/>
    <w:rsid w:val="00021F85"/>
    <w:rsid w:val="00040651"/>
    <w:rsid w:val="00053D2E"/>
    <w:rsid w:val="000B1766"/>
    <w:rsid w:val="000B2965"/>
    <w:rsid w:val="000E550E"/>
    <w:rsid w:val="000E7DF9"/>
    <w:rsid w:val="000F2C33"/>
    <w:rsid w:val="000F6B14"/>
    <w:rsid w:val="00110596"/>
    <w:rsid w:val="0013729A"/>
    <w:rsid w:val="001453DD"/>
    <w:rsid w:val="00150874"/>
    <w:rsid w:val="00164713"/>
    <w:rsid w:val="00174D6E"/>
    <w:rsid w:val="00184405"/>
    <w:rsid w:val="00184CCA"/>
    <w:rsid w:val="001A54AC"/>
    <w:rsid w:val="001B6832"/>
    <w:rsid w:val="001C0B3A"/>
    <w:rsid w:val="00205047"/>
    <w:rsid w:val="00223B98"/>
    <w:rsid w:val="00235E50"/>
    <w:rsid w:val="00237F82"/>
    <w:rsid w:val="002443BE"/>
    <w:rsid w:val="00257CC2"/>
    <w:rsid w:val="00286900"/>
    <w:rsid w:val="002A062C"/>
    <w:rsid w:val="002C7DA1"/>
    <w:rsid w:val="002E1A07"/>
    <w:rsid w:val="003174F6"/>
    <w:rsid w:val="00336414"/>
    <w:rsid w:val="00346D9D"/>
    <w:rsid w:val="00363193"/>
    <w:rsid w:val="003649C1"/>
    <w:rsid w:val="00383B66"/>
    <w:rsid w:val="0039306D"/>
    <w:rsid w:val="003973F3"/>
    <w:rsid w:val="003B3BC3"/>
    <w:rsid w:val="003D6732"/>
    <w:rsid w:val="003F2879"/>
    <w:rsid w:val="00427176"/>
    <w:rsid w:val="00443870"/>
    <w:rsid w:val="0045558D"/>
    <w:rsid w:val="00475EF6"/>
    <w:rsid w:val="00483F6D"/>
    <w:rsid w:val="004A2EDD"/>
    <w:rsid w:val="004B020D"/>
    <w:rsid w:val="004D00DC"/>
    <w:rsid w:val="004D577C"/>
    <w:rsid w:val="004E67A1"/>
    <w:rsid w:val="004E7C77"/>
    <w:rsid w:val="004F3834"/>
    <w:rsid w:val="00510749"/>
    <w:rsid w:val="00516965"/>
    <w:rsid w:val="00540741"/>
    <w:rsid w:val="005439F1"/>
    <w:rsid w:val="00550E0E"/>
    <w:rsid w:val="0059152F"/>
    <w:rsid w:val="005C664E"/>
    <w:rsid w:val="005E3318"/>
    <w:rsid w:val="005E35C9"/>
    <w:rsid w:val="005E4544"/>
    <w:rsid w:val="00601C02"/>
    <w:rsid w:val="00644A6C"/>
    <w:rsid w:val="00645DA8"/>
    <w:rsid w:val="00652594"/>
    <w:rsid w:val="006541C3"/>
    <w:rsid w:val="00684B84"/>
    <w:rsid w:val="0068542E"/>
    <w:rsid w:val="006871C8"/>
    <w:rsid w:val="00687955"/>
    <w:rsid w:val="00690B10"/>
    <w:rsid w:val="006A1BC0"/>
    <w:rsid w:val="006C0ABE"/>
    <w:rsid w:val="006C5D3B"/>
    <w:rsid w:val="006C733E"/>
    <w:rsid w:val="006D0BD5"/>
    <w:rsid w:val="006D2664"/>
    <w:rsid w:val="006E0E14"/>
    <w:rsid w:val="006E4EE1"/>
    <w:rsid w:val="006E534F"/>
    <w:rsid w:val="006F608F"/>
    <w:rsid w:val="007017A4"/>
    <w:rsid w:val="0073046C"/>
    <w:rsid w:val="007E735E"/>
    <w:rsid w:val="00804CFA"/>
    <w:rsid w:val="00805BF5"/>
    <w:rsid w:val="00807B62"/>
    <w:rsid w:val="0081020D"/>
    <w:rsid w:val="00826E03"/>
    <w:rsid w:val="00833938"/>
    <w:rsid w:val="00853D10"/>
    <w:rsid w:val="00857BFF"/>
    <w:rsid w:val="00886C2F"/>
    <w:rsid w:val="00887435"/>
    <w:rsid w:val="008B1E2F"/>
    <w:rsid w:val="008B75DD"/>
    <w:rsid w:val="008C47D4"/>
    <w:rsid w:val="008D3DAD"/>
    <w:rsid w:val="008E15E5"/>
    <w:rsid w:val="008E4740"/>
    <w:rsid w:val="008F1344"/>
    <w:rsid w:val="00900EB2"/>
    <w:rsid w:val="00901328"/>
    <w:rsid w:val="009162C7"/>
    <w:rsid w:val="00923B33"/>
    <w:rsid w:val="00954976"/>
    <w:rsid w:val="009600F6"/>
    <w:rsid w:val="00963FD0"/>
    <w:rsid w:val="0097113E"/>
    <w:rsid w:val="009726A1"/>
    <w:rsid w:val="009827EA"/>
    <w:rsid w:val="00996743"/>
    <w:rsid w:val="009A2CBC"/>
    <w:rsid w:val="009A4F8D"/>
    <w:rsid w:val="009B073F"/>
    <w:rsid w:val="009B5580"/>
    <w:rsid w:val="009C7829"/>
    <w:rsid w:val="009E1323"/>
    <w:rsid w:val="009E753E"/>
    <w:rsid w:val="009E7BCE"/>
    <w:rsid w:val="009F16C4"/>
    <w:rsid w:val="00A03D11"/>
    <w:rsid w:val="00A45025"/>
    <w:rsid w:val="00A50816"/>
    <w:rsid w:val="00A54A82"/>
    <w:rsid w:val="00A74FD2"/>
    <w:rsid w:val="00A77AFF"/>
    <w:rsid w:val="00A8161D"/>
    <w:rsid w:val="00AC5D3A"/>
    <w:rsid w:val="00AC7F91"/>
    <w:rsid w:val="00AD00FE"/>
    <w:rsid w:val="00AE1ACD"/>
    <w:rsid w:val="00AE36F3"/>
    <w:rsid w:val="00AE4FFE"/>
    <w:rsid w:val="00AF1BF1"/>
    <w:rsid w:val="00AF4808"/>
    <w:rsid w:val="00AF51B2"/>
    <w:rsid w:val="00B15CE3"/>
    <w:rsid w:val="00B44695"/>
    <w:rsid w:val="00B57223"/>
    <w:rsid w:val="00B6124D"/>
    <w:rsid w:val="00B636E5"/>
    <w:rsid w:val="00B81BB9"/>
    <w:rsid w:val="00B90CCC"/>
    <w:rsid w:val="00B93B84"/>
    <w:rsid w:val="00BB6DF6"/>
    <w:rsid w:val="00BF691E"/>
    <w:rsid w:val="00C110F2"/>
    <w:rsid w:val="00C35F9B"/>
    <w:rsid w:val="00C47082"/>
    <w:rsid w:val="00C56D52"/>
    <w:rsid w:val="00C6098A"/>
    <w:rsid w:val="00C6606B"/>
    <w:rsid w:val="00C83FB8"/>
    <w:rsid w:val="00C872C4"/>
    <w:rsid w:val="00C92CEF"/>
    <w:rsid w:val="00C940C9"/>
    <w:rsid w:val="00CB7CE5"/>
    <w:rsid w:val="00CB7D49"/>
    <w:rsid w:val="00CC4E09"/>
    <w:rsid w:val="00CD1680"/>
    <w:rsid w:val="00D12FB8"/>
    <w:rsid w:val="00D37AEA"/>
    <w:rsid w:val="00D41C23"/>
    <w:rsid w:val="00D53F6A"/>
    <w:rsid w:val="00D63BA3"/>
    <w:rsid w:val="00D9004F"/>
    <w:rsid w:val="00DA4082"/>
    <w:rsid w:val="00E37728"/>
    <w:rsid w:val="00E40519"/>
    <w:rsid w:val="00E66DDB"/>
    <w:rsid w:val="00EA0472"/>
    <w:rsid w:val="00EA6042"/>
    <w:rsid w:val="00EB43AB"/>
    <w:rsid w:val="00EB4BC7"/>
    <w:rsid w:val="00EC30BD"/>
    <w:rsid w:val="00EC3A53"/>
    <w:rsid w:val="00EC650C"/>
    <w:rsid w:val="00EF163A"/>
    <w:rsid w:val="00F06EFD"/>
    <w:rsid w:val="00F267B6"/>
    <w:rsid w:val="00F37AEF"/>
    <w:rsid w:val="00F730CB"/>
    <w:rsid w:val="00F836F8"/>
    <w:rsid w:val="00F87DA0"/>
    <w:rsid w:val="00F91C75"/>
    <w:rsid w:val="00FA216F"/>
    <w:rsid w:val="00FD7E6D"/>
    <w:rsid w:val="00FE25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F1BF1"/>
    <w:pPr>
      <w:spacing w:after="200" w:line="276" w:lineRule="auto"/>
    </w:pPr>
    <w:rPr>
      <w:sz w:val="22"/>
      <w:szCs w:val="22"/>
      <w:lang w:eastAsia="en-US"/>
    </w:rPr>
  </w:style>
  <w:style w:type="paragraph" w:styleId="1">
    <w:name w:val="heading 1"/>
    <w:basedOn w:val="a"/>
    <w:next w:val="a"/>
    <w:link w:val="10"/>
    <w:uiPriority w:val="99"/>
    <w:qFormat/>
    <w:rsid w:val="009827E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5E4544"/>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827E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5E4544"/>
    <w:rPr>
      <w:rFonts w:ascii="Cambria" w:hAnsi="Cambria" w:cs="Times New Roman"/>
      <w:b/>
      <w:bCs/>
      <w:color w:val="4F81BD"/>
      <w:sz w:val="26"/>
      <w:szCs w:val="26"/>
    </w:rPr>
  </w:style>
  <w:style w:type="paragraph" w:customStyle="1" w:styleId="Default">
    <w:name w:val="Default"/>
    <w:rsid w:val="008E4740"/>
    <w:pPr>
      <w:autoSpaceDE w:val="0"/>
      <w:autoSpaceDN w:val="0"/>
      <w:adjustRightInd w:val="0"/>
    </w:pPr>
    <w:rPr>
      <w:rFonts w:ascii="Haettenschweiler" w:hAnsi="Haettenschweiler" w:cs="Haettenschweiler"/>
      <w:color w:val="000000"/>
      <w:sz w:val="24"/>
      <w:szCs w:val="24"/>
      <w:lang w:eastAsia="en-US"/>
    </w:rPr>
  </w:style>
  <w:style w:type="paragraph" w:customStyle="1" w:styleId="ConsPlusNormal">
    <w:name w:val="ConsPlusNormal"/>
    <w:link w:val="ConsPlusNormal0"/>
    <w:uiPriority w:val="99"/>
    <w:rsid w:val="008E4740"/>
    <w:pPr>
      <w:widowControl w:val="0"/>
      <w:suppressAutoHyphens/>
      <w:autoSpaceDE w:val="0"/>
      <w:ind w:firstLine="720"/>
      <w:jc w:val="both"/>
    </w:pPr>
    <w:rPr>
      <w:rFonts w:ascii="Arial" w:hAnsi="Arial"/>
      <w:sz w:val="22"/>
      <w:szCs w:val="22"/>
      <w:lang w:eastAsia="ar-SA"/>
    </w:rPr>
  </w:style>
  <w:style w:type="character" w:customStyle="1" w:styleId="ConsPlusNormal0">
    <w:name w:val="ConsPlusNormal Знак"/>
    <w:link w:val="ConsPlusNormal"/>
    <w:uiPriority w:val="99"/>
    <w:locked/>
    <w:rsid w:val="008E4740"/>
    <w:rPr>
      <w:rFonts w:ascii="Arial" w:hAnsi="Arial"/>
      <w:sz w:val="22"/>
      <w:szCs w:val="22"/>
      <w:lang w:eastAsia="ar-SA" w:bidi="ar-SA"/>
    </w:rPr>
  </w:style>
  <w:style w:type="paragraph" w:customStyle="1" w:styleId="11">
    <w:name w:val="Без интервала1"/>
    <w:rsid w:val="005E4544"/>
    <w:pPr>
      <w:spacing w:line="276" w:lineRule="auto"/>
      <w:ind w:right="-142"/>
      <w:jc w:val="both"/>
    </w:pPr>
    <w:rPr>
      <w:rFonts w:eastAsia="Times New Roman"/>
      <w:sz w:val="22"/>
      <w:szCs w:val="22"/>
      <w:lang w:eastAsia="en-US"/>
    </w:rPr>
  </w:style>
  <w:style w:type="paragraph" w:styleId="a3">
    <w:name w:val="header"/>
    <w:basedOn w:val="a"/>
    <w:link w:val="a4"/>
    <w:uiPriority w:val="99"/>
    <w:semiHidden/>
    <w:rsid w:val="005E454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5E4544"/>
    <w:rPr>
      <w:rFonts w:cs="Times New Roman"/>
    </w:rPr>
  </w:style>
  <w:style w:type="paragraph" w:styleId="a5">
    <w:name w:val="footer"/>
    <w:basedOn w:val="a"/>
    <w:link w:val="a6"/>
    <w:uiPriority w:val="99"/>
    <w:rsid w:val="005E4544"/>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5E4544"/>
    <w:rPr>
      <w:rFonts w:cs="Times New Roman"/>
    </w:rPr>
  </w:style>
  <w:style w:type="character" w:customStyle="1" w:styleId="apple-converted-space">
    <w:name w:val="apple-converted-space"/>
    <w:basedOn w:val="a0"/>
    <w:uiPriority w:val="99"/>
    <w:rsid w:val="00B90CCC"/>
    <w:rPr>
      <w:rFonts w:cs="Times New Roman"/>
    </w:rPr>
  </w:style>
  <w:style w:type="character" w:styleId="a7">
    <w:name w:val="Hyperlink"/>
    <w:basedOn w:val="a0"/>
    <w:uiPriority w:val="99"/>
    <w:rsid w:val="00B90CCC"/>
    <w:rPr>
      <w:rFonts w:cs="Times New Roman"/>
      <w:color w:val="0000FF"/>
      <w:u w:val="single"/>
    </w:rPr>
  </w:style>
  <w:style w:type="paragraph" w:styleId="a8">
    <w:name w:val="Normal (Web)"/>
    <w:basedOn w:val="a"/>
    <w:uiPriority w:val="99"/>
    <w:rsid w:val="00B90CCC"/>
    <w:pPr>
      <w:spacing w:before="100" w:beforeAutospacing="1" w:after="100" w:afterAutospacing="1" w:line="240" w:lineRule="auto"/>
    </w:pPr>
    <w:rPr>
      <w:rFonts w:ascii="Times New Roman" w:eastAsia="Times New Roman" w:hAnsi="Times New Roman"/>
      <w:sz w:val="24"/>
      <w:szCs w:val="24"/>
      <w:lang w:eastAsia="ru-RU"/>
    </w:rPr>
  </w:style>
  <w:style w:type="table" w:styleId="a9">
    <w:name w:val="Table Grid"/>
    <w:basedOn w:val="a1"/>
    <w:uiPriority w:val="99"/>
    <w:rsid w:val="00B90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uiPriority w:val="99"/>
    <w:rsid w:val="00B90C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
    <w:name w:val="u"/>
    <w:basedOn w:val="a"/>
    <w:uiPriority w:val="99"/>
    <w:rsid w:val="00223B9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a"/>
    <w:next w:val="a"/>
    <w:autoRedefine/>
    <w:uiPriority w:val="99"/>
    <w:rsid w:val="009827EA"/>
    <w:pPr>
      <w:spacing w:before="120" w:after="120"/>
    </w:pPr>
    <w:rPr>
      <w:rFonts w:ascii="Times New Roman" w:hAnsi="Times New Roman"/>
      <w:b/>
      <w:bCs/>
      <w:caps/>
      <w:sz w:val="24"/>
      <w:szCs w:val="20"/>
    </w:rPr>
  </w:style>
  <w:style w:type="paragraph" w:styleId="21">
    <w:name w:val="toc 2"/>
    <w:basedOn w:val="aa"/>
    <w:next w:val="aa"/>
    <w:autoRedefine/>
    <w:uiPriority w:val="99"/>
    <w:rsid w:val="008B75DD"/>
    <w:pPr>
      <w:tabs>
        <w:tab w:val="right" w:leader="dot" w:pos="9911"/>
      </w:tabs>
      <w:ind w:left="220"/>
      <w:jc w:val="both"/>
    </w:pPr>
    <w:rPr>
      <w:rFonts w:ascii="Times New Roman" w:hAnsi="Times New Roman"/>
      <w:smallCaps/>
      <w:noProof/>
      <w:sz w:val="24"/>
      <w:szCs w:val="20"/>
    </w:rPr>
  </w:style>
  <w:style w:type="paragraph" w:styleId="3">
    <w:name w:val="toc 3"/>
    <w:basedOn w:val="aa"/>
    <w:next w:val="aa"/>
    <w:autoRedefine/>
    <w:uiPriority w:val="99"/>
    <w:rsid w:val="009827EA"/>
    <w:pPr>
      <w:ind w:left="440"/>
    </w:pPr>
    <w:rPr>
      <w:rFonts w:ascii="Times New Roman" w:hAnsi="Times New Roman"/>
      <w:iCs/>
      <w:szCs w:val="20"/>
    </w:rPr>
  </w:style>
  <w:style w:type="paragraph" w:styleId="4">
    <w:name w:val="toc 4"/>
    <w:basedOn w:val="a"/>
    <w:next w:val="a"/>
    <w:autoRedefine/>
    <w:uiPriority w:val="99"/>
    <w:rsid w:val="009827EA"/>
    <w:pPr>
      <w:spacing w:after="0"/>
      <w:ind w:left="660"/>
    </w:pPr>
    <w:rPr>
      <w:sz w:val="18"/>
      <w:szCs w:val="18"/>
    </w:rPr>
  </w:style>
  <w:style w:type="paragraph" w:styleId="5">
    <w:name w:val="toc 5"/>
    <w:basedOn w:val="a"/>
    <w:next w:val="a"/>
    <w:autoRedefine/>
    <w:uiPriority w:val="99"/>
    <w:rsid w:val="009827EA"/>
    <w:pPr>
      <w:spacing w:after="0"/>
      <w:ind w:left="880"/>
    </w:pPr>
    <w:rPr>
      <w:sz w:val="18"/>
      <w:szCs w:val="18"/>
    </w:rPr>
  </w:style>
  <w:style w:type="paragraph" w:styleId="6">
    <w:name w:val="toc 6"/>
    <w:basedOn w:val="a"/>
    <w:next w:val="a"/>
    <w:autoRedefine/>
    <w:uiPriority w:val="99"/>
    <w:rsid w:val="009827EA"/>
    <w:pPr>
      <w:spacing w:after="0"/>
      <w:ind w:left="1100"/>
    </w:pPr>
    <w:rPr>
      <w:sz w:val="18"/>
      <w:szCs w:val="18"/>
    </w:rPr>
  </w:style>
  <w:style w:type="paragraph" w:styleId="7">
    <w:name w:val="toc 7"/>
    <w:basedOn w:val="a"/>
    <w:next w:val="a"/>
    <w:autoRedefine/>
    <w:uiPriority w:val="99"/>
    <w:rsid w:val="009827EA"/>
    <w:pPr>
      <w:spacing w:after="0"/>
      <w:ind w:left="1320"/>
    </w:pPr>
    <w:rPr>
      <w:sz w:val="18"/>
      <w:szCs w:val="18"/>
    </w:rPr>
  </w:style>
  <w:style w:type="paragraph" w:styleId="8">
    <w:name w:val="toc 8"/>
    <w:basedOn w:val="a"/>
    <w:next w:val="a"/>
    <w:autoRedefine/>
    <w:uiPriority w:val="99"/>
    <w:rsid w:val="009827EA"/>
    <w:pPr>
      <w:spacing w:after="0"/>
      <w:ind w:left="1540"/>
    </w:pPr>
    <w:rPr>
      <w:sz w:val="18"/>
      <w:szCs w:val="18"/>
    </w:rPr>
  </w:style>
  <w:style w:type="paragraph" w:styleId="9">
    <w:name w:val="toc 9"/>
    <w:basedOn w:val="a"/>
    <w:next w:val="a"/>
    <w:autoRedefine/>
    <w:uiPriority w:val="99"/>
    <w:rsid w:val="009827EA"/>
    <w:pPr>
      <w:spacing w:after="0"/>
      <w:ind w:left="1760"/>
    </w:pPr>
    <w:rPr>
      <w:sz w:val="18"/>
      <w:szCs w:val="18"/>
    </w:rPr>
  </w:style>
  <w:style w:type="paragraph" w:styleId="ab">
    <w:name w:val="TOC Heading"/>
    <w:basedOn w:val="1"/>
    <w:next w:val="a"/>
    <w:uiPriority w:val="99"/>
    <w:qFormat/>
    <w:rsid w:val="009827EA"/>
    <w:pPr>
      <w:outlineLvl w:val="9"/>
    </w:pPr>
  </w:style>
  <w:style w:type="paragraph" w:styleId="ac">
    <w:name w:val="Balloon Text"/>
    <w:basedOn w:val="a"/>
    <w:link w:val="ad"/>
    <w:uiPriority w:val="99"/>
    <w:semiHidden/>
    <w:rsid w:val="009827E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9827EA"/>
    <w:rPr>
      <w:rFonts w:ascii="Tahoma" w:hAnsi="Tahoma" w:cs="Tahoma"/>
      <w:sz w:val="16"/>
      <w:szCs w:val="16"/>
    </w:rPr>
  </w:style>
  <w:style w:type="paragraph" w:styleId="aa">
    <w:name w:val="No Spacing"/>
    <w:uiPriority w:val="99"/>
    <w:qFormat/>
    <w:rsid w:val="009827EA"/>
    <w:rPr>
      <w:sz w:val="22"/>
      <w:szCs w:val="22"/>
      <w:lang w:eastAsia="en-US"/>
    </w:rPr>
  </w:style>
  <w:style w:type="paragraph" w:styleId="ae">
    <w:name w:val="List Paragraph"/>
    <w:basedOn w:val="a"/>
    <w:uiPriority w:val="34"/>
    <w:qFormat/>
    <w:rsid w:val="005C664E"/>
    <w:pPr>
      <w:ind w:left="720"/>
      <w:contextualSpacing/>
    </w:pPr>
    <w:rPr>
      <w:rFonts w:eastAsia="Times New Roman"/>
      <w:lang w:eastAsia="ru-RU"/>
    </w:rPr>
  </w:style>
  <w:style w:type="paragraph" w:customStyle="1" w:styleId="ConsPlusDocList">
    <w:name w:val="ConsPlusDocList"/>
    <w:next w:val="a"/>
    <w:uiPriority w:val="99"/>
    <w:rsid w:val="00AE4FFE"/>
    <w:pPr>
      <w:widowControl w:val="0"/>
      <w:suppressAutoHyphens/>
    </w:pPr>
    <w:rPr>
      <w:rFonts w:ascii="Arial" w:hAnsi="Arial" w:cs="Arial"/>
      <w:lang w:eastAsia="hi-IN" w:bidi="hi-IN"/>
    </w:rPr>
  </w:style>
  <w:style w:type="paragraph" w:customStyle="1" w:styleId="af">
    <w:name w:val="Нормальный (таблица)"/>
    <w:basedOn w:val="a"/>
    <w:next w:val="a"/>
    <w:uiPriority w:val="99"/>
    <w:rsid w:val="008E15E5"/>
    <w:pPr>
      <w:widowControl w:val="0"/>
      <w:suppressAutoHyphens/>
      <w:autoSpaceDE w:val="0"/>
      <w:spacing w:after="0" w:line="240" w:lineRule="auto"/>
      <w:jc w:val="both"/>
    </w:pPr>
    <w:rPr>
      <w:rFonts w:ascii="Arial" w:eastAsia="Times New Roman" w:hAnsi="Arial" w:cs="Arial"/>
      <w:sz w:val="20"/>
      <w:szCs w:val="20"/>
      <w:lang w:eastAsia="ar-SA"/>
    </w:rPr>
  </w:style>
  <w:style w:type="paragraph" w:customStyle="1" w:styleId="ConsPlusTitle">
    <w:name w:val="ConsPlusTitle"/>
    <w:uiPriority w:val="99"/>
    <w:rsid w:val="004E7C77"/>
    <w:pPr>
      <w:widowControl w:val="0"/>
      <w:autoSpaceDE w:val="0"/>
      <w:autoSpaceDN w:val="0"/>
      <w:adjustRightInd w:val="0"/>
    </w:pPr>
    <w:rPr>
      <w:rFonts w:ascii="Times New Roman" w:eastAsia="Times New Roman" w:hAnsi="Times New Roman"/>
      <w:b/>
      <w:bCs/>
      <w:sz w:val="24"/>
      <w:szCs w:val="24"/>
    </w:rPr>
  </w:style>
  <w:style w:type="character" w:customStyle="1" w:styleId="spelle">
    <w:name w:val="spelle"/>
    <w:basedOn w:val="a0"/>
    <w:uiPriority w:val="99"/>
    <w:rsid w:val="00D9004F"/>
    <w:rPr>
      <w:rFonts w:cs="Times New Roman"/>
    </w:rPr>
  </w:style>
  <w:style w:type="paragraph" w:customStyle="1" w:styleId="S">
    <w:name w:val="S_Обычный"/>
    <w:basedOn w:val="a"/>
    <w:autoRedefine/>
    <w:rsid w:val="00652594"/>
    <w:pPr>
      <w:widowControl w:val="0"/>
      <w:numPr>
        <w:ilvl w:val="3"/>
        <w:numId w:val="24"/>
      </w:numPr>
      <w:suppressAutoHyphens/>
      <w:spacing w:after="0"/>
      <w:ind w:left="0" w:firstLine="709"/>
      <w:jc w:val="both"/>
    </w:pPr>
    <w:rPr>
      <w:rFonts w:ascii="Times New Roman" w:eastAsia="MS Mincho" w:hAnsi="Times New Roman"/>
      <w:bCs/>
      <w:color w:val="000000"/>
      <w:sz w:val="28"/>
      <w:szCs w:val="28"/>
      <w:lang w:eastAsia="ar-SA"/>
    </w:rPr>
  </w:style>
  <w:style w:type="paragraph" w:customStyle="1" w:styleId="22">
    <w:name w:val="Абзац списка2"/>
    <w:basedOn w:val="a"/>
    <w:rsid w:val="00652594"/>
    <w:pPr>
      <w:ind w:left="720"/>
    </w:pPr>
    <w:rPr>
      <w:rFonts w:cs="Calibri"/>
    </w:rPr>
  </w:style>
  <w:style w:type="paragraph" w:styleId="23">
    <w:name w:val="Body Text Indent 2"/>
    <w:basedOn w:val="a"/>
    <w:link w:val="24"/>
    <w:uiPriority w:val="99"/>
    <w:semiHidden/>
    <w:rsid w:val="00652594"/>
    <w:pPr>
      <w:spacing w:after="0" w:line="240" w:lineRule="auto"/>
      <w:ind w:firstLine="708"/>
    </w:pPr>
    <w:rPr>
      <w:rFonts w:ascii="Times New Roman" w:hAnsi="Times New Roman"/>
      <w:sz w:val="24"/>
      <w:szCs w:val="24"/>
      <w:lang w:eastAsia="ru-RU"/>
    </w:rPr>
  </w:style>
  <w:style w:type="character" w:customStyle="1" w:styleId="24">
    <w:name w:val="Основной текст с отступом 2 Знак"/>
    <w:basedOn w:val="a0"/>
    <w:link w:val="23"/>
    <w:uiPriority w:val="99"/>
    <w:semiHidden/>
    <w:locked/>
    <w:rsid w:val="00652594"/>
    <w:rPr>
      <w:rFonts w:cs="Times New Roman"/>
      <w:sz w:val="24"/>
      <w:szCs w:val="24"/>
      <w:lang w:val="ru-RU" w:eastAsia="ru-RU" w:bidi="ar-SA"/>
    </w:rPr>
  </w:style>
  <w:style w:type="character" w:customStyle="1" w:styleId="FontStyle22">
    <w:name w:val="Font Style22"/>
    <w:basedOn w:val="a0"/>
    <w:uiPriority w:val="99"/>
    <w:rsid w:val="00C35F9B"/>
    <w:rPr>
      <w:rFonts w:ascii="Trebuchet MS" w:hAnsi="Trebuchet MS" w:cs="Trebuchet MS"/>
      <w:b/>
      <w:bCs/>
      <w:sz w:val="22"/>
      <w:szCs w:val="22"/>
    </w:rPr>
  </w:style>
  <w:style w:type="paragraph" w:customStyle="1" w:styleId="13">
    <w:name w:val="Абзац списка1"/>
    <w:basedOn w:val="a"/>
    <w:rsid w:val="00C35F9B"/>
    <w:pPr>
      <w:ind w:left="720"/>
    </w:pPr>
    <w:rPr>
      <w:rFonts w:eastAsia="Times New Roman" w:cs="Calibri"/>
    </w:rPr>
  </w:style>
  <w:style w:type="paragraph" w:customStyle="1" w:styleId="30">
    <w:name w:val="Абзац списка3"/>
    <w:basedOn w:val="a"/>
    <w:rsid w:val="008B1E2F"/>
    <w:pPr>
      <w:spacing w:after="0" w:line="240" w:lineRule="auto"/>
      <w:ind w:left="720"/>
    </w:pPr>
    <w:rPr>
      <w:rFonts w:ascii="Times New Roman" w:eastAsia="Times New Roman" w:hAnsi="Times New Roman" w:cs="Calibri"/>
      <w:sz w:val="28"/>
      <w:lang w:eastAsia="ru-RU"/>
    </w:rPr>
  </w:style>
  <w:style w:type="table" w:styleId="-4">
    <w:name w:val="Light Shading Accent 4"/>
    <w:basedOn w:val="a1"/>
    <w:uiPriority w:val="60"/>
    <w:rsid w:val="009E753E"/>
    <w:rPr>
      <w:rFonts w:eastAsia="Times New Roman"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9E753E"/>
    <w:rPr>
      <w:rFonts w:eastAsia="Times New Roman"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online.ru/doc/66190.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konline.ru/doc/593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709</TotalTime>
  <Pages>54</Pages>
  <Words>19806</Words>
  <Characters>112898</Characters>
  <Application>Microsoft Office Word</Application>
  <DocSecurity>0</DocSecurity>
  <Lines>940</Lines>
  <Paragraphs>264</Paragraphs>
  <ScaleCrop>false</ScaleCrop>
  <Company/>
  <LinksUpToDate>false</LinksUpToDate>
  <CharactersWithSpaces>132440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Лисянская С.Ю.</dc:creator>
  <cp:keywords/>
  <dc:description/>
  <cp:lastModifiedBy>Lenovo</cp:lastModifiedBy>
  <cp:revision>74</cp:revision>
  <dcterms:created xsi:type="dcterms:W3CDTF">2014-08-21T05:38:00Z</dcterms:created>
  <dcterms:modified xsi:type="dcterms:W3CDTF">2014-10-23T10:25:00Z</dcterms:modified>
</cp:coreProperties>
</file>