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186"/>
      </w:tblGrid>
      <w:tr w:rsidR="0088748A" w:rsidTr="00CB10AC">
        <w:tc>
          <w:tcPr>
            <w:tcW w:w="2093" w:type="dxa"/>
          </w:tcPr>
          <w:p w:rsidR="0088748A" w:rsidRDefault="0088748A" w:rsidP="00DB7E3F">
            <w:bookmarkStart w:id="0" w:name="_GoBack" w:colFirst="0" w:colLast="0"/>
            <w:r>
              <w:rPr>
                <w:noProof/>
                <w:lang w:eastAsia="ru-RU"/>
              </w:rPr>
              <w:drawing>
                <wp:inline distT="0" distB="0" distL="0" distR="0">
                  <wp:extent cx="1059957" cy="1105786"/>
                  <wp:effectExtent l="19050" t="0" r="6843" b="0"/>
                  <wp:docPr id="2" name="Рисунок 10" descr="http://cs306905.vk.me/v306905973/625d/peHoRjCdD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s306905.vk.me/v306905973/625d/peHoRjCdD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587" t="9170" r="10508" b="8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87" cy="1109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88748A" w:rsidRPr="00D24651" w:rsidRDefault="00CB10AC" w:rsidP="0088748A">
            <w:pPr>
              <w:jc w:val="both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  <w:r w:rsidRPr="00D24651">
              <w:rPr>
                <w:rFonts w:ascii="Arial" w:hAnsi="Arial" w:cs="Arial"/>
                <w:b/>
                <w:color w:val="FF0000"/>
                <w:sz w:val="60"/>
                <w:szCs w:val="60"/>
              </w:rPr>
              <w:t>Вниманию страхователей</w:t>
            </w:r>
          </w:p>
          <w:p w:rsidR="0088748A" w:rsidRPr="00D24651" w:rsidRDefault="0088748A" w:rsidP="00D24651">
            <w:pPr>
              <w:jc w:val="center"/>
              <w:rPr>
                <w:rFonts w:ascii="Arial" w:hAnsi="Arial" w:cs="Arial"/>
                <w:b/>
                <w:color w:val="FF0000"/>
                <w:sz w:val="66"/>
                <w:szCs w:val="66"/>
              </w:rPr>
            </w:pPr>
            <w:r w:rsidRPr="00D24651">
              <w:rPr>
                <w:rFonts w:ascii="Arial" w:hAnsi="Arial" w:cs="Arial"/>
                <w:b/>
                <w:color w:val="FF0000"/>
                <w:sz w:val="66"/>
                <w:szCs w:val="66"/>
              </w:rPr>
              <w:t>Полезная информация</w:t>
            </w:r>
          </w:p>
          <w:p w:rsidR="0088748A" w:rsidRDefault="0088748A" w:rsidP="00DB7E3F"/>
        </w:tc>
      </w:tr>
      <w:bookmarkEnd w:id="0"/>
    </w:tbl>
    <w:p w:rsidR="0088748A" w:rsidRDefault="0088748A" w:rsidP="00DB7E3F"/>
    <w:p w:rsidR="0088748A" w:rsidRPr="00CB10AC" w:rsidRDefault="00CB10AC" w:rsidP="00CB10AC">
      <w:pPr>
        <w:ind w:firstLine="708"/>
        <w:jc w:val="both"/>
        <w:rPr>
          <w:rFonts w:ascii="Arial" w:hAnsi="Arial" w:cs="Arial"/>
          <w:b/>
          <w:sz w:val="36"/>
        </w:rPr>
      </w:pPr>
      <w:r w:rsidRPr="00CB10AC">
        <w:rPr>
          <w:rFonts w:ascii="Arial" w:hAnsi="Arial" w:cs="Arial"/>
          <w:b/>
          <w:sz w:val="36"/>
        </w:rPr>
        <w:t>Если страховая компания нарушает требования законодательства по вопросам страхования, в том числе ОСАГО, можно обратиться с заявлением в следующие организации:</w:t>
      </w:r>
    </w:p>
    <w:p w:rsidR="0088748A" w:rsidRDefault="0088748A" w:rsidP="0088748A">
      <w:pPr>
        <w:jc w:val="both"/>
      </w:pPr>
    </w:p>
    <w:tbl>
      <w:tblPr>
        <w:tblStyle w:val="a5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149"/>
      </w:tblGrid>
      <w:tr w:rsidR="0088748A" w:rsidTr="00D24651">
        <w:trPr>
          <w:trHeight w:val="816"/>
        </w:trPr>
        <w:tc>
          <w:tcPr>
            <w:tcW w:w="1908" w:type="dxa"/>
          </w:tcPr>
          <w:p w:rsidR="0088748A" w:rsidRDefault="0088748A" w:rsidP="00DB7E3F">
            <w:r>
              <w:rPr>
                <w:noProof/>
                <w:lang w:eastAsia="ru-RU"/>
              </w:rPr>
              <w:drawing>
                <wp:inline distT="0" distB="0" distL="0" distR="0">
                  <wp:extent cx="1054838" cy="1000697"/>
                  <wp:effectExtent l="19050" t="0" r="0" b="0"/>
                  <wp:docPr id="1" name="Рисунок 1" descr="http://smart-lab.ru/uploads/images/00/70/04/2013/03/14/ace3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mart-lab.ru/uploads/images/00/70/04/2013/03/14/ace3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96" cy="1000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9" w:type="dxa"/>
          </w:tcPr>
          <w:p w:rsidR="00CB10AC" w:rsidRPr="00AA3801" w:rsidRDefault="00CB10AC" w:rsidP="00DB7E3F">
            <w:pPr>
              <w:rPr>
                <w:b/>
                <w:sz w:val="40"/>
              </w:rPr>
            </w:pPr>
            <w:r w:rsidRPr="00AA3801">
              <w:rPr>
                <w:b/>
                <w:sz w:val="40"/>
              </w:rPr>
              <w:t>Банк России</w:t>
            </w:r>
          </w:p>
          <w:p w:rsidR="00CB10AC" w:rsidRPr="00AA3801" w:rsidRDefault="00CB10AC" w:rsidP="00CB10AC">
            <w:pPr>
              <w:rPr>
                <w:sz w:val="28"/>
              </w:rPr>
            </w:pPr>
            <w:r w:rsidRPr="00AA3801">
              <w:rPr>
                <w:sz w:val="28"/>
              </w:rPr>
              <w:t>(Осуществление контроля за деятельностью страховых компаний входит в функции Банка России)</w:t>
            </w:r>
          </w:p>
          <w:p w:rsidR="00CB10AC" w:rsidRPr="00AA3801" w:rsidRDefault="00CB10AC" w:rsidP="00CB10AC">
            <w:pPr>
              <w:rPr>
                <w:sz w:val="32"/>
              </w:rPr>
            </w:pPr>
            <w:r w:rsidRPr="00AA3801">
              <w:rPr>
                <w:sz w:val="32"/>
              </w:rPr>
              <w:t>107016</w:t>
            </w:r>
            <w:r w:rsidR="00AA3801" w:rsidRPr="00AA3801">
              <w:rPr>
                <w:sz w:val="32"/>
              </w:rPr>
              <w:t xml:space="preserve">, Москва, ул. </w:t>
            </w:r>
            <w:proofErr w:type="spellStart"/>
            <w:r w:rsidR="00AA3801" w:rsidRPr="00AA3801">
              <w:rPr>
                <w:sz w:val="32"/>
              </w:rPr>
              <w:t>Неглин</w:t>
            </w:r>
            <w:r w:rsidR="00736CAD">
              <w:rPr>
                <w:sz w:val="32"/>
              </w:rPr>
              <w:t>н</w:t>
            </w:r>
            <w:r w:rsidR="00AA3801" w:rsidRPr="00AA3801">
              <w:rPr>
                <w:sz w:val="32"/>
              </w:rPr>
              <w:t>ая</w:t>
            </w:r>
            <w:proofErr w:type="spellEnd"/>
            <w:r w:rsidR="00AA3801" w:rsidRPr="00AA3801">
              <w:rPr>
                <w:sz w:val="32"/>
              </w:rPr>
              <w:t>, д.12</w:t>
            </w:r>
          </w:p>
          <w:p w:rsidR="00AA3801" w:rsidRPr="00AA3801" w:rsidRDefault="00AA3801" w:rsidP="00DB7E3F">
            <w:pPr>
              <w:rPr>
                <w:sz w:val="32"/>
              </w:rPr>
            </w:pPr>
            <w:r w:rsidRPr="00AA3801">
              <w:rPr>
                <w:sz w:val="32"/>
              </w:rPr>
              <w:t xml:space="preserve">Интернет-приемная Банка России </w:t>
            </w:r>
            <w:hyperlink r:id="rId7" w:history="1">
              <w:r w:rsidRPr="00AA3801">
                <w:rPr>
                  <w:rStyle w:val="a3"/>
                  <w:sz w:val="32"/>
                  <w:lang w:val="en-US"/>
                </w:rPr>
                <w:t>http</w:t>
              </w:r>
              <w:r w:rsidRPr="00AA3801">
                <w:rPr>
                  <w:rStyle w:val="a3"/>
                  <w:sz w:val="32"/>
                </w:rPr>
                <w:t>://</w:t>
              </w:r>
              <w:r w:rsidRPr="00AA3801">
                <w:rPr>
                  <w:rStyle w:val="a3"/>
                  <w:sz w:val="32"/>
                  <w:lang w:val="en-US"/>
                </w:rPr>
                <w:t>www</w:t>
              </w:r>
              <w:r w:rsidRPr="00AA3801">
                <w:rPr>
                  <w:rStyle w:val="a3"/>
                  <w:sz w:val="32"/>
                </w:rPr>
                <w:t>.</w:t>
              </w:r>
              <w:proofErr w:type="spellStart"/>
              <w:r w:rsidRPr="00AA3801">
                <w:rPr>
                  <w:rStyle w:val="a3"/>
                  <w:sz w:val="32"/>
                  <w:lang w:val="en-US"/>
                </w:rPr>
                <w:t>cbr</w:t>
              </w:r>
              <w:proofErr w:type="spellEnd"/>
              <w:r w:rsidRPr="00AA3801">
                <w:rPr>
                  <w:rStyle w:val="a3"/>
                  <w:sz w:val="32"/>
                </w:rPr>
                <w:t>.</w:t>
              </w:r>
              <w:proofErr w:type="spellStart"/>
              <w:r w:rsidRPr="00AA3801">
                <w:rPr>
                  <w:rStyle w:val="a3"/>
                  <w:sz w:val="32"/>
                  <w:lang w:val="en-US"/>
                </w:rPr>
                <w:t>ru</w:t>
              </w:r>
              <w:proofErr w:type="spellEnd"/>
              <w:r w:rsidRPr="00AA3801">
                <w:rPr>
                  <w:rStyle w:val="a3"/>
                  <w:sz w:val="32"/>
                </w:rPr>
                <w:t>/</w:t>
              </w:r>
              <w:proofErr w:type="spellStart"/>
              <w:r w:rsidRPr="00AA3801">
                <w:rPr>
                  <w:rStyle w:val="a3"/>
                  <w:sz w:val="32"/>
                  <w:lang w:val="en-US"/>
                </w:rPr>
                <w:t>IReception</w:t>
              </w:r>
              <w:proofErr w:type="spellEnd"/>
              <w:r w:rsidRPr="00AA3801">
                <w:rPr>
                  <w:rStyle w:val="a3"/>
                  <w:sz w:val="32"/>
                </w:rPr>
                <w:t>/</w:t>
              </w:r>
            </w:hyperlink>
          </w:p>
          <w:p w:rsidR="0088748A" w:rsidRPr="00AA3801" w:rsidRDefault="0088748A" w:rsidP="00DB7E3F">
            <w:pPr>
              <w:rPr>
                <w:b/>
                <w:sz w:val="40"/>
              </w:rPr>
            </w:pPr>
            <w:r w:rsidRPr="00AA3801">
              <w:rPr>
                <w:b/>
                <w:sz w:val="40"/>
              </w:rPr>
              <w:t>Главное управление Банка России</w:t>
            </w:r>
          </w:p>
          <w:p w:rsidR="0088748A" w:rsidRPr="00AA3801" w:rsidRDefault="0088748A" w:rsidP="00DB7E3F">
            <w:pPr>
              <w:rPr>
                <w:b/>
                <w:sz w:val="40"/>
              </w:rPr>
            </w:pPr>
            <w:r w:rsidRPr="00AA3801">
              <w:rPr>
                <w:b/>
                <w:sz w:val="40"/>
              </w:rPr>
              <w:t xml:space="preserve"> по Оренбургской области:</w:t>
            </w:r>
          </w:p>
          <w:p w:rsidR="0088748A" w:rsidRPr="00AA3801" w:rsidRDefault="0088748A" w:rsidP="00DB7E3F">
            <w:pPr>
              <w:rPr>
                <w:sz w:val="32"/>
              </w:rPr>
            </w:pPr>
            <w:r w:rsidRPr="00AA3801">
              <w:rPr>
                <w:sz w:val="32"/>
              </w:rPr>
              <w:t>460000, г.Оренбург, ул. Ленинская, 28.</w:t>
            </w:r>
          </w:p>
          <w:p w:rsidR="0088748A" w:rsidRPr="00AA3801" w:rsidRDefault="0088748A" w:rsidP="00DB7E3F">
            <w:pPr>
              <w:rPr>
                <w:b/>
                <w:sz w:val="32"/>
              </w:rPr>
            </w:pPr>
            <w:r w:rsidRPr="00AA3801">
              <w:rPr>
                <w:b/>
                <w:sz w:val="32"/>
              </w:rPr>
              <w:t>Телефон (3532) 79-82-35</w:t>
            </w:r>
          </w:p>
          <w:p w:rsidR="0088748A" w:rsidRPr="0088748A" w:rsidRDefault="0088748A" w:rsidP="0088748A">
            <w:pPr>
              <w:rPr>
                <w:sz w:val="32"/>
              </w:rPr>
            </w:pPr>
          </w:p>
        </w:tc>
      </w:tr>
      <w:tr w:rsidR="00AA3801" w:rsidTr="00D24651">
        <w:tc>
          <w:tcPr>
            <w:tcW w:w="11057" w:type="dxa"/>
            <w:gridSpan w:val="2"/>
          </w:tcPr>
          <w:p w:rsidR="00AA3801" w:rsidRDefault="00AA3801" w:rsidP="00D24651">
            <w:pPr>
              <w:ind w:left="601" w:firstLine="709"/>
              <w:jc w:val="both"/>
              <w:rPr>
                <w:b/>
                <w:color w:val="FF0000"/>
                <w:sz w:val="40"/>
              </w:rPr>
            </w:pPr>
            <w:r w:rsidRPr="00D24651">
              <w:rPr>
                <w:b/>
                <w:color w:val="FF0000"/>
                <w:sz w:val="40"/>
              </w:rPr>
              <w:lastRenderedPageBreak/>
              <w:t>По вопросам навязы</w:t>
            </w:r>
            <w:r w:rsidR="00D24651" w:rsidRPr="00D24651">
              <w:rPr>
                <w:b/>
                <w:color w:val="FF0000"/>
                <w:sz w:val="40"/>
              </w:rPr>
              <w:t>вания дополнительных видов страхования при оформлении полиса ОСАГО:</w:t>
            </w:r>
          </w:p>
          <w:p w:rsidR="00D24651" w:rsidRPr="00D24651" w:rsidRDefault="00D24651" w:rsidP="00D24651">
            <w:pPr>
              <w:ind w:left="601" w:firstLine="709"/>
              <w:jc w:val="both"/>
              <w:rPr>
                <w:b/>
                <w:color w:val="FF0000"/>
                <w:sz w:val="32"/>
              </w:rPr>
            </w:pPr>
          </w:p>
        </w:tc>
      </w:tr>
      <w:tr w:rsidR="0088748A" w:rsidTr="00D24651">
        <w:tc>
          <w:tcPr>
            <w:tcW w:w="1908" w:type="dxa"/>
          </w:tcPr>
          <w:p w:rsidR="0088748A" w:rsidRDefault="0088748A" w:rsidP="00DB7E3F">
            <w:r>
              <w:rPr>
                <w:noProof/>
                <w:lang w:eastAsia="ru-RU"/>
              </w:rPr>
              <w:drawing>
                <wp:inline distT="0" distB="0" distL="0" distR="0">
                  <wp:extent cx="895426" cy="903767"/>
                  <wp:effectExtent l="19050" t="0" r="0" b="0"/>
                  <wp:docPr id="4" name="Рисунок 4" descr="http://www.ukrainebusiness.com.ua/modules/news/images/topics/4e1bbcd2-04cd-e2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krainebusiness.com.ua/modules/news/images/topics/4e1bbcd2-04cd-e2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94" cy="9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9" w:type="dxa"/>
          </w:tcPr>
          <w:p w:rsidR="0088748A" w:rsidRPr="00CB10AC" w:rsidRDefault="0088748A" w:rsidP="00DB7E3F">
            <w:pPr>
              <w:rPr>
                <w:b/>
                <w:sz w:val="40"/>
              </w:rPr>
            </w:pPr>
            <w:r w:rsidRPr="00CB10AC">
              <w:rPr>
                <w:b/>
                <w:sz w:val="40"/>
              </w:rPr>
              <w:t xml:space="preserve">Управление </w:t>
            </w:r>
            <w:proofErr w:type="spellStart"/>
            <w:r w:rsidRPr="00CB10AC">
              <w:rPr>
                <w:b/>
                <w:sz w:val="40"/>
              </w:rPr>
              <w:t>Роспотребнадзора</w:t>
            </w:r>
            <w:proofErr w:type="spellEnd"/>
          </w:p>
          <w:p w:rsidR="0088748A" w:rsidRPr="00CB10AC" w:rsidRDefault="0088748A" w:rsidP="00DB7E3F">
            <w:pPr>
              <w:rPr>
                <w:b/>
                <w:sz w:val="40"/>
              </w:rPr>
            </w:pPr>
            <w:r w:rsidRPr="00CB10AC">
              <w:rPr>
                <w:b/>
                <w:sz w:val="40"/>
              </w:rPr>
              <w:t>по Оренбургской области:</w:t>
            </w:r>
          </w:p>
          <w:p w:rsidR="0088748A" w:rsidRDefault="0088748A" w:rsidP="00DB7E3F">
            <w:pPr>
              <w:rPr>
                <w:sz w:val="32"/>
              </w:rPr>
            </w:pPr>
            <w:r w:rsidRPr="0088748A">
              <w:rPr>
                <w:sz w:val="32"/>
              </w:rPr>
              <w:t xml:space="preserve"> г.Оренбург, ул. 60 лет Октября, 2/1,</w:t>
            </w:r>
          </w:p>
          <w:p w:rsidR="0088748A" w:rsidRPr="0088748A" w:rsidRDefault="0088748A" w:rsidP="00DB7E3F">
            <w:pPr>
              <w:rPr>
                <w:sz w:val="32"/>
                <w:lang w:val="en-US"/>
              </w:rPr>
            </w:pPr>
            <w:r w:rsidRPr="00736CAD">
              <w:rPr>
                <w:sz w:val="32"/>
              </w:rPr>
              <w:t xml:space="preserve"> </w:t>
            </w:r>
            <w:r w:rsidRPr="0088748A">
              <w:rPr>
                <w:sz w:val="32"/>
                <w:lang w:val="en-US"/>
              </w:rPr>
              <w:t xml:space="preserve">e-mail: </w:t>
            </w:r>
            <w:hyperlink r:id="rId9" w:history="1">
              <w:r w:rsidRPr="0088748A">
                <w:rPr>
                  <w:rStyle w:val="a3"/>
                  <w:sz w:val="32"/>
                  <w:lang w:val="en-US"/>
                </w:rPr>
                <w:t>oren-rpn@esoo.ru</w:t>
              </w:r>
            </w:hyperlink>
            <w:r w:rsidRPr="0088748A">
              <w:rPr>
                <w:sz w:val="32"/>
                <w:lang w:val="en-US"/>
              </w:rPr>
              <w:t xml:space="preserve"> </w:t>
            </w:r>
          </w:p>
          <w:p w:rsidR="0088748A" w:rsidRPr="0088748A" w:rsidRDefault="0088748A" w:rsidP="00DB7E3F">
            <w:pPr>
              <w:rPr>
                <w:b/>
                <w:sz w:val="32"/>
              </w:rPr>
            </w:pPr>
            <w:r w:rsidRPr="0088748A">
              <w:rPr>
                <w:sz w:val="32"/>
                <w:lang w:val="en-US"/>
              </w:rPr>
              <w:t xml:space="preserve"> </w:t>
            </w:r>
            <w:r>
              <w:rPr>
                <w:b/>
                <w:sz w:val="32"/>
              </w:rPr>
              <w:t>Т</w:t>
            </w:r>
            <w:r w:rsidRPr="0088748A">
              <w:rPr>
                <w:b/>
                <w:sz w:val="32"/>
              </w:rPr>
              <w:t>елефон горячей линии (3532) 44-23-54</w:t>
            </w:r>
          </w:p>
        </w:tc>
      </w:tr>
      <w:tr w:rsidR="0088748A" w:rsidTr="00D24651">
        <w:tc>
          <w:tcPr>
            <w:tcW w:w="1908" w:type="dxa"/>
          </w:tcPr>
          <w:p w:rsidR="0088748A" w:rsidRDefault="0088748A" w:rsidP="00DB7E3F"/>
        </w:tc>
        <w:tc>
          <w:tcPr>
            <w:tcW w:w="9149" w:type="dxa"/>
          </w:tcPr>
          <w:p w:rsidR="0088748A" w:rsidRPr="0088748A" w:rsidRDefault="0088748A" w:rsidP="00DB7E3F">
            <w:pPr>
              <w:rPr>
                <w:sz w:val="32"/>
              </w:rPr>
            </w:pPr>
          </w:p>
        </w:tc>
      </w:tr>
      <w:tr w:rsidR="0088748A" w:rsidTr="00D24651">
        <w:tc>
          <w:tcPr>
            <w:tcW w:w="1908" w:type="dxa"/>
          </w:tcPr>
          <w:p w:rsidR="0088748A" w:rsidRDefault="0088748A" w:rsidP="00DB7E3F">
            <w:r>
              <w:rPr>
                <w:noProof/>
                <w:lang w:eastAsia="ru-RU"/>
              </w:rPr>
              <w:drawing>
                <wp:inline distT="0" distB="0" distL="0" distR="0">
                  <wp:extent cx="946297" cy="946297"/>
                  <wp:effectExtent l="19050" t="0" r="6203" b="0"/>
                  <wp:docPr id="7" name="Рисунок 7" descr="http://govrudocs.ru/tw_files2/urls_3/193/d-192523/192523_html_3c99e4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vrudocs.ru/tw_files2/urls_3/193/d-192523/192523_html_3c99e4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54" cy="94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9" w:type="dxa"/>
          </w:tcPr>
          <w:p w:rsidR="0088748A" w:rsidRPr="00CB10AC" w:rsidRDefault="0088748A" w:rsidP="00DB7E3F">
            <w:pPr>
              <w:rPr>
                <w:b/>
                <w:sz w:val="40"/>
              </w:rPr>
            </w:pPr>
            <w:r w:rsidRPr="00CB10AC">
              <w:rPr>
                <w:b/>
                <w:sz w:val="40"/>
              </w:rPr>
              <w:t>Управление Федеральной антимонопольной службы по Оренбургской области:</w:t>
            </w:r>
          </w:p>
          <w:p w:rsidR="0088748A" w:rsidRDefault="0088748A" w:rsidP="00DB7E3F">
            <w:pPr>
              <w:rPr>
                <w:sz w:val="32"/>
              </w:rPr>
            </w:pPr>
            <w:r w:rsidRPr="0088748A">
              <w:rPr>
                <w:sz w:val="32"/>
              </w:rPr>
              <w:t xml:space="preserve"> г. Оренбург, ул. 9 Января, 64,</w:t>
            </w:r>
          </w:p>
          <w:p w:rsidR="0088748A" w:rsidRDefault="0088748A" w:rsidP="00DB7E3F">
            <w:pPr>
              <w:rPr>
                <w:sz w:val="32"/>
              </w:rPr>
            </w:pPr>
            <w:r w:rsidRPr="0088748A">
              <w:rPr>
                <w:sz w:val="32"/>
                <w:lang w:val="en-US"/>
              </w:rPr>
              <w:t>E</w:t>
            </w:r>
            <w:r w:rsidRPr="00736CAD">
              <w:rPr>
                <w:sz w:val="32"/>
              </w:rPr>
              <w:t>-</w:t>
            </w:r>
            <w:r w:rsidRPr="0088748A">
              <w:rPr>
                <w:sz w:val="32"/>
                <w:lang w:val="en-US"/>
              </w:rPr>
              <w:t>mail</w:t>
            </w:r>
            <w:r w:rsidRPr="00736CAD">
              <w:rPr>
                <w:sz w:val="32"/>
              </w:rPr>
              <w:t xml:space="preserve">: </w:t>
            </w:r>
            <w:hyperlink r:id="rId11" w:history="1">
              <w:r w:rsidRPr="0088748A">
                <w:rPr>
                  <w:rStyle w:val="a3"/>
                  <w:sz w:val="32"/>
                  <w:lang w:val="en-US"/>
                </w:rPr>
                <w:t>to</w:t>
              </w:r>
              <w:r w:rsidRPr="00736CAD">
                <w:rPr>
                  <w:rStyle w:val="a3"/>
                  <w:sz w:val="32"/>
                </w:rPr>
                <w:t>56@</w:t>
              </w:r>
              <w:proofErr w:type="spellStart"/>
              <w:r w:rsidRPr="0088748A">
                <w:rPr>
                  <w:rStyle w:val="a3"/>
                  <w:sz w:val="32"/>
                  <w:lang w:val="en-US"/>
                </w:rPr>
                <w:t>fas</w:t>
              </w:r>
              <w:proofErr w:type="spellEnd"/>
              <w:r w:rsidRPr="00736CAD">
                <w:rPr>
                  <w:rStyle w:val="a3"/>
                  <w:sz w:val="32"/>
                </w:rPr>
                <w:t>.</w:t>
              </w:r>
              <w:proofErr w:type="spellStart"/>
              <w:r w:rsidRPr="0088748A">
                <w:rPr>
                  <w:rStyle w:val="a3"/>
                  <w:sz w:val="32"/>
                  <w:lang w:val="en-US"/>
                </w:rPr>
                <w:t>gov</w:t>
              </w:r>
              <w:proofErr w:type="spellEnd"/>
              <w:r w:rsidRPr="00736CAD">
                <w:rPr>
                  <w:rStyle w:val="a3"/>
                  <w:sz w:val="32"/>
                </w:rPr>
                <w:t>.</w:t>
              </w:r>
              <w:proofErr w:type="spellStart"/>
              <w:r w:rsidRPr="0088748A">
                <w:rPr>
                  <w:rStyle w:val="a3"/>
                  <w:sz w:val="32"/>
                  <w:lang w:val="en-US"/>
                </w:rPr>
                <w:t>ru</w:t>
              </w:r>
              <w:proofErr w:type="spellEnd"/>
            </w:hyperlink>
            <w:r w:rsidRPr="00736CAD">
              <w:rPr>
                <w:sz w:val="32"/>
              </w:rPr>
              <w:t>.</w:t>
            </w:r>
          </w:p>
          <w:p w:rsidR="0088748A" w:rsidRPr="0088748A" w:rsidRDefault="0088748A" w:rsidP="00DB7E3F">
            <w:pPr>
              <w:rPr>
                <w:b/>
                <w:sz w:val="32"/>
              </w:rPr>
            </w:pPr>
            <w:r w:rsidRPr="0088748A">
              <w:rPr>
                <w:b/>
                <w:sz w:val="32"/>
              </w:rPr>
              <w:t>Телефон горячей линии (3532) 78-66-17</w:t>
            </w:r>
          </w:p>
        </w:tc>
      </w:tr>
    </w:tbl>
    <w:p w:rsidR="00221506" w:rsidRDefault="00221506" w:rsidP="0088748A"/>
    <w:sectPr w:rsidR="00221506" w:rsidSect="00D2465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965F8"/>
    <w:multiLevelType w:val="multilevel"/>
    <w:tmpl w:val="2BF6F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3F"/>
    <w:rsid w:val="00221506"/>
    <w:rsid w:val="00736CAD"/>
    <w:rsid w:val="00763300"/>
    <w:rsid w:val="0088748A"/>
    <w:rsid w:val="00901218"/>
    <w:rsid w:val="00AA3801"/>
    <w:rsid w:val="00CA031C"/>
    <w:rsid w:val="00CB10AC"/>
    <w:rsid w:val="00D24651"/>
    <w:rsid w:val="00D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5ACB-4F63-47BB-A52E-9F4D53A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E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E3F"/>
    <w:pPr>
      <w:ind w:left="720"/>
      <w:contextualSpacing/>
    </w:pPr>
  </w:style>
  <w:style w:type="table" w:styleId="a5">
    <w:name w:val="Table Grid"/>
    <w:basedOn w:val="a1"/>
    <w:uiPriority w:val="59"/>
    <w:rsid w:val="0088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/IRecep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o56@fas.gov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oren-rpn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Попова</cp:lastModifiedBy>
  <cp:revision>2</cp:revision>
  <dcterms:created xsi:type="dcterms:W3CDTF">2014-05-19T09:54:00Z</dcterms:created>
  <dcterms:modified xsi:type="dcterms:W3CDTF">2014-05-19T09:54:00Z</dcterms:modified>
</cp:coreProperties>
</file>