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E" w:rsidRPr="00EA0472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Pr="008E4740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814D18">
        <w:rPr>
          <w:rFonts w:ascii="Times New Roman" w:hAnsi="Times New Roman" w:cs="Times New Roman"/>
          <w:b/>
          <w:sz w:val="48"/>
          <w:szCs w:val="48"/>
        </w:rPr>
        <w:t>ьного образования Свердловский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565C6D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46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83007E" w:rsidRPr="00B76E99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  <w:r w:rsidRPr="00B76E99">
        <w:rPr>
          <w:rFonts w:ascii="Times New Roman" w:hAnsi="Times New Roman"/>
          <w:sz w:val="24"/>
          <w:szCs w:val="24"/>
        </w:rPr>
        <w:t>п. Свердловский 2014 г.</w:t>
      </w:r>
    </w:p>
    <w:p w:rsidR="0083007E" w:rsidRPr="00EA0472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83007E" w:rsidRDefault="0083007E" w:rsidP="0083007E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3007E" w:rsidRPr="00EA0472" w:rsidRDefault="0083007E" w:rsidP="008300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83007E" w:rsidRPr="008E4740" w:rsidRDefault="0083007E" w:rsidP="00830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EA0472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C45B28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07E" w:rsidRPr="00B76E99" w:rsidRDefault="0083007E" w:rsidP="0083007E">
      <w:pPr>
        <w:jc w:val="center"/>
        <w:rPr>
          <w:rFonts w:ascii="Times New Roman" w:hAnsi="Times New Roman"/>
          <w:b/>
          <w:sz w:val="24"/>
          <w:szCs w:val="24"/>
        </w:rPr>
      </w:pPr>
      <w:r w:rsidRPr="00B76E99">
        <w:rPr>
          <w:rFonts w:ascii="Times New Roman" w:hAnsi="Times New Roman"/>
          <w:sz w:val="24"/>
          <w:szCs w:val="24"/>
        </w:rPr>
        <w:t>п. Свердловский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A87A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83007E">
          <w:rPr>
            <w:noProof/>
            <w:webHidden/>
          </w:rPr>
          <w:t>4</w:t>
        </w:r>
      </w:hyperlink>
    </w:p>
    <w:p w:rsidR="00E413F0" w:rsidRDefault="00A87A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83007E">
          <w:rPr>
            <w:noProof/>
            <w:webHidden/>
          </w:rPr>
          <w:t>5</w:t>
        </w:r>
      </w:hyperlink>
    </w:p>
    <w:p w:rsidR="00E413F0" w:rsidRDefault="00A87A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83007E">
          <w:rPr>
            <w:noProof/>
            <w:webHidden/>
          </w:rPr>
          <w:t>6</w:t>
        </w:r>
      </w:hyperlink>
    </w:p>
    <w:p w:rsidR="00E413F0" w:rsidRDefault="00A87A27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814D18">
          <w:rPr>
            <w:rStyle w:val="ab"/>
            <w:rFonts w:ascii="Times New Roman" w:hAnsi="Times New Roman"/>
            <w:caps/>
            <w:noProof/>
          </w:rPr>
          <w:t>ектирования МО свердловский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83007E">
        <w:t>3</w:t>
      </w:r>
    </w:p>
    <w:p w:rsidR="009B2646" w:rsidRDefault="00A87A27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r w:rsidR="00814D18">
        <w:rPr>
          <w:rFonts w:ascii="Times New Roman" w:hAnsi="Times New Roman" w:cs="Times New Roman"/>
          <w:sz w:val="24"/>
          <w:szCs w:val="24"/>
        </w:rPr>
        <w:t>Свердловского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814D18">
        <w:rPr>
          <w:rFonts w:ascii="Times New Roman" w:hAnsi="Times New Roman" w:cs="Times New Roman"/>
          <w:sz w:val="24"/>
          <w:szCs w:val="24"/>
        </w:rPr>
        <w:t>выми актами МО СП Свердловский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814D18">
        <w:rPr>
          <w:rFonts w:ascii="Times New Roman" w:hAnsi="Times New Roman" w:cs="Times New Roman"/>
          <w:sz w:val="24"/>
          <w:szCs w:val="24"/>
        </w:rPr>
        <w:t>Свердловского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9E18B2">
        <w:rPr>
          <w:rFonts w:ascii="Times New Roman" w:hAnsi="Times New Roman" w:cs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814D18">
        <w:rPr>
          <w:rFonts w:ascii="Times New Roman" w:hAnsi="Times New Roman"/>
          <w:sz w:val="24"/>
          <w:szCs w:val="24"/>
        </w:rPr>
        <w:t>Свердловский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814D18">
        <w:rPr>
          <w:rFonts w:ascii="Times New Roman" w:hAnsi="Times New Roman"/>
          <w:sz w:val="24"/>
          <w:szCs w:val="24"/>
        </w:rPr>
        <w:t>Свердловский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814D18">
        <w:rPr>
          <w:rFonts w:ascii="Times New Roman" w:hAnsi="Times New Roman"/>
          <w:sz w:val="24"/>
          <w:szCs w:val="24"/>
        </w:rPr>
        <w:t>Свердловский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814D18">
        <w:rPr>
          <w:rFonts w:ascii="Times New Roman" w:hAnsi="Times New Roman" w:cs="Times New Roman"/>
          <w:sz w:val="24"/>
          <w:szCs w:val="24"/>
        </w:rPr>
        <w:t>Свердловский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814D18">
        <w:rPr>
          <w:rFonts w:ascii="Times New Roman" w:hAnsi="Times New Roman" w:cs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r w:rsidR="00814D18">
        <w:rPr>
          <w:rFonts w:ascii="Times New Roman" w:hAnsi="Times New Roman" w:cs="Times New Roman"/>
          <w:sz w:val="24"/>
          <w:szCs w:val="24"/>
        </w:rPr>
        <w:t>Свердловского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r w:rsidR="00814D18">
        <w:rPr>
          <w:sz w:val="24"/>
        </w:rPr>
        <w:t>Свердловского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814D18">
        <w:rPr>
          <w:rFonts w:ascii="Times New Roman" w:hAnsi="Times New Roman" w:cs="Times New Roman"/>
          <w:sz w:val="24"/>
          <w:szCs w:val="24"/>
        </w:rPr>
        <w:t>Свердловский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814D18">
        <w:rPr>
          <w:sz w:val="24"/>
        </w:rPr>
        <w:t>Свердловского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814D18">
        <w:rPr>
          <w:rFonts w:ascii="Times New Roman" w:hAnsi="Times New Roman"/>
          <w:caps/>
          <w:color w:val="auto"/>
          <w:sz w:val="24"/>
          <w:szCs w:val="20"/>
        </w:rPr>
        <w:t>ания МО СП свердловский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814D18">
        <w:rPr>
          <w:b/>
          <w:sz w:val="24"/>
        </w:rPr>
        <w:t>Свердловского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32C59">
        <w:rPr>
          <w:b w:val="0"/>
          <w:sz w:val="24"/>
          <w:szCs w:val="24"/>
        </w:rPr>
        <w:t>39/4</w:t>
      </w:r>
      <w:r w:rsidR="00A35426">
        <w:rPr>
          <w:b w:val="0"/>
          <w:sz w:val="24"/>
          <w:szCs w:val="24"/>
        </w:rPr>
        <w:t xml:space="preserve"> от 30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814D18">
        <w:rPr>
          <w:b w:val="0"/>
          <w:sz w:val="24"/>
          <w:szCs w:val="24"/>
        </w:rPr>
        <w:t>Свердловский</w:t>
      </w:r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32C59">
        <w:rPr>
          <w:b w:val="0"/>
          <w:sz w:val="24"/>
          <w:szCs w:val="24"/>
        </w:rPr>
        <w:t>38/3 от 20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232C59">
        <w:rPr>
          <w:b w:val="0"/>
          <w:sz w:val="24"/>
          <w:szCs w:val="24"/>
        </w:rPr>
        <w:t>Свердловский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232C59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232C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C59">
        <w:rPr>
          <w:rFonts w:ascii="Times New Roman" w:hAnsi="Times New Roman" w:cs="Times New Roman"/>
          <w:sz w:val="24"/>
          <w:szCs w:val="24"/>
        </w:rPr>
        <w:t>Решение № 29/6 от 06.05.2013</w:t>
      </w:r>
      <w:r w:rsidR="00261DE9" w:rsidRPr="00232C59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232C59">
        <w:rPr>
          <w:rFonts w:ascii="Times New Roman" w:eastAsia="Calibri" w:hAnsi="Times New Roman" w:cs="Times New Roman"/>
          <w:sz w:val="24"/>
          <w:szCs w:val="24"/>
        </w:rPr>
        <w:t>«</w:t>
      </w:r>
      <w:r w:rsidR="00232C59" w:rsidRPr="00232C5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  Свердловский  сельсовет Красногвардейского района Оренбургской области</w:t>
      </w:r>
      <w:r w:rsidR="00261DE9" w:rsidRPr="00232C59">
        <w:rPr>
          <w:rFonts w:ascii="Times New Roman" w:eastAsia="Calibri" w:hAnsi="Times New Roman" w:cs="Times New Roman"/>
          <w:sz w:val="24"/>
          <w:szCs w:val="24"/>
        </w:rPr>
        <w:t>»</w:t>
      </w:r>
      <w:r w:rsidR="00A35426" w:rsidRPr="00232C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83007E">
      <w:footerReference w:type="default" r:id="rId9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38" w:rsidRDefault="00C75938" w:rsidP="00E413F0">
      <w:pPr>
        <w:spacing w:after="0" w:line="240" w:lineRule="auto"/>
      </w:pPr>
      <w:r>
        <w:separator/>
      </w:r>
    </w:p>
  </w:endnote>
  <w:endnote w:type="continuationSeparator" w:id="0">
    <w:p w:rsidR="00C75938" w:rsidRDefault="00C75938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A87A27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83007E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38" w:rsidRDefault="00C75938" w:rsidP="00E413F0">
      <w:pPr>
        <w:spacing w:after="0" w:line="240" w:lineRule="auto"/>
      </w:pPr>
      <w:r>
        <w:separator/>
      </w:r>
    </w:p>
  </w:footnote>
  <w:footnote w:type="continuationSeparator" w:id="0">
    <w:p w:rsidR="00C75938" w:rsidRDefault="00C75938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453DD"/>
    <w:rsid w:val="0016676A"/>
    <w:rsid w:val="00232C59"/>
    <w:rsid w:val="00261DE9"/>
    <w:rsid w:val="00266BBF"/>
    <w:rsid w:val="002B592D"/>
    <w:rsid w:val="002E4B2E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299B"/>
    <w:rsid w:val="006E1C19"/>
    <w:rsid w:val="00731E35"/>
    <w:rsid w:val="007A3F3C"/>
    <w:rsid w:val="007D68F3"/>
    <w:rsid w:val="007E1C85"/>
    <w:rsid w:val="00814D18"/>
    <w:rsid w:val="00823197"/>
    <w:rsid w:val="0083007E"/>
    <w:rsid w:val="008964ED"/>
    <w:rsid w:val="008F164D"/>
    <w:rsid w:val="0091779F"/>
    <w:rsid w:val="009474EB"/>
    <w:rsid w:val="00982889"/>
    <w:rsid w:val="00994725"/>
    <w:rsid w:val="009B2646"/>
    <w:rsid w:val="009D2B5F"/>
    <w:rsid w:val="009E18B2"/>
    <w:rsid w:val="00A15832"/>
    <w:rsid w:val="00A35426"/>
    <w:rsid w:val="00A63E94"/>
    <w:rsid w:val="00A87A27"/>
    <w:rsid w:val="00B505DC"/>
    <w:rsid w:val="00B82A3C"/>
    <w:rsid w:val="00B82CB4"/>
    <w:rsid w:val="00BB6DF6"/>
    <w:rsid w:val="00BD7405"/>
    <w:rsid w:val="00C25386"/>
    <w:rsid w:val="00C44A27"/>
    <w:rsid w:val="00C75938"/>
    <w:rsid w:val="00D30AF9"/>
    <w:rsid w:val="00D34210"/>
    <w:rsid w:val="00D461AF"/>
    <w:rsid w:val="00DC7953"/>
    <w:rsid w:val="00DE330A"/>
    <w:rsid w:val="00E037D2"/>
    <w:rsid w:val="00E03801"/>
    <w:rsid w:val="00E15EFA"/>
    <w:rsid w:val="00E2371D"/>
    <w:rsid w:val="00E413F0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1362-4E1F-49E6-B1C0-C1A1164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26</cp:revision>
  <dcterms:created xsi:type="dcterms:W3CDTF">2014-08-06T09:09:00Z</dcterms:created>
  <dcterms:modified xsi:type="dcterms:W3CDTF">2014-10-23T11:12:00Z</dcterms:modified>
</cp:coreProperties>
</file>