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D" w:rsidRPr="00715B1A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49212D" w:rsidRDefault="0049212D" w:rsidP="009909CC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муниципального образов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="00E15797">
        <w:rPr>
          <w:rFonts w:ascii="Times New Roman" w:hAnsi="Times New Roman" w:cs="Times New Roman"/>
          <w:b/>
          <w:sz w:val="48"/>
          <w:szCs w:val="48"/>
        </w:rPr>
        <w:t xml:space="preserve">ния </w:t>
      </w:r>
      <w:proofErr w:type="spellStart"/>
      <w:r w:rsidR="00E15797">
        <w:rPr>
          <w:rFonts w:ascii="Times New Roman" w:hAnsi="Times New Roman" w:cs="Times New Roman"/>
          <w:b/>
          <w:sz w:val="48"/>
          <w:szCs w:val="48"/>
        </w:rPr>
        <w:t>Плешановский</w:t>
      </w:r>
      <w:proofErr w:type="spellEnd"/>
      <w:r w:rsidR="005B72A1"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</w:t>
      </w:r>
      <w:r w:rsidR="005B72A1">
        <w:rPr>
          <w:rFonts w:ascii="Times New Roman" w:hAnsi="Times New Roman" w:cs="Times New Roman"/>
          <w:b/>
          <w:sz w:val="48"/>
          <w:szCs w:val="48"/>
        </w:rPr>
        <w:t>р</w:t>
      </w:r>
      <w:r w:rsidR="005B72A1">
        <w:rPr>
          <w:rFonts w:ascii="Times New Roman" w:hAnsi="Times New Roman" w:cs="Times New Roman"/>
          <w:b/>
          <w:sz w:val="48"/>
          <w:szCs w:val="48"/>
        </w:rPr>
        <w:t>дейского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района, Оренбургской области.</w:t>
      </w:r>
    </w:p>
    <w:p w:rsidR="0049212D" w:rsidRPr="008E4740" w:rsidRDefault="0049212D" w:rsidP="00990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Default="00F45504" w:rsidP="009909CC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2pt;height:315pt;visibility:visible;mso-wrap-style:square">
            <v:imagedata r:id="rId7" o:title="IMG_5612"/>
          </v:shape>
        </w:pict>
      </w:r>
    </w:p>
    <w:p w:rsidR="0049212D" w:rsidRDefault="0049212D" w:rsidP="009909CC">
      <w:pPr>
        <w:jc w:val="center"/>
        <w:rPr>
          <w:noProof/>
          <w:lang w:eastAsia="ru-RU"/>
        </w:rPr>
      </w:pPr>
    </w:p>
    <w:p w:rsidR="00C45B28" w:rsidRDefault="00C45B28" w:rsidP="00EA0472">
      <w:pPr>
        <w:pStyle w:val="Default"/>
        <w:jc w:val="center"/>
        <w:rPr>
          <w:rFonts w:ascii="Times New Roman" w:hAnsi="Times New Roman"/>
        </w:rPr>
      </w:pPr>
    </w:p>
    <w:p w:rsidR="00E2284C" w:rsidRDefault="00E2284C" w:rsidP="00EA0472">
      <w:pPr>
        <w:pStyle w:val="Default"/>
        <w:jc w:val="center"/>
        <w:rPr>
          <w:rFonts w:ascii="Times New Roman" w:hAnsi="Times New Roman"/>
        </w:rPr>
      </w:pPr>
    </w:p>
    <w:p w:rsidR="00E2284C" w:rsidRDefault="00E2284C" w:rsidP="00EA0472">
      <w:pPr>
        <w:pStyle w:val="Default"/>
        <w:jc w:val="center"/>
        <w:rPr>
          <w:rFonts w:ascii="Times New Roman" w:hAnsi="Times New Roman"/>
        </w:rPr>
      </w:pPr>
    </w:p>
    <w:p w:rsidR="0049212D" w:rsidRPr="00EA0472" w:rsidRDefault="007A23FB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</w:rPr>
        <w:t>с</w:t>
      </w:r>
      <w:r w:rsidR="00C45B28">
        <w:rPr>
          <w:rFonts w:ascii="Times New Roman" w:hAnsi="Times New Roman"/>
        </w:rPr>
        <w:t xml:space="preserve">. </w:t>
      </w:r>
      <w:r w:rsidR="00E15797">
        <w:rPr>
          <w:rFonts w:ascii="Times New Roman" w:hAnsi="Times New Roman"/>
        </w:rPr>
        <w:t>Плешаново</w:t>
      </w:r>
      <w:r w:rsidR="001713B2">
        <w:rPr>
          <w:rFonts w:ascii="Times New Roman" w:hAnsi="Times New Roman"/>
        </w:rPr>
        <w:t xml:space="preserve"> </w:t>
      </w:r>
      <w:r w:rsidR="001713B2" w:rsidRPr="008E4740">
        <w:rPr>
          <w:rFonts w:ascii="Times New Roman" w:hAnsi="Times New Roman"/>
        </w:rPr>
        <w:t>2014 г.</w:t>
      </w:r>
      <w:r w:rsidR="0049212D">
        <w:rPr>
          <w:rFonts w:ascii="Times New Roman" w:hAnsi="Times New Roman"/>
          <w:b/>
        </w:rPr>
        <w:br w:type="page"/>
      </w:r>
      <w:r w:rsidR="0049212D"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9212D" w:rsidRPr="00EA0472" w:rsidRDefault="0049212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0472">
        <w:rPr>
          <w:rFonts w:ascii="Times New Roman" w:hAnsi="Times New Roman"/>
          <w:b/>
          <w:sz w:val="48"/>
          <w:szCs w:val="48"/>
        </w:rPr>
        <w:t>Том 1: Основная часть</w:t>
      </w:r>
    </w:p>
    <w:p w:rsidR="0049212D" w:rsidRPr="008E4740" w:rsidRDefault="0049212D" w:rsidP="00EA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Pr="00EA0472" w:rsidRDefault="0049212D" w:rsidP="00EA04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45B28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797" w:rsidRPr="00E15797" w:rsidRDefault="00E15797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E15797">
        <w:rPr>
          <w:rFonts w:ascii="Times New Roman" w:hAnsi="Times New Roman"/>
          <w:sz w:val="24"/>
          <w:szCs w:val="24"/>
        </w:rPr>
        <w:t>с. Плешаново 2014 г.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F45504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r w:rsidRPr="00F45504">
        <w:rPr>
          <w:b w:val="0"/>
          <w:szCs w:val="24"/>
        </w:rPr>
        <w:fldChar w:fldCharType="begin"/>
      </w:r>
      <w:r w:rsidR="0049212D">
        <w:rPr>
          <w:b w:val="0"/>
          <w:szCs w:val="24"/>
        </w:rPr>
        <w:instrText xml:space="preserve"> TOC \o "1-2" \h \z \u </w:instrText>
      </w:r>
      <w:r w:rsidRPr="00F45504">
        <w:rPr>
          <w:b w:val="0"/>
          <w:szCs w:val="24"/>
        </w:rPr>
        <w:fldChar w:fldCharType="separate"/>
      </w:r>
      <w:hyperlink w:anchor="_Toc396837848" w:history="1">
        <w:r w:rsidR="0049212D" w:rsidRPr="00470B46">
          <w:rPr>
            <w:rStyle w:val="a6"/>
            <w:noProof/>
          </w:rPr>
          <w:t>1. ОБЩИЕ ПОЛОЖЕНИЯ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212D" w:rsidRDefault="00F45504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hyperlink w:anchor="_Toc396837851" w:history="1">
        <w:r w:rsidR="0049212D" w:rsidRPr="00470B46">
          <w:rPr>
            <w:rStyle w:val="a6"/>
            <w:caps/>
            <w:noProof/>
          </w:rPr>
          <w:t>2. Расчетные показатели уровня обеспеченности</w:t>
        </w:r>
        <w:r w:rsidR="0049212D">
          <w:rPr>
            <w:rStyle w:val="a6"/>
            <w:caps/>
            <w:noProof/>
          </w:rPr>
          <w:t xml:space="preserve"> и территориальной доступности</w:t>
        </w:r>
        <w:r w:rsidR="0049212D" w:rsidRPr="00470B46">
          <w:rPr>
            <w:rStyle w:val="a6"/>
            <w:caps/>
            <w:noProof/>
          </w:rPr>
          <w:t xml:space="preserve"> объектами местного значения</w:t>
        </w:r>
        <w:r w:rsidR="00153030">
          <w:rPr>
            <w:rStyle w:val="a6"/>
            <w:caps/>
            <w:noProof/>
          </w:rPr>
          <w:t xml:space="preserve"> т</w:t>
        </w:r>
        <w:r w:rsidR="001713B2">
          <w:rPr>
            <w:rStyle w:val="a6"/>
            <w:caps/>
            <w:noProof/>
          </w:rPr>
          <w:t>ерритории</w:t>
        </w:r>
        <w:r w:rsidR="00E15797">
          <w:rPr>
            <w:rStyle w:val="a6"/>
            <w:caps/>
            <w:noProof/>
          </w:rPr>
          <w:t xml:space="preserve"> МО плешановский</w:t>
        </w:r>
        <w:r w:rsidR="007963A9">
          <w:rPr>
            <w:rStyle w:val="a6"/>
            <w:caps/>
            <w:noProof/>
          </w:rPr>
          <w:t xml:space="preserve"> сельсовет</w:t>
        </w:r>
        <w:r w:rsidR="005B72A1">
          <w:rPr>
            <w:rStyle w:val="a6"/>
            <w:caps/>
            <w:noProof/>
          </w:rPr>
          <w:t>, красногвардейского</w:t>
        </w:r>
        <w:r w:rsidR="0049212D">
          <w:rPr>
            <w:rStyle w:val="a6"/>
            <w:caps/>
            <w:noProof/>
          </w:rPr>
          <w:t xml:space="preserve"> района,</w:t>
        </w:r>
        <w:r w:rsidR="0049212D" w:rsidRPr="00470B46">
          <w:rPr>
            <w:rStyle w:val="a6"/>
            <w:caps/>
            <w:noProof/>
          </w:rPr>
          <w:t xml:space="preserve"> Оренбургской области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212D" w:rsidRPr="00EF163A" w:rsidRDefault="0049212D" w:rsidP="003A52BE">
      <w:pPr>
        <w:pStyle w:val="21"/>
        <w:tabs>
          <w:tab w:val="right" w:leader="dot" w:pos="9771"/>
        </w:tabs>
        <w:spacing w:line="276" w:lineRule="auto"/>
        <w:rPr>
          <w:lang w:val="en-US"/>
        </w:rPr>
      </w:pPr>
      <w:r w:rsidRPr="00833938">
        <w:rPr>
          <w:b/>
          <w:sz w:val="28"/>
          <w:szCs w:val="28"/>
        </w:rPr>
        <w:t>Жилые зоны</w:t>
      </w:r>
      <w:r>
        <w:t xml:space="preserve"> </w:t>
      </w:r>
      <w:r>
        <w:rPr>
          <w:lang w:val="en-US"/>
        </w:rPr>
        <w:t>................................................................................................................................6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3" w:history="1">
        <w:r w:rsidR="0049212D" w:rsidRPr="00833938">
          <w:rPr>
            <w:b/>
            <w:caps/>
          </w:rPr>
          <w:t>Общественно-деловые зоны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13</w:t>
        </w:r>
      </w:hyperlink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4" w:history="1">
        <w:r w:rsidR="0049212D" w:rsidRPr="00C110F2">
          <w:rPr>
            <w:b/>
            <w:spacing w:val="-6"/>
            <w:sz w:val="28"/>
            <w:szCs w:val="28"/>
          </w:rPr>
          <w:t>Нормы обеспеченности населения, площади земельных участков под размеще</w:t>
        </w:r>
        <w:r w:rsidR="0049212D">
          <w:rPr>
            <w:b/>
            <w:spacing w:val="-6"/>
            <w:sz w:val="28"/>
            <w:szCs w:val="28"/>
          </w:rPr>
          <w:t>ние мусороуборочных контейнеров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3</w:t>
        </w:r>
      </w:hyperlink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5" w:history="1">
        <w:r w:rsidR="0049212D" w:rsidRPr="00833938">
          <w:rPr>
            <w:b/>
            <w:sz w:val="28"/>
            <w:szCs w:val="28"/>
          </w:rPr>
          <w:t>Улично-дорожная сеть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6</w:t>
        </w:r>
      </w:hyperlink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6" w:history="1">
        <w:r w:rsidR="0049212D" w:rsidRPr="00833938">
          <w:rPr>
            <w:b/>
            <w:caps/>
          </w:rPr>
          <w:t>Благоустройсто территорий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35</w:t>
        </w:r>
      </w:hyperlink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1" w:history="1">
        <w:r w:rsidR="0049212D" w:rsidRPr="00EF163A">
          <w:rPr>
            <w:b/>
            <w:sz w:val="28"/>
            <w:szCs w:val="28"/>
          </w:rPr>
          <w:t>Электроснабжение</w:t>
        </w:r>
        <w:r w:rsidR="0049212D">
          <w:rPr>
            <w:noProof/>
            <w:webHidden/>
          </w:rPr>
          <w:tab/>
        </w:r>
        <w:r w:rsidR="0049212D" w:rsidRPr="007E665C">
          <w:rPr>
            <w:noProof/>
            <w:webHidden/>
          </w:rPr>
          <w:t>4</w:t>
        </w:r>
      </w:hyperlink>
      <w:r w:rsidR="0049212D">
        <w:t>3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2" w:history="1">
        <w:r w:rsidR="0049212D" w:rsidRPr="00EF163A">
          <w:rPr>
            <w:b/>
            <w:sz w:val="28"/>
            <w:szCs w:val="28"/>
          </w:rPr>
          <w:t>Теплоснабжение</w:t>
        </w:r>
        <w:r w:rsidR="0049212D">
          <w:rPr>
            <w:noProof/>
            <w:webHidden/>
          </w:rPr>
          <w:tab/>
        </w:r>
      </w:hyperlink>
      <w:r w:rsidR="0049212D">
        <w:t>45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3" w:history="1">
        <w:r w:rsidR="0049212D" w:rsidRPr="00EF163A">
          <w:rPr>
            <w:b/>
            <w:sz w:val="28"/>
            <w:szCs w:val="28"/>
          </w:rPr>
          <w:t>Газоснабжение</w:t>
        </w:r>
        <w:r w:rsidR="0049212D">
          <w:rPr>
            <w:noProof/>
            <w:webHidden/>
          </w:rPr>
          <w:tab/>
        </w:r>
      </w:hyperlink>
      <w:r w:rsidR="0049212D">
        <w:t>46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4" w:history="1">
        <w:r w:rsidR="0049212D" w:rsidRPr="00EF163A">
          <w:rPr>
            <w:b/>
            <w:sz w:val="28"/>
            <w:szCs w:val="28"/>
          </w:rPr>
          <w:t>Водоснабжение</w:t>
        </w:r>
        <w:r w:rsidR="0049212D">
          <w:rPr>
            <w:noProof/>
            <w:webHidden/>
          </w:rPr>
          <w:tab/>
        </w:r>
      </w:hyperlink>
      <w:r w:rsidR="0049212D">
        <w:t>49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5" w:history="1">
        <w:r w:rsidR="0049212D" w:rsidRPr="00EF163A">
          <w:rPr>
            <w:b/>
            <w:sz w:val="28"/>
            <w:szCs w:val="28"/>
          </w:rPr>
          <w:t>Водоотведение</w:t>
        </w:r>
        <w:r w:rsidR="0049212D">
          <w:rPr>
            <w:noProof/>
            <w:webHidden/>
          </w:rPr>
          <w:tab/>
        </w:r>
      </w:hyperlink>
      <w:r w:rsidR="0049212D">
        <w:t>54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6" w:history="1">
        <w:r w:rsidR="0049212D">
          <w:rPr>
            <w:b/>
            <w:sz w:val="28"/>
            <w:szCs w:val="28"/>
          </w:rPr>
          <w:t>Связь</w:t>
        </w:r>
        <w:r w:rsidR="0049212D">
          <w:rPr>
            <w:noProof/>
            <w:webHidden/>
          </w:rPr>
          <w:tab/>
        </w:r>
      </w:hyperlink>
      <w:r w:rsidR="0049212D">
        <w:t>55</w:t>
      </w:r>
    </w:p>
    <w:p w:rsidR="0049212D" w:rsidRDefault="00F45504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7" w:history="1">
        <w:r w:rsidR="0049212D" w:rsidRPr="00EF163A">
          <w:rPr>
            <w:b/>
            <w:sz w:val="28"/>
            <w:szCs w:val="28"/>
          </w:rPr>
          <w:t>Размещение инженерных сетей</w:t>
        </w:r>
        <w:r w:rsidR="0049212D">
          <w:rPr>
            <w:noProof/>
            <w:webHidden/>
          </w:rPr>
          <w:tab/>
        </w:r>
      </w:hyperlink>
      <w:r w:rsidR="0049212D">
        <w:t>56</w:t>
      </w:r>
    </w:p>
    <w:p w:rsidR="0049212D" w:rsidRDefault="0049212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</w:p>
    <w:p w:rsidR="0049212D" w:rsidRDefault="00F45504" w:rsidP="003A52BE">
      <w:pPr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909CC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833938">
        <w:rPr>
          <w:b/>
        </w:rPr>
        <w:lastRenderedPageBreak/>
        <w:t>1. ОБЩИЕ ПОЛОЖЕНИЯ</w:t>
      </w:r>
      <w:bookmarkEnd w:id="0"/>
    </w:p>
    <w:p w:rsidR="0049212D" w:rsidRPr="00833938" w:rsidRDefault="0049212D" w:rsidP="009909CC">
      <w:pPr>
        <w:pStyle w:val="a4"/>
        <w:jc w:val="center"/>
        <w:outlineLvl w:val="1"/>
        <w:rPr>
          <w:caps/>
        </w:rPr>
      </w:pPr>
      <w:bookmarkStart w:id="2" w:name="_Toc396837849"/>
      <w:r w:rsidRPr="00833938">
        <w:rPr>
          <w:caps/>
        </w:rPr>
        <w:t>Таблица 1.1 - Группы населенных пунктов по численности населения</w:t>
      </w:r>
      <w:bookmarkEnd w:id="2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51"/>
        <w:gridCol w:w="2504"/>
      </w:tblGrid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Группы городских округов и поселений</w:t>
            </w:r>
          </w:p>
        </w:tc>
        <w:tc>
          <w:tcPr>
            <w:tcW w:w="5055" w:type="dxa"/>
            <w:gridSpan w:val="2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Население (тыс. человек)</w:t>
            </w:r>
          </w:p>
        </w:tc>
      </w:tr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поселения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населе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ные пункты*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Крупные </w:t>
            </w:r>
          </w:p>
        </w:tc>
        <w:tc>
          <w:tcPr>
            <w:tcW w:w="2551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250 до 500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3 до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Большие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100 до 250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Средние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50 до 100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0,2 до 1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Малые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20 до 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0,05 до 0,2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 до 20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до 0,05</w:t>
            </w:r>
          </w:p>
        </w:tc>
      </w:tr>
      <w:tr w:rsidR="0049212D" w:rsidRPr="00833938" w:rsidTr="00C110F2">
        <w:trPr>
          <w:trHeight w:val="114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5055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до 10</w:t>
            </w:r>
          </w:p>
        </w:tc>
      </w:tr>
    </w:tbl>
    <w:p w:rsidR="0049212D" w:rsidRPr="00833938" w:rsidRDefault="0049212D" w:rsidP="009909CC">
      <w:pPr>
        <w:rPr>
          <w:rFonts w:ascii="Times New Roman" w:hAnsi="Times New Roman"/>
          <w:b/>
        </w:rPr>
      </w:pPr>
    </w:p>
    <w:p w:rsidR="0049212D" w:rsidRPr="00833938" w:rsidRDefault="0049212D" w:rsidP="009909CC">
      <w:pPr>
        <w:pStyle w:val="Default"/>
        <w:jc w:val="center"/>
        <w:rPr>
          <w:rFonts w:ascii="Times New Roman" w:hAnsi="Times New Roman" w:cs="Times New Roman"/>
          <w:caps/>
          <w:color w:val="auto"/>
        </w:rPr>
      </w:pPr>
    </w:p>
    <w:p w:rsidR="005B72A1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3A52BE">
        <w:rPr>
          <w:rFonts w:ascii="Times New Roman" w:hAnsi="Times New Roman" w:cs="Times New Roman"/>
          <w:caps/>
        </w:rPr>
        <w:t>Таблица 1.2 - Динамика числе</w:t>
      </w:r>
      <w:r w:rsidR="001713B2">
        <w:rPr>
          <w:rFonts w:ascii="Times New Roman" w:hAnsi="Times New Roman" w:cs="Times New Roman"/>
          <w:caps/>
        </w:rPr>
        <w:t>нно</w:t>
      </w:r>
      <w:r w:rsidR="007A23FB">
        <w:rPr>
          <w:rFonts w:ascii="Times New Roman" w:hAnsi="Times New Roman" w:cs="Times New Roman"/>
          <w:caps/>
        </w:rPr>
        <w:t xml:space="preserve">сти населения МО СП </w:t>
      </w:r>
      <w:r w:rsidR="00E15797">
        <w:rPr>
          <w:rFonts w:ascii="Times New Roman" w:hAnsi="Times New Roman" w:cs="Times New Roman"/>
          <w:caps/>
        </w:rPr>
        <w:t>плешановский</w:t>
      </w:r>
      <w:r w:rsidRPr="003A52BE">
        <w:rPr>
          <w:rFonts w:ascii="Times New Roman" w:hAnsi="Times New Roman" w:cs="Times New Roman"/>
          <w:caps/>
        </w:rPr>
        <w:t xml:space="preserve"> сельсо</w:t>
      </w:r>
      <w:r>
        <w:rPr>
          <w:rFonts w:ascii="Times New Roman" w:hAnsi="Times New Roman" w:cs="Times New Roman"/>
          <w:caps/>
        </w:rPr>
        <w:t>вет КРАСНОГВАРДЕЙСКОГО</w:t>
      </w:r>
      <w:r w:rsidRPr="003A52BE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5B72A1" w:rsidRPr="003A52BE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5B72A1" w:rsidRPr="002E5137" w:rsidTr="00E2284C">
        <w:trPr>
          <w:trHeight w:val="247"/>
        </w:trPr>
        <w:tc>
          <w:tcPr>
            <w:tcW w:w="2235" w:type="dxa"/>
            <w:vMerge w:val="restart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5B72A1" w:rsidRPr="002E5137" w:rsidTr="00E2284C">
        <w:trPr>
          <w:trHeight w:val="247"/>
        </w:trPr>
        <w:tc>
          <w:tcPr>
            <w:tcW w:w="2235" w:type="dxa"/>
            <w:vMerge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72A1" w:rsidRPr="002E5137" w:rsidRDefault="00E15797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 w:rsidR="005B72A1" w:rsidRPr="002E5137" w:rsidRDefault="00E15797" w:rsidP="003716B5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417" w:type="dxa"/>
            <w:vAlign w:val="center"/>
          </w:tcPr>
          <w:p w:rsidR="005B72A1" w:rsidRPr="002E5137" w:rsidRDefault="00E15797" w:rsidP="003716B5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418" w:type="dxa"/>
            <w:vAlign w:val="center"/>
          </w:tcPr>
          <w:p w:rsidR="005B72A1" w:rsidRPr="002E5137" w:rsidRDefault="00E15797" w:rsidP="003716B5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</w:tr>
      <w:tr w:rsidR="005B72A1" w:rsidRPr="002E5137" w:rsidTr="00E2284C">
        <w:trPr>
          <w:trHeight w:val="247"/>
        </w:trPr>
        <w:tc>
          <w:tcPr>
            <w:tcW w:w="2235" w:type="dxa"/>
          </w:tcPr>
          <w:p w:rsidR="005B72A1" w:rsidRPr="002E5137" w:rsidRDefault="005B72A1" w:rsidP="00E2284C">
            <w:pPr>
              <w:pStyle w:val="Default"/>
              <w:rPr>
                <w:rFonts w:ascii="Times New Roman" w:hAnsi="Times New Roman" w:cs="Times New Roman"/>
              </w:rPr>
            </w:pPr>
            <w:r w:rsidRPr="002E5137">
              <w:rPr>
                <w:rFonts w:ascii="Times New Roman" w:hAnsi="Times New Roman" w:cs="Times New Roman"/>
              </w:rPr>
              <w:t>Численность нас</w:t>
            </w:r>
            <w:r w:rsidRPr="002E5137">
              <w:rPr>
                <w:rFonts w:ascii="Times New Roman" w:hAnsi="Times New Roman" w:cs="Times New Roman"/>
              </w:rPr>
              <w:t>е</w:t>
            </w:r>
            <w:r w:rsidRPr="002E5137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5B72A1" w:rsidRPr="002E5137" w:rsidRDefault="005B72A1" w:rsidP="00E228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701" w:type="dxa"/>
            <w:vAlign w:val="center"/>
          </w:tcPr>
          <w:p w:rsidR="005B72A1" w:rsidRPr="002E5137" w:rsidRDefault="00E15797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</w:t>
            </w:r>
          </w:p>
        </w:tc>
        <w:tc>
          <w:tcPr>
            <w:tcW w:w="1701" w:type="dxa"/>
            <w:vAlign w:val="center"/>
          </w:tcPr>
          <w:p w:rsidR="005B72A1" w:rsidRPr="002E5137" w:rsidRDefault="00E15797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7281</w:t>
            </w:r>
          </w:p>
        </w:tc>
        <w:tc>
          <w:tcPr>
            <w:tcW w:w="1417" w:type="dxa"/>
            <w:vAlign w:val="center"/>
          </w:tcPr>
          <w:p w:rsidR="005B72A1" w:rsidRPr="002E5137" w:rsidRDefault="00E15797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7387</w:t>
            </w:r>
          </w:p>
        </w:tc>
        <w:tc>
          <w:tcPr>
            <w:tcW w:w="1418" w:type="dxa"/>
            <w:vAlign w:val="center"/>
          </w:tcPr>
          <w:p w:rsidR="005B72A1" w:rsidRPr="002E5137" w:rsidRDefault="00E15797" w:rsidP="00E2284C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7346</w:t>
            </w:r>
          </w:p>
        </w:tc>
      </w:tr>
    </w:tbl>
    <w:p w:rsidR="005B72A1" w:rsidRDefault="005B72A1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33938">
        <w:rPr>
          <w:rFonts w:ascii="Times New Roman" w:hAnsi="Times New Roman"/>
          <w:sz w:val="24"/>
          <w:szCs w:val="24"/>
        </w:rPr>
        <w:t xml:space="preserve"> Уровень автомобилизации на 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 (2015 год) </w:t>
      </w:r>
      <w:r w:rsidRPr="00833938">
        <w:rPr>
          <w:rFonts w:ascii="Times New Roman" w:hAnsi="Times New Roman"/>
          <w:spacing w:val="-2"/>
          <w:sz w:val="24"/>
          <w:szCs w:val="24"/>
        </w:rPr>
        <w:t>составляет 200-250 легковых автомобилей на 1000 жителей, на расчетный срок (2025</w:t>
      </w:r>
      <w:r w:rsidRPr="00833938">
        <w:rPr>
          <w:rFonts w:ascii="Times New Roman" w:hAnsi="Times New Roman"/>
          <w:sz w:val="24"/>
          <w:szCs w:val="24"/>
        </w:rPr>
        <w:t xml:space="preserve"> год) – уровень автомоб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 xml:space="preserve">лизации принимается по динамике роста легковых </w:t>
      </w:r>
      <w:r w:rsidRPr="00833938">
        <w:rPr>
          <w:rFonts w:ascii="Times New Roman" w:hAnsi="Times New Roman"/>
          <w:spacing w:val="-2"/>
          <w:sz w:val="24"/>
          <w:szCs w:val="24"/>
        </w:rPr>
        <w:t>автомобилей с учетом фактических дем</w:t>
      </w:r>
      <w:r w:rsidRPr="00833938">
        <w:rPr>
          <w:rFonts w:ascii="Times New Roman" w:hAnsi="Times New Roman"/>
          <w:spacing w:val="-2"/>
          <w:sz w:val="24"/>
          <w:szCs w:val="24"/>
        </w:rPr>
        <w:t>о</w:t>
      </w:r>
      <w:r w:rsidRPr="00833938">
        <w:rPr>
          <w:rFonts w:ascii="Times New Roman" w:hAnsi="Times New Roman"/>
          <w:spacing w:val="-2"/>
          <w:sz w:val="24"/>
          <w:szCs w:val="24"/>
        </w:rPr>
        <w:t>графических данных Оренбургской области.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990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5D66F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F3289D" w:rsidRDefault="00F3289D">
      <w:pPr>
        <w:rPr>
          <w:rFonts w:ascii="Times New Roman" w:hAnsi="Times New Roman"/>
          <w:b/>
        </w:rPr>
      </w:pPr>
    </w:p>
    <w:p w:rsidR="00F3289D" w:rsidRPr="00833938" w:rsidRDefault="00F3289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C35AA7" w:rsidRPr="00715B1A" w:rsidRDefault="00C35AA7">
      <w:pPr>
        <w:rPr>
          <w:rFonts w:ascii="Times New Roman" w:hAnsi="Times New Roman"/>
          <w:b/>
        </w:rPr>
      </w:pPr>
    </w:p>
    <w:p w:rsidR="0049212D" w:rsidRPr="00833938" w:rsidRDefault="0049212D" w:rsidP="00DE2A88">
      <w:pPr>
        <w:pStyle w:val="a4"/>
        <w:jc w:val="center"/>
        <w:outlineLvl w:val="0"/>
        <w:rPr>
          <w:b/>
          <w:caps/>
        </w:rPr>
      </w:pPr>
      <w:bookmarkStart w:id="4" w:name="_Toc396837851"/>
      <w:r w:rsidRPr="00833938">
        <w:rPr>
          <w:b/>
          <w:caps/>
        </w:rPr>
        <w:lastRenderedPageBreak/>
        <w:t>2. Расчетные показатели уровня обеспеченности и территориал</w:t>
      </w:r>
      <w:r w:rsidRPr="00833938">
        <w:rPr>
          <w:b/>
          <w:caps/>
        </w:rPr>
        <w:t>ь</w:t>
      </w:r>
      <w:r w:rsidRPr="00833938">
        <w:rPr>
          <w:b/>
          <w:caps/>
        </w:rPr>
        <w:t xml:space="preserve">ной доступности объектами местного значения территории МО </w:t>
      </w:r>
      <w:r w:rsidR="00E15797">
        <w:rPr>
          <w:b/>
          <w:caps/>
        </w:rPr>
        <w:t>плешановский</w:t>
      </w:r>
      <w:r w:rsidR="005B72A1">
        <w:rPr>
          <w:b/>
          <w:caps/>
        </w:rPr>
        <w:t xml:space="preserve"> сельсовет, красногвардейского</w:t>
      </w:r>
      <w:r>
        <w:rPr>
          <w:b/>
          <w:caps/>
        </w:rPr>
        <w:t xml:space="preserve"> района, </w:t>
      </w:r>
      <w:r w:rsidRPr="00833938">
        <w:rPr>
          <w:b/>
          <w:caps/>
        </w:rPr>
        <w:t xml:space="preserve"> Оренбур</w:t>
      </w:r>
      <w:r w:rsidRPr="00833938">
        <w:rPr>
          <w:b/>
          <w:caps/>
        </w:rPr>
        <w:t>г</w:t>
      </w:r>
      <w:r w:rsidRPr="00833938">
        <w:rPr>
          <w:b/>
          <w:caps/>
        </w:rPr>
        <w:t>ской области</w:t>
      </w:r>
      <w:bookmarkEnd w:id="4"/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833938">
        <w:rPr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49212D" w:rsidRPr="00833938" w:rsidTr="00027587">
        <w:trPr>
          <w:tblHeader/>
        </w:trPr>
        <w:tc>
          <w:tcPr>
            <w:tcW w:w="209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по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повседневного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Центр сельского посел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 (межселенный), среднего сельского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</w:t>
            </w:r>
          </w:p>
        </w:tc>
        <w:tc>
          <w:tcPr>
            <w:tcW w:w="103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</w:t>
            </w:r>
          </w:p>
        </w:tc>
        <w:tc>
          <w:tcPr>
            <w:tcW w:w="1001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3</w:t>
            </w:r>
          </w:p>
        </w:tc>
        <w:tc>
          <w:tcPr>
            <w:tcW w:w="1257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4</w:t>
            </w:r>
          </w:p>
        </w:tc>
        <w:tc>
          <w:tcPr>
            <w:tcW w:w="2946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5</w:t>
            </w:r>
          </w:p>
        </w:tc>
        <w:tc>
          <w:tcPr>
            <w:tcW w:w="857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Администрати</w:t>
            </w:r>
            <w:r w:rsidRPr="00833938">
              <w:t>в</w:t>
            </w:r>
            <w:r w:rsidRPr="00833938">
              <w:t>но-деловые и х</w:t>
            </w:r>
            <w:r w:rsidRPr="00833938">
              <w:t>о</w:t>
            </w:r>
            <w:r w:rsidRPr="00833938">
              <w:t>зяйственные у</w:t>
            </w:r>
            <w:r w:rsidRPr="00833938">
              <w:t>ч</w:t>
            </w:r>
            <w:r w:rsidRPr="00833938">
              <w:t>реждения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Административно-хозяйственное здание, о</w:t>
            </w:r>
            <w:r w:rsidRPr="00833938">
              <w:t>т</w:t>
            </w:r>
            <w:r w:rsidRPr="00833938">
              <w:t>деление связи, банка, ЖКО, опорный пункт о</w:t>
            </w:r>
            <w:r w:rsidRPr="00833938">
              <w:t>х</w:t>
            </w:r>
            <w:r w:rsidRPr="00833938">
              <w:t>раны порядка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о</w:t>
            </w:r>
            <w:r w:rsidRPr="00833938">
              <w:t>б</w:t>
            </w:r>
            <w:r w:rsidRPr="00833938">
              <w:t>разования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Дошкольные и школьные образовательные учре</w:t>
            </w:r>
            <w:r w:rsidRPr="00833938">
              <w:t>ж</w:t>
            </w:r>
            <w:r w:rsidRPr="00833938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культуры и и</w:t>
            </w:r>
            <w:r w:rsidRPr="00833938">
              <w:t>с</w:t>
            </w:r>
            <w:r w:rsidRPr="00833938">
              <w:t>кусства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Учреждения клубного т</w:t>
            </w:r>
            <w:r w:rsidRPr="00833938">
              <w:t>и</w:t>
            </w:r>
            <w:r w:rsidRPr="00833938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ФАП, врачебная амбул</w:t>
            </w:r>
            <w:r w:rsidRPr="00833938">
              <w:t>а</w:t>
            </w:r>
            <w:r w:rsidRPr="00833938">
              <w:t>тория, аптека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Физкультурно-спортивные с</w:t>
            </w:r>
            <w:r w:rsidRPr="00833938">
              <w:t>о</w:t>
            </w:r>
            <w:r w:rsidRPr="00833938">
              <w:t>оружения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Стадион, спортзал с ба</w:t>
            </w:r>
            <w:r w:rsidRPr="00833938">
              <w:t>с</w:t>
            </w:r>
            <w:r w:rsidRPr="00833938">
              <w:t>сейном, как правило, с</w:t>
            </w:r>
            <w:r w:rsidRPr="00833938">
              <w:t>о</w:t>
            </w:r>
            <w:r w:rsidRPr="00833938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Торговля и общ</w:t>
            </w:r>
            <w:r w:rsidRPr="00833938">
              <w:t>е</w:t>
            </w:r>
            <w:r w:rsidRPr="00833938">
              <w:t>ственное питание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Магазины продовольс</w:t>
            </w:r>
            <w:r w:rsidRPr="00833938">
              <w:t>т</w:t>
            </w:r>
            <w:r w:rsidRPr="00833938">
              <w:t>венных и промышленных товаров повседневного спроса, пункты общес</w:t>
            </w:r>
            <w:r w:rsidRPr="00833938">
              <w:t>т</w:t>
            </w:r>
            <w:r w:rsidRPr="00833938">
              <w:t>венного питания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б</w:t>
            </w:r>
            <w:r w:rsidRPr="00833938">
              <w:t>ы</w:t>
            </w:r>
            <w:r w:rsidRPr="00833938">
              <w:t>тового и комм</w:t>
            </w:r>
            <w:r w:rsidRPr="00833938">
              <w:t>у</w:t>
            </w:r>
            <w:r w:rsidRPr="00833938">
              <w:t>нального обсл</w:t>
            </w:r>
            <w:r w:rsidRPr="00833938">
              <w:t>у</w:t>
            </w:r>
            <w:r w:rsidRPr="00833938">
              <w:t>живания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DE2A88">
      <w:pPr>
        <w:pStyle w:val="a4"/>
        <w:jc w:val="center"/>
        <w:outlineLvl w:val="0"/>
      </w:pPr>
      <w:bookmarkStart w:id="6" w:name="_Toc365891755"/>
    </w:p>
    <w:p w:rsidR="0049212D" w:rsidRPr="007E665C" w:rsidRDefault="0049212D" w:rsidP="002C2F8E">
      <w:pPr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</w:rPr>
        <w:br w:type="page"/>
      </w:r>
      <w:r w:rsidR="007E665C" w:rsidRPr="007E665C">
        <w:rPr>
          <w:rFonts w:ascii="Times New Roman" w:hAnsi="Times New Roman"/>
          <w:b/>
          <w:sz w:val="28"/>
          <w:szCs w:val="28"/>
        </w:rPr>
        <w:lastRenderedPageBreak/>
        <w:t xml:space="preserve">2.1 </w:t>
      </w:r>
      <w:r w:rsidRPr="007E665C">
        <w:rPr>
          <w:rFonts w:ascii="Times New Roman" w:hAnsi="Times New Roman"/>
          <w:b/>
          <w:sz w:val="28"/>
          <w:szCs w:val="28"/>
        </w:rPr>
        <w:t>Жилые зоны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2.1.</w:t>
      </w:r>
      <w:r w:rsidRPr="007E665C">
        <w:rPr>
          <w:rFonts w:ascii="Times New Roman" w:hAnsi="Times New Roman"/>
          <w:spacing w:val="-3"/>
          <w:sz w:val="24"/>
          <w:szCs w:val="24"/>
        </w:rPr>
        <w:t xml:space="preserve"> Жилые зоны предназначены для организации благоприятной и безопасной</w:t>
      </w:r>
      <w:r w:rsidRPr="007E665C">
        <w:rPr>
          <w:rFonts w:ascii="Times New Roman" w:hAnsi="Times New Roman"/>
          <w:sz w:val="24"/>
          <w:szCs w:val="24"/>
        </w:rPr>
        <w:t xml:space="preserve"> среды проживания населения, отвечающей его социальным, культурным, бытовым и другим потре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ностям.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2.2 Расчетные показатели жилищной обеспеченности (м2 общей площади квартиры на 1 чел);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муниципальное жилье – 18м2;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малоэтажной, в том числе индивидуальной, застройке не нормируются.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2.3  Расчетную плотность населения принять в соответствии с таблицей 2.2.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>Таблица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49212D" w:rsidRPr="00833938" w:rsidTr="00F6526E">
        <w:tc>
          <w:tcPr>
            <w:tcW w:w="1890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681" w:type="dxa"/>
            <w:gridSpan w:val="8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Плотность населения, чел/га, при среднем размере семьи, чел.</w:t>
            </w:r>
          </w:p>
        </w:tc>
      </w:tr>
      <w:tr w:rsidR="0049212D" w:rsidRPr="00833938" w:rsidTr="00F6526E">
        <w:tc>
          <w:tcPr>
            <w:tcW w:w="1890" w:type="dxa"/>
            <w:vMerge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Усадебный с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участками, м2;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Секционные с числом этажей - 2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2.4</w:t>
      </w:r>
      <w:r w:rsidRPr="00833938">
        <w:rPr>
          <w:rFonts w:ascii="Times New Roman" w:hAnsi="Times New Roman"/>
          <w:sz w:val="24"/>
          <w:szCs w:val="24"/>
        </w:rPr>
        <w:t xml:space="preserve"> Параметры застройки (</w:t>
      </w:r>
      <w:proofErr w:type="spellStart"/>
      <w:r w:rsidRPr="00833938">
        <w:rPr>
          <w:rFonts w:ascii="Times New Roman" w:hAnsi="Times New Roman"/>
          <w:sz w:val="24"/>
          <w:szCs w:val="24"/>
        </w:rPr>
        <w:t>Кз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3938">
        <w:rPr>
          <w:rFonts w:ascii="Times New Roman" w:hAnsi="Times New Roman"/>
          <w:sz w:val="24"/>
          <w:szCs w:val="24"/>
        </w:rPr>
        <w:t>Кпз</w:t>
      </w:r>
      <w:proofErr w:type="spellEnd"/>
      <w:r w:rsidRPr="00833938">
        <w:rPr>
          <w:rFonts w:ascii="Times New Roman" w:hAnsi="Times New Roman"/>
          <w:sz w:val="24"/>
          <w:szCs w:val="24"/>
        </w:rPr>
        <w:t>) принять согласно таблицы 2.3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9212D" w:rsidRPr="00833938" w:rsidTr="00F6526E"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 земел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участка,м2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Площадь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дома, м2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щей площади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Коэффициент застройки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плотности 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стройки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 и более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49212D" w:rsidRPr="00833938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Примечания:</w:t>
      </w:r>
    </w:p>
    <w:p w:rsidR="0049212D" w:rsidRPr="00833938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А – усадебная застройка </w:t>
      </w:r>
      <w:proofErr w:type="spellStart"/>
      <w:r w:rsidRPr="00833938">
        <w:rPr>
          <w:rFonts w:ascii="Times New Roman" w:hAnsi="Times New Roman"/>
          <w:sz w:val="20"/>
          <w:szCs w:val="20"/>
        </w:rPr>
        <w:t>одно-двухквартирными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домами с размерами участка от 1000-1200м2 и более с развитой хозяйственной частью.</w:t>
      </w:r>
    </w:p>
    <w:p w:rsidR="0049212D" w:rsidRPr="00C110F2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0"/>
          <w:szCs w:val="20"/>
        </w:rPr>
        <w:t xml:space="preserve">Б- застройка </w:t>
      </w:r>
      <w:proofErr w:type="spellStart"/>
      <w:r w:rsidRPr="00833938">
        <w:rPr>
          <w:rFonts w:ascii="Times New Roman" w:hAnsi="Times New Roman"/>
          <w:sz w:val="20"/>
          <w:szCs w:val="20"/>
        </w:rPr>
        <w:t>коттеджного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типа с размером участка от 600 до </w:t>
      </w:r>
      <w:smartTag w:uri="urn:schemas-microsoft-com:office:smarttags" w:element="metricconverter">
        <w:smartTagPr>
          <w:attr w:name="ProductID" w:val="0,5 м"/>
        </w:smartTagPr>
        <w:r w:rsidRPr="00833938">
          <w:rPr>
            <w:rFonts w:ascii="Times New Roman" w:hAnsi="Times New Roman"/>
            <w:sz w:val="20"/>
            <w:szCs w:val="20"/>
          </w:rPr>
          <w:t>1000 м2</w:t>
        </w:r>
      </w:smartTag>
      <w:r w:rsidRPr="008339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33938">
        <w:rPr>
          <w:rFonts w:ascii="Times New Roman" w:hAnsi="Times New Roman"/>
          <w:sz w:val="20"/>
          <w:szCs w:val="20"/>
        </w:rPr>
        <w:t>кттеджно-блокированного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типа. 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C110F2">
      <w:pPr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2.5.</w:t>
      </w:r>
      <w:r w:rsidRPr="00833938">
        <w:rPr>
          <w:rFonts w:ascii="Times New Roman" w:hAnsi="Times New Roman"/>
          <w:sz w:val="24"/>
          <w:szCs w:val="24"/>
        </w:rPr>
        <w:t xml:space="preserve"> В состав жилых зон могут включаться: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</w:t>
      </w:r>
      <w:r w:rsidRPr="00C110F2">
        <w:rPr>
          <w:rFonts w:ascii="Times New Roman" w:hAnsi="Times New Roman"/>
          <w:sz w:val="24"/>
          <w:szCs w:val="24"/>
        </w:rPr>
        <w:t>оны застройки индивидуальными жилыми домами (в том числе одноэтажными, ма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сардными, двухэтажными); 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зоны застройки малоэтажными жилыми домами (сблокированными и секционными до двух этажей включительно):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</w:t>
      </w:r>
      <w:proofErr w:type="spellStart"/>
      <w:r w:rsidRPr="00C110F2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многоэтажными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жилой застройки иных видов. 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110F2">
        <w:rPr>
          <w:rFonts w:ascii="Times New Roman" w:hAnsi="Times New Roman"/>
          <w:spacing w:val="-2"/>
          <w:sz w:val="24"/>
          <w:szCs w:val="24"/>
        </w:rPr>
        <w:t>В жилых зонах допускается размещение отдельно стоящих, встроенных или пристрое</w:t>
      </w:r>
      <w:r w:rsidRPr="00C110F2">
        <w:rPr>
          <w:rFonts w:ascii="Times New Roman" w:hAnsi="Times New Roman"/>
          <w:spacing w:val="-2"/>
          <w:sz w:val="24"/>
          <w:szCs w:val="24"/>
        </w:rPr>
        <w:t>н</w:t>
      </w:r>
      <w:r w:rsidRPr="00C110F2">
        <w:rPr>
          <w:rFonts w:ascii="Times New Roman" w:hAnsi="Times New Roman"/>
          <w:spacing w:val="-2"/>
          <w:sz w:val="24"/>
          <w:szCs w:val="24"/>
        </w:rPr>
        <w:t>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</w:t>
      </w:r>
      <w:r w:rsidRPr="00C110F2">
        <w:rPr>
          <w:rFonts w:ascii="Times New Roman" w:hAnsi="Times New Roman"/>
          <w:spacing w:val="-2"/>
          <w:sz w:val="24"/>
          <w:szCs w:val="24"/>
        </w:rPr>
        <w:t>о</w:t>
      </w:r>
      <w:r w:rsidRPr="00C110F2">
        <w:rPr>
          <w:rFonts w:ascii="Times New Roman" w:hAnsi="Times New Roman"/>
          <w:spacing w:val="-2"/>
          <w:sz w:val="24"/>
          <w:szCs w:val="24"/>
        </w:rPr>
        <w:t>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2.6 При проектировании жилой зоны на территории городских округов и городских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селений расчетную плотность населения жилого района рекомендуется принимать не менее приведенной в 2.4 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329"/>
        <w:gridCol w:w="1440"/>
        <w:gridCol w:w="1440"/>
        <w:gridCol w:w="1260"/>
        <w:gridCol w:w="1260"/>
      </w:tblGrid>
      <w:tr w:rsidR="0049212D" w:rsidRPr="00833938" w:rsidTr="002C2F8E">
        <w:trPr>
          <w:jc w:val="center"/>
        </w:trPr>
        <w:tc>
          <w:tcPr>
            <w:tcW w:w="3459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рии</w:t>
            </w:r>
          </w:p>
        </w:tc>
        <w:tc>
          <w:tcPr>
            <w:tcW w:w="6729" w:type="dxa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территории жилого района, чел/га, для групп городских населенных пунктов с числом жителей, тыс. чел</w:t>
            </w:r>
          </w:p>
        </w:tc>
      </w:tr>
      <w:tr w:rsidR="0049212D" w:rsidRPr="00833938" w:rsidTr="002C2F8E">
        <w:trPr>
          <w:trHeight w:val="357"/>
          <w:jc w:val="center"/>
        </w:trPr>
        <w:tc>
          <w:tcPr>
            <w:tcW w:w="3459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20 - 50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50 - 100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100 - 250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250 - 500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500 - 1000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215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Низкая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</w:t>
      </w:r>
      <w:r w:rsidRPr="00C110F2">
        <w:rPr>
          <w:rFonts w:ascii="Times New Roman" w:hAnsi="Times New Roman"/>
          <w:sz w:val="20"/>
          <w:szCs w:val="20"/>
        </w:rPr>
        <w:t>у</w:t>
      </w:r>
      <w:r w:rsidRPr="00C110F2">
        <w:rPr>
          <w:rFonts w:ascii="Times New Roman" w:hAnsi="Times New Roman"/>
          <w:sz w:val="20"/>
          <w:szCs w:val="20"/>
        </w:rPr>
        <w:t>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 строительстве на площадках, требующих сложных мероприятий по инженерной подготовке терр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тории, плотность населения допускается увеличивать, но не более чем на 20 %.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pacing w:val="-3"/>
          <w:sz w:val="20"/>
          <w:szCs w:val="20"/>
        </w:rPr>
        <w:t>3 В условиях реконструкции сложившейся застройки в исторических поселениях допустимая</w:t>
      </w:r>
      <w:r w:rsidRPr="00C110F2">
        <w:rPr>
          <w:rFonts w:ascii="Times New Roman" w:hAnsi="Times New Roman"/>
          <w:sz w:val="20"/>
          <w:szCs w:val="20"/>
        </w:rPr>
        <w:t xml:space="preserve"> плотность н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>селения устанавливается в соответствии с правилами землепользования и застройки.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В районах индивидуального усадебного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мать ее не менее чем 40 чел/га.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4.10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2.5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607"/>
        <w:gridCol w:w="1453"/>
      </w:tblGrid>
      <w:tr w:rsidR="0049212D" w:rsidRPr="00833938" w:rsidTr="002C2F8E">
        <w:trPr>
          <w:trHeight w:val="141"/>
        </w:trPr>
        <w:tc>
          <w:tcPr>
            <w:tcW w:w="370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рии</w:t>
            </w:r>
          </w:p>
        </w:tc>
        <w:tc>
          <w:tcPr>
            <w:tcW w:w="6660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на территории микрорайона, чел/га, при показателях жилищной обеспеченности, м</w:t>
            </w:r>
            <w:r w:rsidRPr="00833938">
              <w:rPr>
                <w:rFonts w:ascii="Times New Roman" w:hAnsi="Times New Roman"/>
                <w:b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</w:rPr>
              <w:t>/чел.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отчет 2005 г.</w:t>
            </w:r>
          </w:p>
        </w:tc>
        <w:tc>
          <w:tcPr>
            <w:tcW w:w="1607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1453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2025 г.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 т. ч. </w:t>
            </w:r>
            <w:proofErr w:type="spellStart"/>
            <w:r w:rsidRPr="00833938">
              <w:rPr>
                <w:rFonts w:ascii="Times New Roman" w:hAnsi="Times New Roman"/>
              </w:rPr>
              <w:t>госуд</w:t>
            </w:r>
            <w:proofErr w:type="spellEnd"/>
            <w:r w:rsidRPr="00833938">
              <w:rPr>
                <w:rFonts w:ascii="Times New Roman" w:hAnsi="Times New Roman"/>
              </w:rPr>
              <w:t xml:space="preserve">. и </w:t>
            </w:r>
            <w:proofErr w:type="spellStart"/>
            <w:r w:rsidRPr="00833938">
              <w:rPr>
                <w:rFonts w:ascii="Times New Roman" w:hAnsi="Times New Roman"/>
              </w:rPr>
              <w:t>муниц</w:t>
            </w:r>
            <w:proofErr w:type="spellEnd"/>
            <w:r w:rsidRPr="00833938">
              <w:rPr>
                <w:rFonts w:ascii="Times New Roman" w:hAnsi="Times New Roman"/>
              </w:rPr>
              <w:t>. жилье</w:t>
            </w:r>
          </w:p>
        </w:tc>
        <w:tc>
          <w:tcPr>
            <w:tcW w:w="1607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20,5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18,0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23,9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27,9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Высокая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351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301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258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290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330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248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213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158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136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116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14"/>
          <w:szCs w:val="14"/>
        </w:rPr>
      </w:pPr>
      <w:r w:rsidRPr="00833938">
        <w:rPr>
          <w:rFonts w:ascii="Times New Roman" w:hAnsi="Times New Roman"/>
          <w:sz w:val="14"/>
          <w:szCs w:val="14"/>
        </w:rPr>
        <w:t xml:space="preserve"> 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Границы расчетной территории микрорайона следует устанавливать по красным линиям магистрал</w:t>
      </w:r>
      <w:r w:rsidRPr="00C110F2">
        <w:rPr>
          <w:rFonts w:ascii="Times New Roman" w:hAnsi="Times New Roman"/>
          <w:sz w:val="20"/>
          <w:szCs w:val="20"/>
        </w:rPr>
        <w:t>ь</w:t>
      </w:r>
      <w:r w:rsidRPr="00C110F2">
        <w:rPr>
          <w:rFonts w:ascii="Times New Roman" w:hAnsi="Times New Roman"/>
          <w:sz w:val="20"/>
          <w:szCs w:val="20"/>
        </w:rPr>
        <w:t>ных улиц и улиц местного значения, по осям проездов или пешеходных путей, по естественным рубежам, а при их отсутствии – на расстоянии 3 м от линии застройки. Из расчетной территории микрорайона должны быть и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 xml:space="preserve">ключены площади участков объектов </w:t>
      </w:r>
      <w:proofErr w:type="spellStart"/>
      <w:r w:rsidRPr="00C110F2">
        <w:rPr>
          <w:rFonts w:ascii="Times New Roman" w:hAnsi="Times New Roman"/>
          <w:sz w:val="20"/>
          <w:szCs w:val="20"/>
        </w:rPr>
        <w:t>внемикрорайонного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значения, объектов, имеющих историко-культурную и </w:t>
      </w:r>
      <w:proofErr w:type="spellStart"/>
      <w:r w:rsidRPr="00C110F2">
        <w:rPr>
          <w:rFonts w:ascii="Times New Roman" w:hAnsi="Times New Roman"/>
          <w:sz w:val="20"/>
          <w:szCs w:val="20"/>
        </w:rPr>
        <w:t>архи-тектурно-ландшафтную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ценность, а также объектов повседневного пользования, рассчитанных на обслуж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дневного пользования, обслуживающих расчетное население, в том числе расположенных на смежных террит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риях, а также в подземном и надземном пространствах. В условиях реконструкции сложившейся застройки в ра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реконструкции сложившейся застройки расчетную плотность населения допускается ув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личивать или уменьшать, но не более чем на 10 %.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lastRenderedPageBreak/>
        <w:t>3 В крупных городских населенных пунктах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проведения сложных мероприятий по инженерной подготовке территории, - не менее чем для зоны высокой градостроительной ценности.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При формировании в микрорайоне единого физкультурно-оздоровительного комплекса для школьн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ков и населения и уменьшении удельных размеров площадок для занятий физкультурой необходимо соответс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венно увеличивать плотность населения.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5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6 В сейсмических районах расчетную плотность населения следует принимать, как правило, не более 300 чел./га. 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7 Данные расчетные показатели по расчетным периодам корректируются с учетом фактических стат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стических данных обеспеченности общей площадью жилых помещений по Оренбургской области.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2.7 Условия безопасности среды проживания населения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При этом расстояния (бытовые разрывы) между длинными сторонами секционных ж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лых зданий высотой 2-3 этажа должны быть не менее 15 м, а высотой 4 этажа – не менее 20 м, между длинными сторонами и торцами этих же зданий с окнами из жилых комнат –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 xml:space="preserve">печении </w:t>
      </w:r>
      <w:proofErr w:type="spellStart"/>
      <w:r w:rsidRPr="00C110F2">
        <w:rPr>
          <w:rFonts w:ascii="Times New Roman" w:hAnsi="Times New Roman"/>
          <w:sz w:val="24"/>
          <w:szCs w:val="24"/>
        </w:rPr>
        <w:t>непросматриваемости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жилых помещений окно в окно.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2.8 Размещение индивидуального строительства в поселении следует предусматривать: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пределах существующих границ населенных пунктов – на свободных территориях, а также на территориях реконструируемой застройки (на участках существующей индивидуал</w:t>
      </w:r>
      <w:r w:rsidRPr="007E665C">
        <w:rPr>
          <w:rFonts w:ascii="Times New Roman" w:hAnsi="Times New Roman"/>
          <w:sz w:val="24"/>
          <w:szCs w:val="24"/>
        </w:rPr>
        <w:t>ь</w:t>
      </w:r>
      <w:r w:rsidRPr="007E665C">
        <w:rPr>
          <w:rFonts w:ascii="Times New Roman" w:hAnsi="Times New Roman"/>
          <w:sz w:val="24"/>
          <w:szCs w:val="24"/>
        </w:rPr>
        <w:t>ной усадебной застройки);</w:t>
      </w:r>
    </w:p>
    <w:p w:rsidR="0049212D" w:rsidRPr="007E665C" w:rsidRDefault="0049212D" w:rsidP="00F6526E">
      <w:pPr>
        <w:ind w:firstLine="708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на резервных территориях, включаемых в границы населенных пунктов.</w:t>
      </w:r>
    </w:p>
    <w:p w:rsidR="00CA1FA2" w:rsidRPr="00880037" w:rsidRDefault="00CA1FA2" w:rsidP="00CA1FA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2.9 Предельные размеры земельных участков для индивидуального и блокированного одноэтажного  жилищного строительства приведены </w:t>
      </w:r>
      <w:r w:rsidRPr="00880037">
        <w:rPr>
          <w:rFonts w:ascii="Times New Roman" w:hAnsi="Times New Roman"/>
          <w:sz w:val="24"/>
          <w:szCs w:val="24"/>
        </w:rPr>
        <w:t>в</w:t>
      </w:r>
      <w:r w:rsidRPr="00880037">
        <w:rPr>
          <w:rFonts w:ascii="Times New Roman" w:hAnsi="Times New Roman"/>
          <w:b/>
          <w:sz w:val="24"/>
          <w:szCs w:val="24"/>
        </w:rPr>
        <w:t xml:space="preserve"> </w:t>
      </w:r>
      <w:hyperlink r:id="rId8" w:anchor="sub_73" w:history="1">
        <w:r w:rsidRPr="00880037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таблице </w:t>
        </w:r>
      </w:hyperlink>
      <w:r w:rsidRPr="00880037">
        <w:rPr>
          <w:rFonts w:ascii="Times New Roman" w:hAnsi="Times New Roman"/>
          <w:sz w:val="24"/>
          <w:szCs w:val="24"/>
        </w:rPr>
        <w:t>2.6</w:t>
      </w:r>
    </w:p>
    <w:p w:rsidR="00CA1FA2" w:rsidRPr="00880037" w:rsidRDefault="00CA1FA2" w:rsidP="00CA1FA2">
      <w:pPr>
        <w:ind w:firstLine="698"/>
        <w:jc w:val="right"/>
        <w:rPr>
          <w:rFonts w:ascii="Times New Roman" w:hAnsi="Times New Roman"/>
          <w:sz w:val="24"/>
          <w:szCs w:val="24"/>
          <w:lang w:val="en-US"/>
        </w:rPr>
      </w:pPr>
      <w:r w:rsidRPr="00880037">
        <w:rPr>
          <w:rStyle w:val="af0"/>
          <w:rFonts w:ascii="Times New Roman" w:hAnsi="Times New Roman"/>
          <w:bCs/>
          <w:color w:val="auto"/>
        </w:rPr>
        <w:t xml:space="preserve">Таблица </w:t>
      </w:r>
      <w:r w:rsidRPr="00880037">
        <w:rPr>
          <w:rStyle w:val="af0"/>
          <w:rFonts w:ascii="Times New Roman" w:hAnsi="Times New Roman"/>
          <w:bCs/>
          <w:color w:val="auto"/>
          <w:lang w:val="en-US"/>
        </w:rPr>
        <w:t>2.6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77"/>
        <w:gridCol w:w="2267"/>
        <w:gridCol w:w="2126"/>
      </w:tblGrid>
      <w:tr w:rsidR="00CA1FA2" w:rsidTr="00E2284C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</w:tr>
      <w:tr w:rsidR="00CA1FA2" w:rsidTr="00E2284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минимальные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максимальные</w:t>
            </w:r>
            <w:proofErr w:type="spellEnd"/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0,35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блокированного  жилищного строительс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ва ( на 1 квартиру)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</w:tbl>
    <w:p w:rsidR="00CA1FA2" w:rsidRDefault="00CA1FA2" w:rsidP="00CA1F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FA2" w:rsidRDefault="00CA1FA2" w:rsidP="00CA1F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Предельные размеры земельных участков для многоквартирных  блокированных  домов  и  общежитий, на квартиру, комнату, включая площадь застройки ( выше одного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жа).</w:t>
      </w:r>
    </w:p>
    <w:p w:rsidR="00CA1FA2" w:rsidRDefault="00CA1FA2" w:rsidP="00CA1FA2">
      <w:pPr>
        <w:jc w:val="right"/>
        <w:rPr>
          <w:rFonts w:ascii="Times New Roman" w:hAnsi="Times New Roman"/>
          <w:b/>
        </w:rPr>
      </w:pPr>
    </w:p>
    <w:p w:rsidR="00CA1FA2" w:rsidRDefault="00CA1FA2" w:rsidP="00CA1FA2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Таблица </w:t>
      </w:r>
      <w:r>
        <w:rPr>
          <w:rFonts w:ascii="Times New Roman" w:hAnsi="Times New Roman"/>
          <w:b/>
          <w:lang w:val="en-US"/>
        </w:rPr>
        <w:t>2.7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CA1FA2" w:rsidTr="00E2284C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CA1FA2" w:rsidTr="00E22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CA1FA2" w:rsidTr="00E2284C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</w:pPr>
      <w:r w:rsidRPr="007E665C">
        <w:t>2.11.</w:t>
      </w:r>
      <w:r w:rsidRPr="00833938">
        <w:t xml:space="preserve"> Предельные размеры земельных участков для секционных жилых домов на одну квартиру без учета площади застройки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49212D" w:rsidRPr="00833938" w:rsidTr="00F6526E">
        <w:tc>
          <w:tcPr>
            <w:tcW w:w="5529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49212D" w:rsidRPr="00833938" w:rsidTr="00F6526E">
        <w:trPr>
          <w:trHeight w:val="565"/>
        </w:trPr>
        <w:tc>
          <w:tcPr>
            <w:tcW w:w="5529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</w:tbl>
    <w:p w:rsidR="0049212D" w:rsidRPr="00833938" w:rsidRDefault="0049212D" w:rsidP="00F6526E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2.12.</w:t>
      </w:r>
      <w:r w:rsidRPr="00833938">
        <w:t xml:space="preserve">  Расстояние до красной линии от построек на приусадебном земельном участке: 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3095"/>
        <w:gridCol w:w="1241"/>
      </w:tblGrid>
      <w:tr w:rsidR="0049212D" w:rsidRPr="00833938" w:rsidTr="00F6526E">
        <w:tc>
          <w:tcPr>
            <w:tcW w:w="5127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от красной линии (не 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нее)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проездов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усадебных, одноквартирных, блокирова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и секционных жилых домов.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(гараж, летняя кухня, теплица, баня).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(хозяйственный сарай для содержания скота и птицы, инвент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ря; склад грубых кормов, строительных мат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риалов)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Не ближе створа тыльного (дворового) фасада жилого дома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5м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  <w:r w:rsidRPr="00833938">
        <w:lastRenderedPageBreak/>
        <w:t>В отдельных случаях допускается размещение жилых домов усадебного типа по красной линии улиц в условиях сложившейся застройки.</w:t>
      </w: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2.13. Расстояние от окон жилых комнат до стен соседнего дома и хозяйственных п</w:t>
      </w:r>
      <w:r w:rsidRPr="007E665C">
        <w:t>о</w:t>
      </w:r>
      <w:r w:rsidRPr="007E665C">
        <w:t>строек (сарая, закрытой автостоянки, бани), расположенных на соседних земельных учас</w:t>
      </w:r>
      <w:r w:rsidRPr="007E665C">
        <w:t>т</w:t>
      </w:r>
      <w:r w:rsidRPr="007E665C">
        <w:t>ках, должно быть не менее 6 м.</w:t>
      </w: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     2.14.</w:t>
      </w:r>
      <w:r w:rsidRPr="00833938">
        <w:rPr>
          <w:rFonts w:ascii="Times New Roman" w:hAnsi="Times New Roman"/>
          <w:sz w:val="24"/>
          <w:szCs w:val="24"/>
        </w:rPr>
        <w:t xml:space="preserve"> Расстояние до границ соседнего участка от построек, стволов деревьев и куста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ников в зоне индивидуальной жилой застройки</w:t>
      </w:r>
    </w:p>
    <w:p w:rsidR="0049212D" w:rsidRPr="00833938" w:rsidRDefault="0049212D" w:rsidP="00F652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2.10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49212D" w:rsidRPr="00833938" w:rsidTr="00F6526E">
        <w:tc>
          <w:tcPr>
            <w:tcW w:w="5103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усадебного,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одно-двухквартирного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и бл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кированного дома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стволов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49212D" w:rsidRPr="00833938" w:rsidRDefault="0049212D" w:rsidP="00F6526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2.15.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окон жилых помещений до построек для содержания скота и птицы</w:t>
      </w:r>
    </w:p>
    <w:p w:rsidR="0049212D" w:rsidRPr="00833938" w:rsidRDefault="0049212D" w:rsidP="00F6526E">
      <w:pPr>
        <w:spacing w:after="0"/>
        <w:ind w:firstLine="709"/>
        <w:jc w:val="right"/>
        <w:rPr>
          <w:rFonts w:ascii="Times New Roman" w:hAnsi="Times New Roman"/>
          <w:b/>
          <w:i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2.11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92"/>
        <w:gridCol w:w="3035"/>
      </w:tblGrid>
      <w:tr w:rsidR="0049212D" w:rsidRPr="00833938" w:rsidTr="00F6526E">
        <w:tc>
          <w:tcPr>
            <w:tcW w:w="4320" w:type="dxa"/>
            <w:vAlign w:val="center"/>
          </w:tcPr>
          <w:p w:rsidR="0049212D" w:rsidRPr="00833938" w:rsidRDefault="0049212D" w:rsidP="00F6526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5" w:type="dxa"/>
          </w:tcPr>
          <w:p w:rsidR="0049212D" w:rsidRPr="00833938" w:rsidRDefault="0049212D" w:rsidP="00F6526E">
            <w:pPr>
              <w:spacing w:after="0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212D" w:rsidRPr="00C110F2" w:rsidRDefault="0049212D" w:rsidP="00C110F2">
      <w:pPr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</w:t>
      </w:r>
      <w:r w:rsidRPr="00C110F2">
        <w:rPr>
          <w:rFonts w:ascii="Times New Roman" w:hAnsi="Times New Roman"/>
          <w:sz w:val="20"/>
          <w:szCs w:val="20"/>
          <w:u w:val="single"/>
        </w:rPr>
        <w:t>Примечание</w:t>
      </w:r>
      <w:r w:rsidRPr="00C110F2">
        <w:rPr>
          <w:rFonts w:ascii="Times New Roman" w:hAnsi="Times New Roman"/>
          <w:sz w:val="20"/>
          <w:szCs w:val="20"/>
        </w:rPr>
        <w:t xml:space="preserve">: </w:t>
      </w:r>
    </w:p>
    <w:p w:rsidR="0049212D" w:rsidRPr="00C110F2" w:rsidRDefault="0049212D" w:rsidP="00C110F2">
      <w:pPr>
        <w:spacing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Размещаемые в пределах селитебной территории группы сараев должны содержать не более 30 блоков каждая.</w:t>
      </w:r>
    </w:p>
    <w:p w:rsidR="0049212D" w:rsidRPr="00C110F2" w:rsidRDefault="0049212D" w:rsidP="00C110F2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Площадь застройки сблокированных хозяйственных построек для содержания скота и птицы не более – 800 м2. </w:t>
      </w:r>
    </w:p>
    <w:p w:rsidR="0049212D" w:rsidRPr="00833938" w:rsidRDefault="0049212D" w:rsidP="00F6526E">
      <w:pPr>
        <w:tabs>
          <w:tab w:val="left" w:pos="3420"/>
        </w:tabs>
        <w:ind w:left="708" w:firstLine="1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2.16.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p w:rsidR="0049212D" w:rsidRPr="00833938" w:rsidRDefault="0049212D" w:rsidP="00F6526E">
      <w:pPr>
        <w:tabs>
          <w:tab w:val="left" w:pos="3420"/>
        </w:tabs>
        <w:spacing w:after="0"/>
        <w:jc w:val="right"/>
        <w:outlineLvl w:val="0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Таблица </w:t>
      </w:r>
      <w:r w:rsidRPr="00833938">
        <w:rPr>
          <w:rFonts w:ascii="Times New Roman" w:hAnsi="Times New Roman"/>
          <w:b/>
          <w:lang w:val="en-US"/>
        </w:rPr>
        <w:t>2.12</w:t>
      </w:r>
    </w:p>
    <w:tbl>
      <w:tblPr>
        <w:tblW w:w="9744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1780"/>
        <w:gridCol w:w="10"/>
        <w:gridCol w:w="992"/>
        <w:gridCol w:w="10"/>
        <w:gridCol w:w="1247"/>
        <w:gridCol w:w="10"/>
        <w:gridCol w:w="1065"/>
        <w:gridCol w:w="10"/>
        <w:gridCol w:w="1277"/>
        <w:gridCol w:w="10"/>
        <w:gridCol w:w="1076"/>
        <w:gridCol w:w="10"/>
        <w:gridCol w:w="1222"/>
        <w:gridCol w:w="10"/>
        <w:gridCol w:w="1007"/>
      </w:tblGrid>
      <w:tr w:rsidR="0049212D" w:rsidRPr="00833938" w:rsidTr="00F6526E">
        <w:trPr>
          <w:gridBefore w:val="1"/>
          <w:wBefore w:w="10" w:type="dxa"/>
          <w:trHeight w:val="188"/>
          <w:jc w:val="center"/>
        </w:trPr>
        <w:tc>
          <w:tcPr>
            <w:tcW w:w="1791" w:type="dxa"/>
            <w:gridSpan w:val="2"/>
            <w:vMerge w:val="restart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7943" w:type="dxa"/>
            <w:gridSpan w:val="13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49212D" w:rsidRPr="00833938" w:rsidTr="00F6526E">
        <w:trPr>
          <w:gridBefore w:val="1"/>
          <w:wBefore w:w="10" w:type="dxa"/>
          <w:jc w:val="center"/>
        </w:trPr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49212D" w:rsidRPr="00833938" w:rsidRDefault="0049212D" w:rsidP="00F652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86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1110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315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кролики - матки</w:t>
            </w:r>
          </w:p>
        </w:tc>
        <w:tc>
          <w:tcPr>
            <w:tcW w:w="112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262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838" w:type="dxa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i/>
          <w:spacing w:val="40"/>
          <w:sz w:val="24"/>
          <w:szCs w:val="24"/>
        </w:rPr>
        <w:lastRenderedPageBreak/>
        <w:t>Примечание:</w:t>
      </w:r>
      <w:r w:rsidRPr="00833938">
        <w:rPr>
          <w:rFonts w:ascii="Times New Roman" w:hAnsi="Times New Roman"/>
          <w:sz w:val="24"/>
          <w:szCs w:val="24"/>
        </w:rPr>
        <w:t xml:space="preserve"> При одновременном наличии различных видов животных нормати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 xml:space="preserve">ные разрывы суммируются. </w:t>
      </w:r>
    </w:p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Содержание скота и птицы на приусадебных участках допускается на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стках размером не менее 0,1 га.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2.17. Допускается пристройка хозяйственного сарая, гаража, бани, теплицы к усаде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ному дому с соблюдением требований санитарных, зооветеринарных и противопожарных норм.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дом.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2.18. Ограждение </w:t>
      </w:r>
      <w:r w:rsidRPr="007E665C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7E665C">
        <w:rPr>
          <w:rFonts w:ascii="Times New Roman" w:hAnsi="Times New Roman"/>
          <w:spacing w:val="-4"/>
          <w:sz w:val="24"/>
          <w:szCs w:val="24"/>
        </w:rPr>
        <w:t>е</w:t>
      </w:r>
      <w:r w:rsidRPr="007E665C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7E665C">
        <w:rPr>
          <w:rFonts w:ascii="Times New Roman" w:hAnsi="Times New Roman"/>
          <w:sz w:val="24"/>
          <w:szCs w:val="24"/>
        </w:rPr>
        <w:t>р</w:t>
      </w:r>
      <w:r w:rsidRPr="007E665C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7E665C">
        <w:rPr>
          <w:rFonts w:ascii="Times New Roman" w:hAnsi="Times New Roman"/>
          <w:sz w:val="24"/>
          <w:szCs w:val="24"/>
        </w:rPr>
        <w:t>у</w:t>
      </w:r>
      <w:r w:rsidRPr="007E665C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2.19. На территории приусадебных участков запрещается строительство автостоянок для грузового транспорта и транспорта для перевозки людей, находящегося в личной собс</w:t>
      </w:r>
      <w:r w:rsidRPr="007E665C">
        <w:rPr>
          <w:rFonts w:ascii="Times New Roman" w:hAnsi="Times New Roman"/>
          <w:sz w:val="24"/>
          <w:szCs w:val="24"/>
        </w:rPr>
        <w:t>т</w:t>
      </w:r>
      <w:r w:rsidRPr="007E665C">
        <w:rPr>
          <w:rFonts w:ascii="Times New Roman" w:hAnsi="Times New Roman"/>
          <w:sz w:val="24"/>
          <w:szCs w:val="24"/>
        </w:rPr>
        <w:t>венности, кроме автотранспорта грузоподъемностью менее 1,5 тонн.</w:t>
      </w: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  <w:bookmarkStart w:id="7" w:name="_Toc396837853"/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jc w:val="center"/>
        <w:outlineLvl w:val="1"/>
        <w:rPr>
          <w:b/>
          <w:caps/>
        </w:rPr>
      </w:pPr>
      <w:r w:rsidRPr="00833938">
        <w:rPr>
          <w:b/>
          <w:caps/>
        </w:rPr>
        <w:lastRenderedPageBreak/>
        <w:t>3. Общественно-деловые зоны</w:t>
      </w:r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r w:rsidRPr="00833938">
        <w:rPr>
          <w:caps/>
        </w:rPr>
        <w:t>Таблица 3.1 - 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49212D" w:rsidRPr="00833938" w:rsidTr="00027587">
        <w:trPr>
          <w:tblHeader/>
        </w:trPr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Учреждения, предприятия,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Рекомендуемая обеспеченность на 1000 жит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Размер з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мельного участка, м</w:t>
            </w:r>
            <w:r w:rsidRPr="00833938">
              <w:rPr>
                <w:b/>
                <w:vertAlign w:val="superscript"/>
              </w:rPr>
              <w:t>2</w:t>
            </w:r>
            <w:r w:rsidRPr="00833938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Примечание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образования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Детское дошкол</w:t>
            </w:r>
            <w:r w:rsidRPr="00833938">
              <w:t>ь</w:t>
            </w:r>
            <w:r w:rsidRPr="00833938">
              <w:t>ное учреждение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31 - 40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100 мест 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100 мест - 35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500 мест - 30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(в условиях реконстру</w:t>
            </w:r>
            <w:r w:rsidRPr="00833938">
              <w:t>к</w:t>
            </w:r>
            <w:r w:rsidRPr="00833938">
              <w:t>ции возможно уменьшение на 25%, на рельефе с у</w:t>
            </w:r>
            <w:r w:rsidRPr="00833938">
              <w:t>к</w:t>
            </w:r>
            <w:r w:rsidRPr="00833938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обеспеченн</w:t>
            </w:r>
            <w:r w:rsidRPr="00833938">
              <w:t>о</w:t>
            </w:r>
            <w:r w:rsidRPr="00833938">
              <w:t>сти детей (1 - 6 лет) дошкольными учре</w:t>
            </w:r>
            <w:r w:rsidRPr="00833938">
              <w:t>ж</w:t>
            </w:r>
            <w:r w:rsidRPr="00833938">
              <w:t>дениями: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50% - 65%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Общеобразов</w:t>
            </w:r>
            <w:r w:rsidRPr="00833938">
              <w:t>а</w:t>
            </w:r>
            <w:r w:rsidRPr="00833938">
              <w:t>тельная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136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400 мест - 50 - 60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500 - 600 мест - 50- 40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800 - 1100 мест - 33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I - ХI классов - 100%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Х - ХI классов: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20%.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Музыкальная шк</w:t>
            </w:r>
            <w:r w:rsidRPr="00833938">
              <w:t>о</w:t>
            </w:r>
            <w:r w:rsidRPr="00833938">
              <w:t>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0,6%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938">
              <w:rPr>
                <w:rFonts w:ascii="Times New Roman" w:hAnsi="Times New Roman" w:cs="Times New Roman"/>
              </w:rPr>
              <w:t>По</w:t>
            </w:r>
            <w:proofErr w:type="spellEnd"/>
            <w:r w:rsidRPr="0083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938">
              <w:rPr>
                <w:rFonts w:ascii="Times New Roman" w:hAnsi="Times New Roman" w:cs="Times New Roman"/>
              </w:rPr>
              <w:t>заданию</w:t>
            </w:r>
            <w:proofErr w:type="spellEnd"/>
          </w:p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33938">
              <w:t>Пешеходно</w:t>
            </w:r>
            <w:proofErr w:type="spellEnd"/>
            <w:r w:rsidRPr="00833938">
              <w:t>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Школа искусств 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0,3%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C274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938">
              <w:rPr>
                <w:rFonts w:ascii="Times New Roman" w:hAnsi="Times New Roman" w:cs="Times New Roman"/>
              </w:rPr>
              <w:t>По</w:t>
            </w:r>
            <w:proofErr w:type="spellEnd"/>
            <w:r w:rsidRPr="0083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938">
              <w:rPr>
                <w:rFonts w:ascii="Times New Roman" w:hAnsi="Times New Roman" w:cs="Times New Roman"/>
              </w:rPr>
              <w:t>заданию</w:t>
            </w:r>
            <w:proofErr w:type="spellEnd"/>
          </w:p>
          <w:p w:rsidR="0049212D" w:rsidRPr="00833938" w:rsidRDefault="0049212D" w:rsidP="00C27497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33938">
              <w:t>Пешеходно</w:t>
            </w:r>
            <w:proofErr w:type="spellEnd"/>
            <w:r w:rsidRPr="00833938">
              <w:t>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Объекты здравоохранения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Амбулаторно-поликлиническая сеть*, диспансеры </w:t>
            </w:r>
            <w:r w:rsidRPr="00833938">
              <w:lastRenderedPageBreak/>
              <w:t>без стационара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 учетом сист</w:t>
            </w:r>
            <w:r w:rsidRPr="00833938">
              <w:t>е</w:t>
            </w:r>
            <w:r w:rsidRPr="00833938">
              <w:t>мы расселения возможна сел</w:t>
            </w:r>
            <w:r w:rsidRPr="00833938">
              <w:t>ь</w:t>
            </w:r>
            <w:r w:rsidRPr="00833938">
              <w:lastRenderedPageBreak/>
              <w:t>ская амбулат</w:t>
            </w:r>
            <w:r w:rsidRPr="00833938">
              <w:t>о</w:t>
            </w:r>
            <w:r w:rsidRPr="00833938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0,1 на 100 п</w:t>
            </w:r>
            <w:r w:rsidRPr="00833938">
              <w:t>о</w:t>
            </w:r>
            <w:r w:rsidRPr="00833938">
              <w:t xml:space="preserve">сещений в смену, но не </w:t>
            </w:r>
            <w:r w:rsidRPr="00833938">
              <w:lastRenderedPageBreak/>
              <w:t>менее 0,3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Размеры земельных участков стационара и поликлиники, объед</w:t>
            </w:r>
            <w:r w:rsidRPr="00833938">
              <w:t>и</w:t>
            </w:r>
            <w:r w:rsidRPr="00833938">
              <w:lastRenderedPageBreak/>
              <w:t>ненных в одно лече</w:t>
            </w:r>
            <w:r w:rsidRPr="00833938">
              <w:t>б</w:t>
            </w:r>
            <w:r w:rsidRPr="00833938">
              <w:t>но-профилактическое учреждение, опред</w:t>
            </w:r>
            <w:r w:rsidRPr="00833938">
              <w:t>е</w:t>
            </w:r>
            <w:r w:rsidRPr="00833938">
              <w:t>ляются раздельно по соответствующим нормам и затем сумм</w:t>
            </w:r>
            <w:r w:rsidRPr="00833938">
              <w:t>и</w:t>
            </w:r>
            <w:r w:rsidRPr="00833938">
              <w:t>руются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Выдвижной пункт медицинской п</w:t>
            </w:r>
            <w:r w:rsidRPr="00833938">
              <w:t>о</w:t>
            </w:r>
            <w:r w:rsidRPr="00833938">
              <w:t>мощи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автомобиля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 га на 1 автомобиль, но не менее 0,1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В пределах зоны 30-минутной доступности на специальном авт</w:t>
            </w:r>
            <w:r w:rsidRPr="00833938">
              <w:t>о</w:t>
            </w:r>
            <w:r w:rsidRPr="00833938">
              <w:t>мобиле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Аптека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0,25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Отдельно стоящие, встроенные</w:t>
            </w:r>
          </w:p>
        </w:tc>
      </w:tr>
      <w:tr w:rsidR="0049212D" w:rsidRPr="00833938" w:rsidTr="00027587">
        <w:trPr>
          <w:trHeight w:val="1175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Приют для детей и подростков,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остав-шихся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попече-ния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приют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Торговля и общественное питание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Магазин прод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Торговые центры </w:t>
            </w:r>
            <w:proofErr w:type="spellStart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мест-ного</w:t>
            </w:r>
            <w:proofErr w:type="spellEnd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значения с числом о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служиваемого населения, тыс. чел.:</w:t>
            </w:r>
          </w:p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от 4 до 6 – 0,4-0,6 га на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 норму расчета маг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зинов не продовольс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венных товаров в гор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дах входят комиссио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магазины из расч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та 10 м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вого обслуживания населения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на 10 рабочих мест для предприятий мощностью, рабочих мест: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10-50 – 0,1-0,2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50-150 – 0,05-0,08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150 – 0,03-0,04 га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быто-вого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обслуживания малой мощности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выполнения зак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рабочее место 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0,5-1,2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Располагать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ятие предпочтительно в производственно-коммунальной зоне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Пожарное депо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по-жарный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0,5-2,0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Расчет произведен по НПБ 101-95. Радиус обслуживания 3 км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Размещается за пред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лами  поселений.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на 0,5-6,0 тыс. жителей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Отделения связи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сель-ского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га, для обслужива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мого насел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групп: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(0.5-2 тыс. чел.) – 0.3-0.35;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(2-6 тыс. чел.) – 0,4-0,45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отделений, уз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связи, почтамтов, агентств </w:t>
            </w: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Роспечати</w:t>
            </w:r>
            <w:proofErr w:type="spellEnd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,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леграфов, сельских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лефонных станций, </w:t>
            </w: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або-</w:t>
            </w:r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>нентских</w:t>
            </w:r>
            <w:proofErr w:type="spellEnd"/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терминалов спут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никовой связи, станций проводного вещания, объектов 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диовещания и телев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дения, их группы, мо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ность (вместимость) и размеры необходимых участков принимать в соответствии с дейс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вующими  нормами и правилами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Банк, контора, офис,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коммерчес-ко-деловой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  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Помещения для </w:t>
            </w:r>
            <w:proofErr w:type="spellStart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ку-ль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турно-мас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совой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политико-воспита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тельной работы, досуга 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любитель-ской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Рекомендуется форм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ровать единые ко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плексы для организ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ции культур-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но-массовой</w:t>
            </w:r>
            <w:proofErr w:type="spellEnd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, физкул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турно-оздоровительной и политико-воспитательной работы для использования учащимися и населен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ем (с суммированием нормативов) в пределах пешеходной доступн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сти не более 500 м.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Удельный вес танц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вальных залов, кинот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атров и клубов райо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ного значения рекоме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дуется в размере 40-50%.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Минимальное число мест учреждений 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туры и искусства пр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нимать для крупне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ших, крупных и бол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городов.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Размещение, вме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мость и размеры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мельных участков пл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нетариев, выставочных залов и музеев опред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ляются заданием на проектирование.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Цирки, концертные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лы, театры и планет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рии предусматривать в городах с населением 250 тыс. чел. и более, а кинотеатры - в посел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ниях с числом жителей не менее 10тыс. чел.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Универсальные спо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тивно-зрелищные залы с искусственным льдом предусматривать в 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родах-центрах систем расселения с числом жителей свыше 100 тыс. чел.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Клубы сельских поселений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0,2 до 1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5 до 10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300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300-230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230-190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190-140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Меньшую вмест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мость клубов и би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лиотек следует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нимать для больших поселений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Сельские массовые библиотеки на 1 тыс. чел. зоны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обс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луживания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(из рас-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чета 30-минутной доступности) для сельских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свыше 5 до 10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тыс. ед. хранения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700" w:dyaOrig="580">
                <v:shape id="_x0000_i1026" type="#_x0000_t75" style="width:35pt;height:29pt" o:ole="">
                  <v:imagedata r:id="rId9" o:title=""/>
                </v:shape>
                <o:OLEObject Type="Embed" ProgID="Equation.3" ShapeID="_x0000_i1026" DrawAspect="Content" ObjectID="_1475588985" r:id="rId10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540" w:dyaOrig="580">
                <v:shape id="_x0000_i1027" type="#_x0000_t75" style="width:27pt;height:29pt" o:ole="">
                  <v:imagedata r:id="rId11" o:title=""/>
                </v:shape>
                <o:OLEObject Type="Embed" ProgID="Equation.3" ShapeID="_x0000_i1027" DrawAspect="Content" ObjectID="_1475588986" r:id="rId12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680" w:dyaOrig="580">
                <v:shape id="_x0000_i1028" type="#_x0000_t75" style="width:34pt;height:29pt" o:ole="">
                  <v:imagedata r:id="rId13" o:title=""/>
                </v:shape>
                <o:OLEObject Type="Embed" ProgID="Equation.3" ShapeID="_x0000_i1028" DrawAspect="Content" ObjectID="_1475588987" r:id="rId14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lastRenderedPageBreak/>
              <w:t>Объекты физической культуры и массового спорта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Территория пл</w:t>
            </w:r>
            <w:r w:rsidRPr="00833938">
              <w:t>о</w:t>
            </w:r>
            <w:r w:rsidRPr="00833938">
              <w:t>скостных спорти</w:t>
            </w:r>
            <w:r w:rsidRPr="00833938">
              <w:t>в</w:t>
            </w:r>
            <w:r w:rsidRPr="00833938">
              <w:t>ных сооружений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2660" w:type="dxa"/>
            <w:vMerge w:val="restart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Физкультурно-спортивные сооруж</w:t>
            </w:r>
            <w:r w:rsidRPr="00833938">
              <w:t>е</w:t>
            </w:r>
            <w:r w:rsidRPr="00833938">
              <w:t>ния сети общего пол</w:t>
            </w:r>
            <w:r w:rsidRPr="00833938">
              <w:t>ь</w:t>
            </w:r>
            <w:r w:rsidRPr="00833938">
              <w:t>зования следует объ</w:t>
            </w:r>
            <w:r w:rsidRPr="00833938">
              <w:t>е</w:t>
            </w:r>
            <w:r w:rsidRPr="00833938">
              <w:t>динять со спортивными объектами образов</w:t>
            </w:r>
            <w:r w:rsidRPr="00833938">
              <w:t>а</w:t>
            </w:r>
            <w:r w:rsidRPr="00833938">
              <w:t>тельных школ и других учебных заведений, учреждений отдыха и культуры с возможным сокращением террит</w:t>
            </w:r>
            <w:r w:rsidRPr="00833938">
              <w:t>о</w:t>
            </w:r>
            <w:r w:rsidRPr="00833938">
              <w:t>рии.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Для малых поселений нормы расчета залов и бассейнов необходимо принимать с учетом минимальной вмест</w:t>
            </w:r>
            <w:r w:rsidRPr="00833938">
              <w:t>и</w:t>
            </w:r>
            <w:r w:rsidRPr="00833938">
              <w:t>мости объектов по те</w:t>
            </w:r>
            <w:r w:rsidRPr="00833938">
              <w:t>х</w:t>
            </w:r>
            <w:r w:rsidRPr="00833938">
              <w:t>нологическим требов</w:t>
            </w:r>
            <w:r w:rsidRPr="00833938">
              <w:t>а</w:t>
            </w:r>
            <w:r w:rsidRPr="00833938">
              <w:t>ниям.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Комплексы физкул</w:t>
            </w:r>
            <w:r w:rsidRPr="00833938">
              <w:t>ь</w:t>
            </w:r>
            <w:r w:rsidRPr="00833938">
              <w:t>турно-оздоровительных пл</w:t>
            </w:r>
            <w:r w:rsidRPr="00833938">
              <w:t>о</w:t>
            </w:r>
            <w:r w:rsidRPr="00833938">
              <w:t>щадок предусматрив</w:t>
            </w:r>
            <w:r w:rsidRPr="00833938">
              <w:t>а</w:t>
            </w:r>
            <w:r w:rsidRPr="00833938">
              <w:t>ются в каждом посел</w:t>
            </w:r>
            <w:r w:rsidRPr="00833938">
              <w:t>е</w:t>
            </w:r>
            <w:r w:rsidRPr="00833938">
              <w:t>нии. В поселениях с числом жителей от 2 до 5 тыс. следует пред</w:t>
            </w:r>
            <w:r w:rsidRPr="00833938">
              <w:t>у</w:t>
            </w:r>
            <w:r w:rsidRPr="00833938">
              <w:t>сматривать один спо</w:t>
            </w:r>
            <w:r w:rsidRPr="00833938">
              <w:t>р</w:t>
            </w:r>
            <w:r w:rsidRPr="00833938">
              <w:t xml:space="preserve">тивный зал площадью </w:t>
            </w:r>
            <w:r w:rsidRPr="00833938">
              <w:lastRenderedPageBreak/>
              <w:t>540 м</w:t>
            </w:r>
            <w:r w:rsidRPr="00833938">
              <w:rPr>
                <w:vertAlign w:val="superscript"/>
              </w:rPr>
              <w:t>2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Доступность физкул</w:t>
            </w:r>
            <w:r w:rsidRPr="00833938">
              <w:t>ь</w:t>
            </w:r>
            <w:r w:rsidRPr="00833938">
              <w:t>турно-спортивных с</w:t>
            </w:r>
            <w:r w:rsidRPr="00833938">
              <w:t>о</w:t>
            </w:r>
            <w:r w:rsidRPr="00833938">
              <w:t>оружений городского значения не должна превышать 30 мин.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Спортивный зал общего пользов</w:t>
            </w:r>
            <w:r w:rsidRPr="00833938">
              <w:t>а</w:t>
            </w:r>
            <w:r w:rsidRPr="00833938">
              <w:t>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60 - 80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По заданию 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Спортивно-тренажерный зал повседневного о</w:t>
            </w:r>
            <w:r w:rsidRPr="00833938">
              <w:t>б</w:t>
            </w:r>
            <w:r w:rsidRPr="00833938">
              <w:t>служивания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70 - 80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20 - 25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Детско-юношеская спортивная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1,5 - 1,0 га на объект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lastRenderedPageBreak/>
              <w:t>Турбазы, гостин</w:t>
            </w:r>
            <w:r w:rsidRPr="00833938">
              <w:t>и</w:t>
            </w:r>
            <w:r w:rsidRPr="00833938">
              <w:t>цы, кемпинги, базы отдыха, пляжи, к</w:t>
            </w:r>
            <w:r w:rsidRPr="00833938">
              <w:t>у</w:t>
            </w:r>
            <w:r w:rsidRPr="00833938">
              <w:t>пальни, парки ра</w:t>
            </w:r>
            <w:r w:rsidRPr="00833938">
              <w:t>з</w:t>
            </w:r>
            <w:r w:rsidRPr="00833938">
              <w:t>влечений, зоопа</w:t>
            </w:r>
            <w:r w:rsidRPr="00833938">
              <w:t>р</w:t>
            </w:r>
            <w:r w:rsidRPr="00833938">
              <w:t>ки.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110F2" w:rsidRDefault="0049212D" w:rsidP="00B86F84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396837854"/>
      <w:r w:rsidRPr="00C110F2">
        <w:rPr>
          <w:rFonts w:ascii="Times New Roman" w:hAnsi="Times New Roman"/>
          <w:sz w:val="24"/>
          <w:szCs w:val="24"/>
        </w:rPr>
        <w:t>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сти, соблюдения противопожарных и бытовых разрывов, но не менее приведенных в таблице 3.2.</w:t>
      </w:r>
    </w:p>
    <w:p w:rsidR="0049212D" w:rsidRPr="00833938" w:rsidRDefault="0049212D" w:rsidP="00B86F84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3</w:t>
      </w:r>
      <w:r w:rsidRPr="00833938">
        <w:rPr>
          <w:rFonts w:ascii="Times New Roman" w:hAnsi="Times New Roman"/>
          <w:sz w:val="28"/>
          <w:szCs w:val="28"/>
          <w:lang w:val="en-US"/>
        </w:rPr>
        <w:t>.</w:t>
      </w:r>
      <w:r w:rsidRPr="00833938">
        <w:rPr>
          <w:rFonts w:ascii="Times New Roman" w:hAnsi="Times New Roman"/>
          <w:sz w:val="28"/>
          <w:szCs w:val="28"/>
        </w:rPr>
        <w:t>2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418"/>
        <w:gridCol w:w="992"/>
        <w:gridCol w:w="2836"/>
      </w:tblGrid>
      <w:tr w:rsidR="0049212D" w:rsidRPr="00833938" w:rsidTr="002C2F8E">
        <w:tc>
          <w:tcPr>
            <w:tcW w:w="340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Здания (земельные участки) у</w:t>
            </w:r>
            <w:r w:rsidRPr="00833938">
              <w:rPr>
                <w:rFonts w:ascii="Times New Roman" w:hAnsi="Times New Roman"/>
                <w:b/>
              </w:rPr>
              <w:t>ч</w:t>
            </w:r>
            <w:r w:rsidRPr="00833938">
              <w:rPr>
                <w:rFonts w:ascii="Times New Roman" w:hAnsi="Times New Roman"/>
                <w:b/>
              </w:rPr>
              <w:t>реждений и предприятий обсл</w:t>
            </w:r>
            <w:r w:rsidRPr="00833938">
              <w:rPr>
                <w:rFonts w:ascii="Times New Roman" w:hAnsi="Times New Roman"/>
                <w:b/>
              </w:rPr>
              <w:t>у</w:t>
            </w:r>
            <w:r w:rsidRPr="00833938">
              <w:rPr>
                <w:rFonts w:ascii="Times New Roman" w:hAnsi="Times New Roman"/>
                <w:b/>
              </w:rPr>
              <w:t>живания</w:t>
            </w:r>
          </w:p>
        </w:tc>
        <w:tc>
          <w:tcPr>
            <w:tcW w:w="6805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Расстояния от зданий (границ участков) учреждений и предпр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ятий обслуживания, м</w:t>
            </w:r>
          </w:p>
        </w:tc>
      </w:tr>
      <w:tr w:rsidR="0049212D" w:rsidRPr="00833938" w:rsidTr="002C2F8E">
        <w:tc>
          <w:tcPr>
            <w:tcW w:w="3402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9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836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зданий общеобразов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тельных школ, дошкольных образовательных и лечебных учреждений</w:t>
            </w:r>
          </w:p>
        </w:tc>
      </w:tr>
      <w:tr w:rsidR="0049212D" w:rsidRPr="00833938" w:rsidTr="002C2F8E">
        <w:tc>
          <w:tcPr>
            <w:tcW w:w="340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городских округах и г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родских пос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лениях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9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6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Дошкольные образовательные у</w:t>
            </w:r>
            <w:r w:rsidRPr="00833938">
              <w:rPr>
                <w:rFonts w:ascii="Times New Roman" w:hAnsi="Times New Roman"/>
              </w:rPr>
              <w:t>ч</w:t>
            </w:r>
            <w:r w:rsidRPr="00833938">
              <w:rPr>
                <w:rFonts w:ascii="Times New Roman" w:hAnsi="Times New Roman"/>
              </w:rPr>
              <w:t xml:space="preserve">реждения и </w:t>
            </w:r>
            <w:proofErr w:type="spellStart"/>
            <w:r w:rsidRPr="00833938">
              <w:rPr>
                <w:rFonts w:ascii="Times New Roman" w:hAnsi="Times New Roman"/>
              </w:rPr>
              <w:t>общеобразова-тельные</w:t>
            </w:r>
            <w:proofErr w:type="spellEnd"/>
            <w:r w:rsidRPr="00833938">
              <w:rPr>
                <w:rFonts w:ascii="Times New Roman" w:hAnsi="Times New Roman"/>
              </w:rPr>
              <w:t xml:space="preserve"> школы (стены здания)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 нормам инсоляции, освещенности и противопожарным требованиям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Приемные пункты вторичного с</w:t>
            </w:r>
            <w:r w:rsidRPr="00833938">
              <w:rPr>
                <w:rFonts w:ascii="Times New Roman" w:hAnsi="Times New Roman"/>
              </w:rPr>
              <w:t>ы</w:t>
            </w:r>
            <w:r w:rsidRPr="00833938">
              <w:rPr>
                <w:rFonts w:ascii="Times New Roman" w:hAnsi="Times New Roman"/>
              </w:rPr>
              <w:t>рья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Пожарные депо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Кладбища традиционного захор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нения и крематории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Закрытые кладбища и </w:t>
            </w:r>
            <w:proofErr w:type="spellStart"/>
            <w:r w:rsidRPr="00833938">
              <w:rPr>
                <w:rFonts w:ascii="Times New Roman" w:hAnsi="Times New Roman"/>
              </w:rPr>
              <w:t>мемори-альные</w:t>
            </w:r>
            <w:proofErr w:type="spellEnd"/>
            <w:r w:rsidRPr="00833938">
              <w:rPr>
                <w:rFonts w:ascii="Times New Roman" w:hAnsi="Times New Roman"/>
              </w:rPr>
              <w:t xml:space="preserve"> комплексы, кладбища с погребением после кремации, к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лумбарии, сельские кладбища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833938" w:rsidRDefault="0049212D" w:rsidP="00B86F84">
      <w:pPr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Участки дошкольных образовательных учреждений не должны примыкать непосредственно к магис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ральным улицам.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Приемные пункты вторичного сырья следует изолировать полосой зеленых насаждений и предусма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ривать к ним подъездные пути для автомобильного транспорта.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После закрытия кладбища традиционного захоронения по истечении 25 лет после последнего захор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нения расстояния до жилой застройки могут быть сокращены до 100 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В сельских населенных пунктах и сложившихся районах городов, подлежащих реконструкции, рассто</w:t>
      </w:r>
      <w:r w:rsidRPr="00C110F2">
        <w:rPr>
          <w:rFonts w:ascii="Times New Roman" w:hAnsi="Times New Roman"/>
          <w:sz w:val="20"/>
          <w:szCs w:val="20"/>
        </w:rPr>
        <w:t>я</w:t>
      </w:r>
      <w:r w:rsidRPr="00C110F2">
        <w:rPr>
          <w:rFonts w:ascii="Times New Roman" w:hAnsi="Times New Roman"/>
          <w:sz w:val="20"/>
          <w:szCs w:val="20"/>
        </w:rPr>
        <w:t>ние от кладбищ до стен жилых домов, зданий детских и лечебных учреждений допускается уменьшать по согл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 xml:space="preserve">сованию с местными органами санитарного надзора, но принимать не менее 100 м. 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Участки вновь размещаемых больниц не должны примыкать непосредственно к магистральным улицам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На земельном участке больницы необходимо предусматривать отдельные въезды: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хозяйственную зону;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лечебную зону, в том числе для инфекционных больных;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- в </w:t>
      </w:r>
      <w:proofErr w:type="spellStart"/>
      <w:r w:rsidRPr="00C110F2">
        <w:rPr>
          <w:rFonts w:ascii="Times New Roman" w:hAnsi="Times New Roman"/>
          <w:sz w:val="20"/>
          <w:szCs w:val="20"/>
        </w:rPr>
        <w:t>паталогоанатомическое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отделение.</w:t>
      </w:r>
      <w:r w:rsidRPr="00C110F2">
        <w:rPr>
          <w:rFonts w:ascii="Times New Roman" w:hAnsi="Times New Roman"/>
          <w:i/>
          <w:sz w:val="20"/>
          <w:szCs w:val="20"/>
        </w:rPr>
        <w:t xml:space="preserve"> </w:t>
      </w:r>
    </w:p>
    <w:p w:rsidR="0049212D" w:rsidRPr="00833938" w:rsidRDefault="0049212D" w:rsidP="00B16A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 xml:space="preserve">ТАБЛИЦА 3.3 Радиус </w:t>
      </w:r>
      <w:r w:rsidRPr="00254523">
        <w:rPr>
          <w:rFonts w:ascii="Times New Roman" w:hAnsi="Times New Roman"/>
          <w:sz w:val="24"/>
          <w:szCs w:val="24"/>
        </w:rPr>
        <w:t>обслуживания населения учреждениями и предприятиями о</w:t>
      </w:r>
      <w:r w:rsidRPr="00254523">
        <w:rPr>
          <w:rFonts w:ascii="Times New Roman" w:hAnsi="Times New Roman"/>
          <w:sz w:val="24"/>
          <w:szCs w:val="24"/>
        </w:rPr>
        <w:t>б</w:t>
      </w:r>
      <w:r w:rsidRPr="00254523">
        <w:rPr>
          <w:rFonts w:ascii="Times New Roman" w:hAnsi="Times New Roman"/>
          <w:sz w:val="24"/>
          <w:szCs w:val="24"/>
        </w:rPr>
        <w:t>служивания в малоэтажной жилой застройк</w:t>
      </w:r>
      <w:r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3.3</w:t>
      </w:r>
    </w:p>
    <w:tbl>
      <w:tblPr>
        <w:tblW w:w="10064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2126"/>
      </w:tblGrid>
      <w:tr w:rsidR="0049212D" w:rsidRPr="00254523" w:rsidTr="005E342E">
        <w:trPr>
          <w:jc w:val="center"/>
        </w:trPr>
        <w:tc>
          <w:tcPr>
            <w:tcW w:w="7938" w:type="dxa"/>
            <w:vAlign w:val="center"/>
          </w:tcPr>
          <w:p w:rsidR="0049212D" w:rsidRPr="00254523" w:rsidRDefault="0049212D" w:rsidP="005E34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Учреждения и предприятия обслуживания населения</w:t>
            </w:r>
          </w:p>
        </w:tc>
        <w:tc>
          <w:tcPr>
            <w:tcW w:w="2126" w:type="dxa"/>
            <w:vAlign w:val="center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Радиусы обслуж</w:t>
            </w:r>
            <w:r w:rsidRPr="00254523">
              <w:rPr>
                <w:rFonts w:ascii="Times New Roman" w:hAnsi="Times New Roman"/>
                <w:b/>
              </w:rPr>
              <w:t>и</w:t>
            </w:r>
            <w:r w:rsidRPr="00254523">
              <w:rPr>
                <w:rFonts w:ascii="Times New Roman" w:hAnsi="Times New Roman"/>
                <w:b/>
              </w:rPr>
              <w:t>вания, м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2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trHeight w:val="45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Общеобразовательные школы: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для начальных классов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750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 xml:space="preserve">Помещения для </w:t>
            </w:r>
            <w:proofErr w:type="spellStart"/>
            <w:r w:rsidRPr="00254523">
              <w:rPr>
                <w:rFonts w:ascii="Times New Roman" w:hAnsi="Times New Roman"/>
              </w:rPr>
              <w:t>физкультуроно-оздоровительных</w:t>
            </w:r>
            <w:proofErr w:type="spellEnd"/>
            <w:r w:rsidRPr="00254523">
              <w:rPr>
                <w:rFonts w:ascii="Times New Roman" w:hAnsi="Times New Roman"/>
              </w:rPr>
              <w:t xml:space="preserve"> и </w:t>
            </w:r>
            <w:proofErr w:type="spellStart"/>
            <w:r w:rsidRPr="00254523">
              <w:rPr>
                <w:rFonts w:ascii="Times New Roman" w:hAnsi="Times New Roman"/>
              </w:rPr>
              <w:t>досуговых</w:t>
            </w:r>
            <w:proofErr w:type="spellEnd"/>
            <w:r w:rsidRPr="00254523"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1000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Аптеки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lastRenderedPageBreak/>
              <w:t>Предприятия торгово-бытового обслуживания повседневного пользования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Отделения связи и банка, опорный пункт охраны порядка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trHeight w:val="6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Центр местного самоуправления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1200</w:t>
            </w:r>
          </w:p>
        </w:tc>
      </w:tr>
    </w:tbl>
    <w:p w:rsidR="0049212D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B690F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4"/>
          <w:szCs w:val="24"/>
        </w:rPr>
        <w:t xml:space="preserve">ТАБЛИЦА 3.4 </w:t>
      </w:r>
      <w:r w:rsidR="007E665C">
        <w:rPr>
          <w:rFonts w:ascii="Times New Roman" w:hAnsi="Times New Roman"/>
          <w:sz w:val="24"/>
          <w:szCs w:val="24"/>
        </w:rPr>
        <w:t xml:space="preserve"> </w:t>
      </w:r>
      <w:r w:rsidRPr="005B690F">
        <w:rPr>
          <w:rFonts w:ascii="Times New Roman" w:hAnsi="Times New Roman"/>
          <w:sz w:val="24"/>
          <w:szCs w:val="24"/>
        </w:rPr>
        <w:t>Радиус обслуживания населения учреждениями и предприятиями о</w:t>
      </w:r>
      <w:r w:rsidRPr="005B690F">
        <w:rPr>
          <w:rFonts w:ascii="Times New Roman" w:hAnsi="Times New Roman"/>
          <w:sz w:val="24"/>
          <w:szCs w:val="24"/>
        </w:rPr>
        <w:t>б</w:t>
      </w:r>
      <w:r w:rsidRPr="005B690F">
        <w:rPr>
          <w:rFonts w:ascii="Times New Roman" w:hAnsi="Times New Roman"/>
          <w:sz w:val="24"/>
          <w:szCs w:val="24"/>
        </w:rPr>
        <w:t>служивания в жилой застройке в зависимости от элементов планировочной структуры (ми</w:t>
      </w:r>
      <w:r w:rsidRPr="005B690F">
        <w:rPr>
          <w:rFonts w:ascii="Times New Roman" w:hAnsi="Times New Roman"/>
          <w:sz w:val="24"/>
          <w:szCs w:val="24"/>
        </w:rPr>
        <w:t>к</w:t>
      </w:r>
      <w:r w:rsidRPr="005B690F">
        <w:rPr>
          <w:rFonts w:ascii="Times New Roman" w:hAnsi="Times New Roman"/>
          <w:sz w:val="24"/>
          <w:szCs w:val="24"/>
        </w:rPr>
        <w:t>рорайон (квартал), жилой район.</w:t>
      </w:r>
    </w:p>
    <w:p w:rsidR="0049212D" w:rsidRPr="005B690F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8"/>
          <w:szCs w:val="28"/>
        </w:rPr>
        <w:t xml:space="preserve">Таблица </w:t>
      </w:r>
      <w:r w:rsidRPr="005B690F">
        <w:rPr>
          <w:rFonts w:ascii="Times New Roman" w:hAnsi="Times New Roman"/>
          <w:sz w:val="28"/>
          <w:szCs w:val="28"/>
          <w:lang w:val="en-US"/>
        </w:rPr>
        <w:t>3.</w:t>
      </w:r>
      <w:r w:rsidRPr="005B690F">
        <w:rPr>
          <w:rFonts w:ascii="Times New Roman" w:hAnsi="Times New Roman"/>
          <w:sz w:val="28"/>
          <w:szCs w:val="28"/>
        </w:rPr>
        <w:t>3.1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268"/>
      </w:tblGrid>
      <w:tr w:rsidR="0049212D" w:rsidRPr="005B690F" w:rsidTr="00254523">
        <w:trPr>
          <w:trHeight w:val="485"/>
        </w:trPr>
        <w:tc>
          <w:tcPr>
            <w:tcW w:w="8046" w:type="dxa"/>
            <w:vAlign w:val="center"/>
          </w:tcPr>
          <w:p w:rsidR="0049212D" w:rsidRPr="005B690F" w:rsidRDefault="0049212D" w:rsidP="005E342E">
            <w:pPr>
              <w:widowControl w:val="0"/>
              <w:tabs>
                <w:tab w:val="center" w:pos="3915"/>
                <w:tab w:val="left" w:pos="6540"/>
              </w:tabs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Учреждения и предприятия обслуживания</w:t>
            </w:r>
          </w:p>
        </w:tc>
        <w:tc>
          <w:tcPr>
            <w:tcW w:w="2268" w:type="dxa"/>
            <w:vAlign w:val="center"/>
          </w:tcPr>
          <w:p w:rsidR="0049212D" w:rsidRPr="005B690F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Радиус обслужив</w:t>
            </w:r>
            <w:r w:rsidRPr="005B690F">
              <w:rPr>
                <w:rFonts w:ascii="Times New Roman" w:hAnsi="Times New Roman"/>
                <w:b/>
              </w:rPr>
              <w:t>а</w:t>
            </w:r>
            <w:r w:rsidRPr="005B690F">
              <w:rPr>
                <w:rFonts w:ascii="Times New Roman" w:hAnsi="Times New Roman"/>
                <w:b/>
              </w:rPr>
              <w:t>ния, м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Дошкольные образовательные учреждения: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крупных, больших и средних городах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300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left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в малых городах при малоэтажной застройке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Поликлиники и их филиалы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Аптеки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То же, в районах малоэтажной застройки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</w:t>
            </w:r>
            <w:r w:rsidRPr="005B690F">
              <w:rPr>
                <w:rFonts w:ascii="Times New Roman" w:hAnsi="Times New Roman"/>
              </w:rPr>
              <w:t>о</w:t>
            </w:r>
            <w:r w:rsidRPr="005B690F">
              <w:rPr>
                <w:rFonts w:ascii="Times New Roman" w:hAnsi="Times New Roman"/>
              </w:rPr>
              <w:t>го значения:</w:t>
            </w:r>
          </w:p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городах при застройке: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многоэтажной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малоэтажной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населенных пунктах</w:t>
            </w:r>
          </w:p>
        </w:tc>
        <w:tc>
          <w:tcPr>
            <w:tcW w:w="2268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2000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Отделения связи и филиалы банков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</w:tbl>
    <w:p w:rsidR="00BF053D" w:rsidRDefault="00BF053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54523">
        <w:rPr>
          <w:rFonts w:ascii="Times New Roman" w:hAnsi="Times New Roman"/>
          <w:sz w:val="24"/>
          <w:szCs w:val="24"/>
        </w:rPr>
        <w:t>Обеспечение жителей каждого населенного пункта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обслуживания, в том числе периодич</w:t>
      </w:r>
      <w:r w:rsidRPr="00254523"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 xml:space="preserve">ского, необходимо предусматривать в границах поселения с </w:t>
      </w:r>
      <w:proofErr w:type="spellStart"/>
      <w:r w:rsidRPr="00254523">
        <w:rPr>
          <w:rFonts w:ascii="Times New Roman" w:hAnsi="Times New Roman"/>
          <w:sz w:val="24"/>
          <w:szCs w:val="24"/>
        </w:rPr>
        <w:t>пешеходно-транспортной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досту</w:t>
      </w:r>
      <w:r w:rsidRPr="00254523">
        <w:rPr>
          <w:rFonts w:ascii="Times New Roman" w:hAnsi="Times New Roman"/>
          <w:sz w:val="24"/>
          <w:szCs w:val="24"/>
        </w:rPr>
        <w:t>п</w:t>
      </w:r>
      <w:r w:rsidRPr="00254523">
        <w:rPr>
          <w:rFonts w:ascii="Times New Roman" w:hAnsi="Times New Roman"/>
          <w:sz w:val="24"/>
          <w:szCs w:val="24"/>
        </w:rPr>
        <w:t>ностью не более 60 мин или в центре муниципального района – основном центре концентр</w:t>
      </w:r>
      <w:r w:rsidRPr="00254523">
        <w:rPr>
          <w:rFonts w:ascii="Times New Roman" w:hAnsi="Times New Roman"/>
          <w:sz w:val="24"/>
          <w:szCs w:val="24"/>
        </w:rPr>
        <w:t>а</w:t>
      </w:r>
      <w:r w:rsidRPr="00254523">
        <w:rPr>
          <w:rFonts w:ascii="Times New Roman" w:hAnsi="Times New Roman"/>
          <w:sz w:val="24"/>
          <w:szCs w:val="24"/>
        </w:rPr>
        <w:lastRenderedPageBreak/>
        <w:t>ции учреждений и предприятий периодического обслуживания.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Радиус обслуживания районных центров принимается в пределах транспортной до</w:t>
      </w:r>
      <w:r w:rsidRPr="00254523">
        <w:rPr>
          <w:rFonts w:ascii="Times New Roman" w:hAnsi="Times New Roman"/>
          <w:sz w:val="24"/>
          <w:szCs w:val="24"/>
        </w:rPr>
        <w:t>с</w:t>
      </w:r>
      <w:r w:rsidRPr="00254523">
        <w:rPr>
          <w:rFonts w:ascii="Times New Roman" w:hAnsi="Times New Roman"/>
          <w:sz w:val="24"/>
          <w:szCs w:val="24"/>
        </w:rPr>
        <w:t xml:space="preserve">тупности не более 60 мин. При превышении указанного радиуса необходимо создание </w:t>
      </w:r>
      <w:proofErr w:type="spellStart"/>
      <w:r w:rsidRPr="00254523">
        <w:rPr>
          <w:rFonts w:ascii="Times New Roman" w:hAnsi="Times New Roman"/>
          <w:sz w:val="24"/>
          <w:szCs w:val="24"/>
        </w:rPr>
        <w:t>по</w:t>
      </w:r>
      <w:r w:rsidRPr="00254523">
        <w:rPr>
          <w:rFonts w:ascii="Times New Roman" w:hAnsi="Times New Roman"/>
          <w:sz w:val="24"/>
          <w:szCs w:val="24"/>
        </w:rPr>
        <w:t>д</w:t>
      </w:r>
      <w:r w:rsidRPr="00254523">
        <w:rPr>
          <w:rFonts w:ascii="Times New Roman" w:hAnsi="Times New Roman"/>
          <w:sz w:val="24"/>
          <w:szCs w:val="24"/>
        </w:rPr>
        <w:t>районной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</w:t>
      </w:r>
      <w:r w:rsidRPr="00254523">
        <w:rPr>
          <w:rFonts w:ascii="Times New Roman" w:hAnsi="Times New Roman"/>
          <w:sz w:val="24"/>
          <w:szCs w:val="24"/>
        </w:rPr>
        <w:t>о</w:t>
      </w:r>
      <w:r w:rsidRPr="00254523">
        <w:rPr>
          <w:rFonts w:ascii="Times New Roman" w:hAnsi="Times New Roman"/>
          <w:sz w:val="24"/>
          <w:szCs w:val="24"/>
        </w:rPr>
        <w:t>сти 30-45 мин.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54523">
        <w:rPr>
          <w:rFonts w:ascii="Times New Roman" w:hAnsi="Times New Roman"/>
          <w:sz w:val="24"/>
          <w:szCs w:val="24"/>
        </w:rPr>
        <w:t xml:space="preserve"> Радиусы обслуживания в сельских поселениях принимаются: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дошкольных образовательных учреждений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общеобразовательных учреждений: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 ступени обучения – не более 2 км пешеходной и не более 15 мин (в одну сторону) транспортной доступности;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II и III ступеней обучения – не более 4 км пешеходной и не более 30 мин (в одну сторону) транспортной доступности. Предельный радиус обслуживания об</w:t>
      </w:r>
      <w:r w:rsidRPr="00254523">
        <w:rPr>
          <w:rFonts w:ascii="Times New Roman" w:hAnsi="Times New Roman"/>
          <w:sz w:val="24"/>
          <w:szCs w:val="24"/>
        </w:rPr>
        <w:t>у</w:t>
      </w:r>
      <w:r w:rsidRPr="00254523">
        <w:rPr>
          <w:rFonts w:ascii="Times New Roman" w:hAnsi="Times New Roman"/>
          <w:sz w:val="24"/>
          <w:szCs w:val="24"/>
        </w:rPr>
        <w:t>чающихся II - III ступеней не должен превышать 15 км;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предприятий торговли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поликлиник, амбулаторий, фельдшерско-акушерских пунктов и аптек – не более 30 мин </w:t>
      </w:r>
      <w:proofErr w:type="spellStart"/>
      <w:r w:rsidRPr="00254523">
        <w:rPr>
          <w:rFonts w:ascii="Times New Roman" w:hAnsi="Times New Roman"/>
          <w:sz w:val="24"/>
          <w:szCs w:val="24"/>
        </w:rPr>
        <w:t>пешеходно-транспортной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доступности.</w:t>
      </w:r>
    </w:p>
    <w:p w:rsidR="0049212D" w:rsidRPr="00254523" w:rsidRDefault="0049212D" w:rsidP="00254523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54523">
        <w:rPr>
          <w:rFonts w:ascii="Times New Roman" w:hAnsi="Times New Roman"/>
          <w:sz w:val="24"/>
          <w:szCs w:val="24"/>
        </w:rPr>
        <w:t xml:space="preserve"> Потребности населения в учреждениях и предприятиях обслуживания должны обеспечиваться путем нового строительства и реконструкции суще</w:t>
      </w:r>
      <w:r>
        <w:rPr>
          <w:rFonts w:ascii="Times New Roman" w:hAnsi="Times New Roman"/>
          <w:sz w:val="24"/>
          <w:szCs w:val="24"/>
        </w:rPr>
        <w:t>ствую</w:t>
      </w:r>
      <w:r w:rsidRPr="00254523">
        <w:rPr>
          <w:rFonts w:ascii="Times New Roman" w:hAnsi="Times New Roman"/>
          <w:sz w:val="24"/>
          <w:szCs w:val="24"/>
        </w:rPr>
        <w:t>щего фонда в соо</w:t>
      </w:r>
      <w:r w:rsidRPr="00254523">
        <w:rPr>
          <w:rFonts w:ascii="Times New Roman" w:hAnsi="Times New Roman"/>
          <w:sz w:val="24"/>
          <w:szCs w:val="24"/>
        </w:rPr>
        <w:t>т</w:t>
      </w:r>
      <w:r w:rsidRPr="00254523">
        <w:rPr>
          <w:rFonts w:ascii="Times New Roman" w:hAnsi="Times New Roman"/>
          <w:sz w:val="24"/>
          <w:szCs w:val="24"/>
        </w:rPr>
        <w:t>ветствии с требованиями настоящих нормативов.</w:t>
      </w:r>
    </w:p>
    <w:p w:rsidR="0049212D" w:rsidRPr="00C110F2" w:rsidRDefault="0049212D" w:rsidP="00B16AB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Style w:val="s1"/>
          <w:caps/>
          <w:color w:val="auto"/>
          <w:sz w:val="24"/>
          <w:szCs w:val="24"/>
        </w:rPr>
      </w:pPr>
      <w:r w:rsidRPr="00833938">
        <w:rPr>
          <w:rStyle w:val="s1"/>
          <w:caps/>
          <w:color w:val="auto"/>
          <w:sz w:val="24"/>
          <w:szCs w:val="24"/>
        </w:rPr>
        <w:t>Таблицы 3.4 - Типы дошкольных образовательных учреждений</w:t>
      </w:r>
      <w:bookmarkEnd w:id="8"/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49212D" w:rsidRPr="00833938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Tипы</w:t>
            </w:r>
            <w:proofErr w:type="spellEnd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 дошкол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ных учреждений (полное наим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разовательные учреждения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Центр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ренников и детских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Комплекс дошк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льного воспит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Система дошкольных учреждений (4 - 12 учреждений), отдельно стоящих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 с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Малые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ные образов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тельные учре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реждение,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диненное с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«Семейный де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Pr="00833938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</w:pPr>
      <w:bookmarkStart w:id="9" w:name="_Toc396837855"/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lastRenderedPageBreak/>
        <w:t>Таблица 3.5 - Наибольшее число мест и наибольшая этажность в зав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и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симости от степени огнестойкости зданий общеобразовательных у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ч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реждений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399"/>
        <w:gridCol w:w="3499"/>
      </w:tblGrid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i148574"/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49212D" w:rsidRPr="00833938" w:rsidTr="00027587">
        <w:tc>
          <w:tcPr>
            <w:tcW w:w="5000" w:type="pct"/>
            <w:gridSpan w:val="3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а,</w:t>
            </w: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б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I, 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49212D" w:rsidRPr="00833938" w:rsidRDefault="0049212D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  <w:szCs w:val="20"/>
        </w:rPr>
      </w:pPr>
    </w:p>
    <w:p w:rsidR="0049212D" w:rsidRPr="00833938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bookmarkStart w:id="11" w:name="99619"/>
      <w:bookmarkStart w:id="12" w:name="_Toc396837859"/>
      <w:bookmarkEnd w:id="11"/>
    </w:p>
    <w:p w:rsidR="0049212D" w:rsidRPr="00C110F2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C110F2">
        <w:rPr>
          <w:rFonts w:ascii="Times New Roman" w:hAnsi="Times New Roman"/>
          <w:b/>
          <w:spacing w:val="-6"/>
          <w:sz w:val="28"/>
          <w:szCs w:val="28"/>
        </w:rPr>
        <w:t>4. Нормы обеспеченности населения, площади земельных участков под размещение мусороуборочных контейнеров.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 xml:space="preserve">4.1. Обеспеченность контейнерами для </w:t>
      </w:r>
      <w:proofErr w:type="spellStart"/>
      <w:r w:rsidRPr="00833938">
        <w:t>мусороудаления</w:t>
      </w:r>
      <w:proofErr w:type="spellEnd"/>
      <w:r w:rsidRPr="00833938">
        <w:t xml:space="preserve"> определяется на основании расчета объемов </w:t>
      </w:r>
      <w:proofErr w:type="spellStart"/>
      <w:r w:rsidRPr="00833938">
        <w:t>мусороудаления</w:t>
      </w:r>
      <w:proofErr w:type="spellEnd"/>
      <w:r w:rsidRPr="00833938">
        <w:t xml:space="preserve">. 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Контейнеры для отходов необходимо размещать на расстоянии не менее 20 м от окон и входов в жилые здания, но не более 100 м от наиболее удаленного входа.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Размер площадок должен быть рассчитан на установку необходимого числа контейнеров, но не более 5. Площадки должны примыкать к сквозным проездам, что должно исключать м</w:t>
      </w:r>
      <w:r w:rsidRPr="00833938">
        <w:t>а</w:t>
      </w:r>
      <w:r w:rsidRPr="00833938">
        <w:t>неврирование вывозящих мусор машин.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щадка должна быть открытой, с водонепроницаемым покрытием и отделяться от площадок для отдыха и занятий спортом.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Style w:val="grame"/>
          <w:rFonts w:ascii="Times New Roman" w:hAnsi="Times New Roman"/>
          <w:sz w:val="24"/>
          <w:szCs w:val="24"/>
        </w:rPr>
        <w:t>Площадки для установки контейнеров должны быть удалены от жилых домов, детских учре</w:t>
      </w:r>
      <w:r w:rsidRPr="00833938">
        <w:rPr>
          <w:rStyle w:val="grame"/>
          <w:rFonts w:ascii="Times New Roman" w:hAnsi="Times New Roman"/>
          <w:sz w:val="24"/>
          <w:szCs w:val="24"/>
        </w:rPr>
        <w:t>ж</w:t>
      </w:r>
      <w:r w:rsidRPr="00833938">
        <w:rPr>
          <w:rStyle w:val="grame"/>
          <w:rFonts w:ascii="Times New Roman" w:hAnsi="Times New Roman"/>
          <w:sz w:val="24"/>
          <w:szCs w:val="24"/>
        </w:rPr>
        <w:t>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</w:t>
      </w:r>
      <w:r w:rsidRPr="00833938">
        <w:rPr>
          <w:rStyle w:val="grame"/>
          <w:rFonts w:ascii="Times New Roman" w:hAnsi="Times New Roman"/>
          <w:sz w:val="24"/>
          <w:szCs w:val="24"/>
        </w:rPr>
        <w:t>н</w:t>
      </w:r>
      <w:r w:rsidRPr="00833938">
        <w:rPr>
          <w:rStyle w:val="grame"/>
          <w:rFonts w:ascii="Times New Roman" w:hAnsi="Times New Roman"/>
          <w:sz w:val="24"/>
          <w:szCs w:val="24"/>
        </w:rPr>
        <w:t>тейнеров, но не более 5</w:t>
      </w:r>
      <w:r w:rsidRPr="00833938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ков хранения отходов. Расчетный объем мусоросборников должен соответствовать фактич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скому накоплению отходов в периоды наибольшего их образования.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4.3. Для сбора жидких отходов от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зданий устраиваются дворовые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помо</w:t>
      </w:r>
      <w:r w:rsidRPr="00833938">
        <w:rPr>
          <w:rStyle w:val="spelle"/>
          <w:rFonts w:ascii="Times New Roman" w:hAnsi="Times New Roman"/>
          <w:sz w:val="24"/>
          <w:szCs w:val="24"/>
        </w:rPr>
        <w:t>й</w:t>
      </w:r>
      <w:r w:rsidRPr="00833938">
        <w:rPr>
          <w:rStyle w:val="spelle"/>
          <w:rFonts w:ascii="Times New Roman" w:hAnsi="Times New Roman"/>
          <w:sz w:val="24"/>
          <w:szCs w:val="24"/>
        </w:rPr>
        <w:t>ницы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Дворовые уборные должны быть удалены от жилых зданий, детских учреждений, школ,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щадок для игр детей и отдыха населения на расстояние не менее 20 и не более 100 м.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 условиях нецентрализованного водоснабжения дворовые уборные должны быть удалены от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колодцев и каптажей родников на расстояние не менее 50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территории частного домовладения места расположения мусоросборников, дворовых ту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летов и помойных ям должны определяться домовладельцами, разрыв может быть сокращен до 8-10 метров.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Мусоросборники, дворовые туалеты и помойные ямы должны быть расположены на рассто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нии не менее 4 метров от границ участка домовладения.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4.4.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пищеблока. Площадка должна иметь твердое покрытие и подъезд со стороны улицы. Размеры площадки должны превышать размеры основания мусоросборников на 1,5 м во все стороны.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.5. На территории рынков: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хозяйственные площадки для мусоросборников необходимо проектировать на расстоянии не менее 30 м от мест торговли;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pacing w:val="-6"/>
          <w:sz w:val="24"/>
          <w:szCs w:val="24"/>
        </w:rPr>
        <w:t>- на рынках без канализации общественные туалеты с непроницаемыми выгребами следует прое</w:t>
      </w:r>
      <w:r w:rsidRPr="00833938">
        <w:rPr>
          <w:rFonts w:ascii="Times New Roman" w:hAnsi="Times New Roman"/>
          <w:spacing w:val="-6"/>
          <w:sz w:val="24"/>
          <w:szCs w:val="24"/>
        </w:rPr>
        <w:t>к</w:t>
      </w:r>
      <w:r w:rsidRPr="00833938">
        <w:rPr>
          <w:rFonts w:ascii="Times New Roman" w:hAnsi="Times New Roman"/>
          <w:spacing w:val="-6"/>
          <w:sz w:val="24"/>
          <w:szCs w:val="24"/>
        </w:rPr>
        <w:t>тировать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.6. На территории парков: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</w:t>
      </w:r>
      <w:r w:rsidRPr="00833938">
        <w:rPr>
          <w:rFonts w:ascii="Times New Roman" w:hAnsi="Times New Roman"/>
          <w:sz w:val="24"/>
          <w:szCs w:val="24"/>
        </w:rPr>
        <w:t>ц</w:t>
      </w:r>
      <w:r w:rsidRPr="00833938">
        <w:rPr>
          <w:rFonts w:ascii="Times New Roman" w:hAnsi="Times New Roman"/>
          <w:sz w:val="24"/>
          <w:szCs w:val="24"/>
        </w:rPr>
        <w:t>площадки, эстрады, фонтаны, главные аллеи, зрелищные павильоны и др.);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определении числа контейнеров для хозяйственных площадок следует исходить из сре</w:t>
      </w:r>
      <w:r w:rsidRPr="00833938">
        <w:rPr>
          <w:rFonts w:ascii="Times New Roman" w:hAnsi="Times New Roman"/>
          <w:sz w:val="24"/>
          <w:szCs w:val="24"/>
        </w:rPr>
        <w:t>д</w:t>
      </w:r>
      <w:r w:rsidRPr="00833938">
        <w:rPr>
          <w:rFonts w:ascii="Times New Roman" w:hAnsi="Times New Roman"/>
          <w:sz w:val="24"/>
          <w:szCs w:val="24"/>
        </w:rPr>
        <w:t>него накопления отходов за 3 дня;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исходя из расчета одно место на 500 п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сетителей на расстоянии не ближе 50 м от мест массового скопления отдыхающих,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Cs/>
          <w:spacing w:val="-2"/>
          <w:sz w:val="24"/>
          <w:szCs w:val="24"/>
        </w:rPr>
        <w:t xml:space="preserve">4.7. На территории </w:t>
      </w:r>
      <w:r w:rsidRPr="00833938">
        <w:rPr>
          <w:rFonts w:ascii="Times New Roman" w:hAnsi="Times New Roman"/>
          <w:spacing w:val="-2"/>
          <w:sz w:val="24"/>
          <w:szCs w:val="24"/>
        </w:rPr>
        <w:t>лечебно-профилактических учреждений хозяйственная</w:t>
      </w:r>
      <w:r w:rsidRPr="00833938">
        <w:rPr>
          <w:rFonts w:ascii="Times New Roman" w:hAnsi="Times New Roman"/>
          <w:sz w:val="24"/>
          <w:szCs w:val="24"/>
        </w:rPr>
        <w:t xml:space="preserve"> площадка для уст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новки контейнеров должна иметь размер не менее 40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и располагаться на расстоянии не ближе 25 м от лечебных корпусов и не менее 100 м от пищеблоков. 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Сбор, хранение и удаление отходов лечебно-профилактических учреждений должны осущес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 xml:space="preserve">вляться в соответствии с требованиями </w:t>
      </w:r>
      <w:proofErr w:type="spellStart"/>
      <w:r w:rsidRPr="00833938">
        <w:rPr>
          <w:rFonts w:ascii="Times New Roman" w:hAnsi="Times New Roman"/>
          <w:sz w:val="24"/>
          <w:szCs w:val="24"/>
        </w:rPr>
        <w:t>СанПиН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2.1.7.728-99.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.8. На территории пляжей: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размеры площадок под мусоросборники следует проектировать из расчета один контейнер емкостью 0,75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на 3500-4000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площади пляжа;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из расчета одно место на 75 посетителей. Расстояние от общественных туалетов до места купания должно быть не менее 50 м и не более 200 м;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833938">
        <w:lastRenderedPageBreak/>
        <w:t>- фонтанчики с подводом питьевой воды должны проектироваться на расстояние не более 200 м друг от друга.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715B1A">
        <w:t>4</w:t>
      </w:r>
      <w:r w:rsidRPr="00833938">
        <w:t>.9. Дошкольные и школьные учреждения. Принимать требования размещения контейнеров как на территории жилых зон.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r w:rsidRPr="00833938">
        <w:rPr>
          <w:caps/>
        </w:rPr>
        <w:t>Таблица 4.1 - Нормы накопления бытовых отходов</w:t>
      </w:r>
      <w:bookmarkEnd w:id="12"/>
    </w:p>
    <w:p w:rsidR="0049212D" w:rsidRPr="00833938" w:rsidRDefault="0049212D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661"/>
        <w:gridCol w:w="2012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Количество бытовых отходов на 1 человека в год</w:t>
            </w:r>
          </w:p>
        </w:tc>
      </w:tr>
      <w:tr w:rsidR="0049212D" w:rsidRPr="00833938" w:rsidTr="00027587">
        <w:trPr>
          <w:trHeight w:val="276"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л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Твердые: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жилых зданий, оборудованных водопроводом, канал</w:t>
            </w:r>
            <w:r w:rsidRPr="00833938">
              <w:t>и</w:t>
            </w:r>
            <w:r w:rsidRPr="00833938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190 - 225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900 - 1000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300 - 450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1100 - 1500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280 - 300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2000 - 3500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Смет с 1м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5 - 15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8 - 20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lang w:val="en-US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49212D" w:rsidRPr="00833938" w:rsidRDefault="0049212D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13" w:name="_Toc396837860"/>
      <w:r w:rsidRPr="00833938">
        <w:rPr>
          <w:caps/>
        </w:rPr>
        <w:t>Таблица 4.2 - Размеры земельных участков и санитарно-защитные зоны предприятий и сооружений по транспортировке, обезвреживанию и п</w:t>
      </w:r>
      <w:r w:rsidRPr="00833938">
        <w:rPr>
          <w:caps/>
        </w:rPr>
        <w:t>е</w:t>
      </w:r>
      <w:r w:rsidRPr="00833938">
        <w:rPr>
          <w:caps/>
        </w:rPr>
        <w:t>реработке бытовых отходов</w:t>
      </w:r>
      <w:bookmarkEnd w:id="13"/>
    </w:p>
    <w:p w:rsidR="0049212D" w:rsidRPr="00833938" w:rsidRDefault="0049212D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3468"/>
        <w:gridCol w:w="1970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Санитарно-защитная зона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Предприятия по промышленной перер</w:t>
            </w:r>
            <w:r w:rsidRPr="00833938">
              <w:t>а</w:t>
            </w:r>
            <w:r w:rsidRPr="00833938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свыше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Полигоны 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0,02 - 0,05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0,5 - 1,0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ассенизации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2 - 4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Сливные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складирования и захоронения обе</w:t>
            </w:r>
            <w:r w:rsidRPr="00833938">
              <w:t>з</w:t>
            </w:r>
            <w:r w:rsidRPr="00833938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Кроме полигонов по обезвреживанию и захоронению токсичных промышленных отходов</w:t>
      </w:r>
    </w:p>
    <w:p w:rsidR="0049212D" w:rsidRPr="00833938" w:rsidRDefault="0049212D" w:rsidP="00FE1D20">
      <w:pPr>
        <w:spacing w:after="0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olor w:val="auto"/>
        </w:rPr>
      </w:pPr>
      <w:bookmarkStart w:id="14" w:name="i273515"/>
      <w:bookmarkStart w:id="15" w:name="_Toc396837862"/>
      <w:bookmarkEnd w:id="14"/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39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Улично-дорожная сеть</w:t>
      </w: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olor w:val="auto"/>
        </w:rPr>
        <w:t xml:space="preserve">ТАБЛИЦА 5.1 - </w:t>
      </w:r>
      <w:r w:rsidRPr="00833938">
        <w:rPr>
          <w:rFonts w:ascii="Times New Roman" w:hAnsi="Times New Roman" w:cs="Times New Roman"/>
          <w:caps/>
          <w:color w:val="auto"/>
        </w:rPr>
        <w:t xml:space="preserve">Основные расчетные параметры уличной сети в пределах </w:t>
      </w:r>
      <w:bookmarkEnd w:id="15"/>
      <w:r>
        <w:rPr>
          <w:rFonts w:ascii="Times New Roman" w:hAnsi="Times New Roman" w:cs="Times New Roman"/>
          <w:caps/>
          <w:color w:val="auto"/>
        </w:rPr>
        <w:t>муниципального образования</w:t>
      </w:r>
    </w:p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5.1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984"/>
        <w:gridCol w:w="1560"/>
        <w:gridCol w:w="1417"/>
        <w:gridCol w:w="2127"/>
      </w:tblGrid>
      <w:tr w:rsidR="0049212D" w:rsidRPr="005E342E" w:rsidTr="005E342E">
        <w:tc>
          <w:tcPr>
            <w:tcW w:w="3119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Расчетная ск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рость движения, км/ч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лосы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Число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пешехо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ной части троту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ра, м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49212D" w:rsidRPr="005E342E" w:rsidTr="005E342E">
        <w:tc>
          <w:tcPr>
            <w:tcW w:w="3119" w:type="dxa"/>
            <w:tcBorders>
              <w:bottom w:val="nil"/>
            </w:tcBorders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Хозяйственный проезд, ск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топрогон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Ширину и поперечный профиль улиц в пределах красных линий, уровень их благоус</w:t>
      </w:r>
      <w:r w:rsidRPr="005E342E">
        <w:rPr>
          <w:rFonts w:ascii="Times New Roman" w:hAnsi="Times New Roman"/>
          <w:sz w:val="24"/>
          <w:szCs w:val="24"/>
        </w:rPr>
        <w:t>т</w:t>
      </w:r>
      <w:r w:rsidRPr="005E342E">
        <w:rPr>
          <w:rFonts w:ascii="Times New Roman" w:hAnsi="Times New Roman"/>
          <w:sz w:val="24"/>
          <w:szCs w:val="24"/>
        </w:rPr>
        <w:t>ройства следует определять в зависимости от величины сельского населенного пункта, пр</w:t>
      </w:r>
      <w:r w:rsidRPr="005E342E">
        <w:rPr>
          <w:rFonts w:ascii="Times New Roman" w:hAnsi="Times New Roman"/>
          <w:sz w:val="24"/>
          <w:szCs w:val="24"/>
        </w:rPr>
        <w:t>о</w:t>
      </w:r>
      <w:r w:rsidRPr="005E342E">
        <w:rPr>
          <w:rFonts w:ascii="Times New Roman" w:hAnsi="Times New Roman"/>
          <w:sz w:val="24"/>
          <w:szCs w:val="24"/>
        </w:rPr>
        <w:t>гнозируемых потоков движения, условий прокладки инженерных коммуникаций, типа, эта</w:t>
      </w:r>
      <w:r w:rsidRPr="005E342E">
        <w:rPr>
          <w:rFonts w:ascii="Times New Roman" w:hAnsi="Times New Roman"/>
          <w:sz w:val="24"/>
          <w:szCs w:val="24"/>
        </w:rPr>
        <w:t>ж</w:t>
      </w:r>
      <w:r w:rsidRPr="005E342E">
        <w:rPr>
          <w:rFonts w:ascii="Times New Roman" w:hAnsi="Times New Roman"/>
          <w:sz w:val="24"/>
          <w:szCs w:val="24"/>
        </w:rPr>
        <w:t>ности и общего архитектурно-планировочного решен</w:t>
      </w:r>
      <w:r>
        <w:rPr>
          <w:rFonts w:ascii="Times New Roman" w:hAnsi="Times New Roman"/>
          <w:sz w:val="24"/>
          <w:szCs w:val="24"/>
        </w:rPr>
        <w:t>ия застройки, как правило, 15-25</w:t>
      </w:r>
      <w:r w:rsidRPr="005E342E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пускается проектировать ширину улиц в пределах красных линий до 40м, при соответству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обоснованиях.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</w:t>
      </w:r>
      <w:r w:rsidRPr="005E342E">
        <w:rPr>
          <w:rFonts w:ascii="Times New Roman" w:hAnsi="Times New Roman"/>
          <w:sz w:val="24"/>
          <w:szCs w:val="24"/>
        </w:rPr>
        <w:t>м</w:t>
      </w:r>
      <w:r w:rsidRPr="005E342E">
        <w:rPr>
          <w:rFonts w:ascii="Times New Roman" w:hAnsi="Times New Roman"/>
          <w:sz w:val="24"/>
          <w:szCs w:val="24"/>
        </w:rPr>
        <w:t>муникации, должна быть не менее 7 м.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 через каждые 200 м.</w:t>
      </w:r>
    </w:p>
    <w:p w:rsidR="0049212D" w:rsidRDefault="0049212D" w:rsidP="005E342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Наименьшие длины переходных кривых следует принимать по таблице 5.2.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9"/>
        <w:gridCol w:w="653"/>
        <w:gridCol w:w="729"/>
        <w:gridCol w:w="729"/>
        <w:gridCol w:w="728"/>
        <w:gridCol w:w="728"/>
        <w:gridCol w:w="728"/>
        <w:gridCol w:w="1199"/>
        <w:gridCol w:w="1405"/>
      </w:tblGrid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Радиус круговой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600-1000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1000-2000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Длина переходной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90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</w:tr>
    </w:tbl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сложных градостроительных условиях при соответствующем технико-экономическом обосновании допускается применение только круговых кривых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 При проектировании трасс магистральных улиц общегородского значения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димо: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радиусы кривых в плане при малых углах поворота трассы принимать по таблице 5.3;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совмещать горизонтальные кривые с вогнутыми вертикальными с совпадением их с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редин и незначительным превышением длины горизонтальной кривой над вертикальной;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начало кривой в плане располагать над вершиной выпуклой вертикальной кривой не менее чем на расстояние, указанное в таблице 5.4.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817"/>
        <w:gridCol w:w="816"/>
        <w:gridCol w:w="739"/>
        <w:gridCol w:w="737"/>
        <w:gridCol w:w="737"/>
        <w:gridCol w:w="737"/>
        <w:gridCol w:w="737"/>
        <w:gridCol w:w="736"/>
      </w:tblGrid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Угол поворота, град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кривой, м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20000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10000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5.4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5"/>
        <w:gridCol w:w="1331"/>
        <w:gridCol w:w="1331"/>
        <w:gridCol w:w="1331"/>
        <w:gridCol w:w="1331"/>
        <w:gridCol w:w="1335"/>
      </w:tblGrid>
      <w:tr w:rsidR="0049212D" w:rsidRPr="00833938" w:rsidTr="002C2F8E">
        <w:trPr>
          <w:jc w:val="center"/>
        </w:trPr>
        <w:tc>
          <w:tcPr>
            <w:tcW w:w="165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  <w:tc>
          <w:tcPr>
            <w:tcW w:w="3342" w:type="pct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Смещение начала кривой при радиусе в плане, м</w:t>
            </w:r>
          </w:p>
        </w:tc>
      </w:tr>
      <w:tr w:rsidR="0049212D" w:rsidRPr="00833938" w:rsidTr="002C2F8E">
        <w:trPr>
          <w:jc w:val="center"/>
        </w:trPr>
        <w:tc>
          <w:tcPr>
            <w:tcW w:w="1658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2500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5.2 При проектировании улиц должна быть обеспечена видимость по трассе в плане и профиле не менее указанной в таблице 5.5. </w:t>
      </w: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A1" w:rsidRPr="00C110F2" w:rsidRDefault="005B72A1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5.5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3275"/>
        <w:gridCol w:w="2684"/>
      </w:tblGrid>
      <w:tr w:rsidR="0049212D" w:rsidRPr="00833938" w:rsidTr="002C2F8E">
        <w:trPr>
          <w:trHeight w:val="284"/>
          <w:jc w:val="center"/>
        </w:trPr>
        <w:tc>
          <w:tcPr>
            <w:tcW w:w="208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Категория улиц и магистралей</w:t>
            </w:r>
          </w:p>
        </w:tc>
        <w:tc>
          <w:tcPr>
            <w:tcW w:w="291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</w:tr>
      <w:tr w:rsidR="0049212D" w:rsidRPr="00833938" w:rsidTr="002C2F8E">
        <w:trPr>
          <w:trHeight w:val="142"/>
          <w:jc w:val="center"/>
        </w:trPr>
        <w:tc>
          <w:tcPr>
            <w:tcW w:w="2087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Поверхности проезжей части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Встречного автомобиля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Районного значения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и дороги местного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жилой застройке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производственных зонах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5.3 На участках подъемов предельную длину участков с наибольшим уклоном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 принимать по таблице 5.6. При большей длине участка подъема следует добавлять одну полосу движения. Протяженность дополнительной полосы за подъемом следует принимать от 50 до 200 м.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5.6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945"/>
        <w:gridCol w:w="945"/>
        <w:gridCol w:w="945"/>
        <w:gridCol w:w="808"/>
      </w:tblGrid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Продольный уклон, ‰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Предельная длина участка, м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6E7A9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110F2">
        <w:rPr>
          <w:rFonts w:ascii="Times New Roman" w:hAnsi="Times New Roman" w:cs="Times New Roman"/>
          <w:color w:val="auto"/>
        </w:rPr>
        <w:t>5.4 На магистральных улицах общегородского значения с двух сторон от проезжей части во</w:t>
      </w:r>
      <w:r w:rsidRPr="00C110F2">
        <w:rPr>
          <w:rFonts w:ascii="Times New Roman" w:hAnsi="Times New Roman" w:cs="Times New Roman"/>
          <w:color w:val="auto"/>
        </w:rPr>
        <w:t>з</w:t>
      </w:r>
      <w:r w:rsidRPr="00C110F2">
        <w:rPr>
          <w:rFonts w:ascii="Times New Roman" w:hAnsi="Times New Roman" w:cs="Times New Roman"/>
          <w:color w:val="auto"/>
        </w:rPr>
        <w:t>можно устраивать полосы безопасности шириной 0,75 м – при непрерывном движении, 0,5 м – при регулируемом движении.</w:t>
      </w:r>
    </w:p>
    <w:p w:rsidR="0049212D" w:rsidRPr="00715B1A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</w:p>
    <w:p w:rsidR="0049212D" w:rsidRPr="00C110F2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5.5 Для разделения отдельных элементов поперечного профиля улиц и разных направлений движения следует предусматривать разделительные полосы. Центральные разделительные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лосы следует проектировать в одном уровне с проезжей частью с выделением их разметкой. Ширина разделительных полос принимается по таблице </w:t>
      </w:r>
      <w:r w:rsidRPr="00C110F2">
        <w:rPr>
          <w:rFonts w:ascii="Times New Roman" w:hAnsi="Times New Roman"/>
          <w:sz w:val="24"/>
          <w:szCs w:val="24"/>
          <w:lang w:val="en-US"/>
        </w:rPr>
        <w:t>5.7</w:t>
      </w:r>
      <w:r w:rsidRPr="00C110F2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5.7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7"/>
        <w:gridCol w:w="1561"/>
        <w:gridCol w:w="1706"/>
        <w:gridCol w:w="1277"/>
        <w:gridCol w:w="2042"/>
      </w:tblGrid>
      <w:tr w:rsidR="0049212D" w:rsidRPr="00833938" w:rsidTr="002C2F8E">
        <w:trPr>
          <w:trHeight w:val="284"/>
          <w:jc w:val="center"/>
        </w:trPr>
        <w:tc>
          <w:tcPr>
            <w:tcW w:w="168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Местоположение полосы</w:t>
            </w:r>
          </w:p>
        </w:tc>
        <w:tc>
          <w:tcPr>
            <w:tcW w:w="3312" w:type="pct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Ширина полосы, м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85" w:type="pct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Магистральных улиц</w:t>
            </w:r>
          </w:p>
        </w:tc>
        <w:tc>
          <w:tcPr>
            <w:tcW w:w="102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местного значения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в жилой застройке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Общегородского значения</w:t>
            </w:r>
          </w:p>
        </w:tc>
        <w:tc>
          <w:tcPr>
            <w:tcW w:w="642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4"/>
              </w:rPr>
            </w:pPr>
            <w:r w:rsidRPr="00833938">
              <w:rPr>
                <w:rFonts w:ascii="Times New Roman" w:hAnsi="Times New Roman"/>
                <w:spacing w:val="-4"/>
              </w:rPr>
              <w:t>Районного значения</w:t>
            </w: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ind w:left="-103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 непрерывным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ind w:left="-106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 xml:space="preserve">с регулируемым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642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5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Центральная разделительная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основной проезжей ч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стью и местными проездами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проезжей частью и тр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 xml:space="preserve">туаром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2,0</w:t>
            </w:r>
          </w:p>
        </w:tc>
      </w:tr>
    </w:tbl>
    <w:p w:rsidR="0049212D" w:rsidRPr="00C110F2" w:rsidRDefault="0049212D" w:rsidP="00B36215">
      <w:pPr>
        <w:widowControl w:val="0"/>
        <w:spacing w:line="235" w:lineRule="auto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сложившейся застройки допускается уменьшать ширину центральной разделительной п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лосы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жения. На магистральных улицах районного значения допускается предусматривать велос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педные дорожки по краю проезжих частей, выделенные разделительными полосами.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Ширина велосипедной полосы должна быть не менее 1,2 м при движении в направл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нии транспортного потока и не менее 1,5 м при встречном движении. Ширина велосипедной полосы, устраиваемой вдоль тротуара, должна быть не менее </w:t>
      </w:r>
      <w:r w:rsidRPr="00C110F2">
        <w:rPr>
          <w:rFonts w:ascii="Times New Roman" w:hAnsi="Times New Roman"/>
          <w:spacing w:val="-4"/>
          <w:sz w:val="24"/>
          <w:szCs w:val="24"/>
        </w:rPr>
        <w:t>1 м. Наименьшие расстояния безопасности от края велодорожки следует принимать, м: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проезжей части, опор транспортных сооружений и деревьев 0,75;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тротуаров 0,5;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стоянок автомобилей и остановок общественного транспорта 1,5.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5.6 </w:t>
      </w:r>
      <w:r w:rsidRPr="007E665C">
        <w:rPr>
          <w:rFonts w:ascii="Times New Roman" w:hAnsi="Times New Roman"/>
          <w:sz w:val="24"/>
          <w:szCs w:val="24"/>
        </w:rPr>
        <w:t>Радиусы закруглений</w:t>
      </w:r>
      <w:r w:rsidRPr="00C110F2">
        <w:rPr>
          <w:rFonts w:ascii="Times New Roman" w:hAnsi="Times New Roman"/>
          <w:b/>
          <w:sz w:val="24"/>
          <w:szCs w:val="24"/>
        </w:rPr>
        <w:t xml:space="preserve"> </w:t>
      </w:r>
      <w:r w:rsidRPr="00C110F2">
        <w:rPr>
          <w:rFonts w:ascii="Times New Roman" w:hAnsi="Times New Roman"/>
          <w:sz w:val="24"/>
          <w:szCs w:val="24"/>
        </w:rPr>
        <w:t xml:space="preserve">бортов проезжей части улиц, дорог по кромке тротуаров и разделительных полос следует принимать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магистральных улиц с регулируемым движением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улиц местного значения – 5;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транспортных площадей – 12.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сложившейся застройке радиусы закруглений допускается уменьшать, но принимать не менее: для магистральных улиц с регулируемым движением – 6 м, для транспортных пл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щадей – 8 м. 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5.7 Расстояние от края основной проезжей части магистральных дорог до линии жилой застройки следует принимать не менее 50 м, а при условии применения </w:t>
      </w:r>
      <w:proofErr w:type="spellStart"/>
      <w:r w:rsidRPr="00C110F2">
        <w:rPr>
          <w:rFonts w:ascii="Times New Roman" w:hAnsi="Times New Roman"/>
          <w:sz w:val="24"/>
          <w:szCs w:val="24"/>
        </w:rPr>
        <w:t>шумозащитных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ус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>ройств – не менее 25 м.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Расстояние от края основной проезжей части улиц, местных или боковых проездов до </w:t>
      </w:r>
      <w:r w:rsidRPr="00C110F2">
        <w:rPr>
          <w:rFonts w:ascii="Times New Roman" w:hAnsi="Times New Roman"/>
          <w:sz w:val="24"/>
          <w:szCs w:val="24"/>
        </w:rPr>
        <w:lastRenderedPageBreak/>
        <w:t>линии застройки следует принимать не более 25 м. В случаях превышения указанного ра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стояния следует предусматривать на расстоянии не ближе 5 м от линии застройки полосу ш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риной 6 м, пригодную для проезда пожарных машин.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Вдоль магистральных улиц общегородского значения с регулируемым движением при необходимости транспортного обслуживания прилегающей застройки, а также для увеличения пропускной способности магистрали следует предусматривать </w:t>
      </w:r>
      <w:r w:rsidRPr="007E665C">
        <w:rPr>
          <w:rFonts w:ascii="Times New Roman" w:hAnsi="Times New Roman"/>
          <w:sz w:val="24"/>
          <w:szCs w:val="24"/>
        </w:rPr>
        <w:t>боковые проезды.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На боковых проездах допускается организовывать как одностороннее, так и двусторо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нее движение транспорта.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Ширину боковых проездов следует принимать: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 транспорта и без устройства специальных полос для стоянки автомобилей – не менее 7,0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одностороннем движении и организации по местному проезду движения массов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го пассажирского транспорта – 10,5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 и организации движения массового пассажирского транспорта – 11,25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5.8 Для обеспечения подъездов к группам жилых зданий и иных объектов, а также к о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 xml:space="preserve">дельным зданиям в кварталах следует предусматривать проезды.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pacing w:val="-4"/>
          <w:sz w:val="24"/>
          <w:szCs w:val="24"/>
        </w:rPr>
        <w:t xml:space="preserve">Ширину проезжих частей проездов следует принимать не менее </w:t>
      </w:r>
      <w:r w:rsidRPr="00C110F2">
        <w:rPr>
          <w:rFonts w:ascii="Times New Roman" w:hAnsi="Times New Roman"/>
          <w:sz w:val="24"/>
          <w:szCs w:val="24"/>
        </w:rPr>
        <w:t xml:space="preserve">5,5 м; ширину тротуаров следует принимать 1,5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Для подъезда к отдельно стоящим трансформаторным подстанциям, газораспредел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тельным пунктам, участкам школ и детских садов допускается предусматривать проезды с шириной проезжей части 3,5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Тупиковые проезды к отдельно стоящим зданиям должны быть протяженностью не б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лее 150 м и заканчиваться разворотными площадками размером в плане 16×16 м или кольцом с радиусом по оси улиц не менее 10 м. </w:t>
      </w:r>
    </w:p>
    <w:p w:rsidR="0049212D" w:rsidRPr="00C110F2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B3621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>Расчетную скорость на съездах и въездах в пределах транспортных пересечений в зав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симости от категорий пересекающихся магистралей следует принимать по данным таблицы 5.8 (при условии примыкания справа).</w:t>
      </w:r>
      <w:r w:rsidRPr="00833938">
        <w:rPr>
          <w:rFonts w:ascii="Times New Roman" w:hAnsi="Times New Roman"/>
          <w:sz w:val="28"/>
          <w:szCs w:val="28"/>
        </w:rPr>
        <w:t xml:space="preserve">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701"/>
        <w:gridCol w:w="1643"/>
        <w:gridCol w:w="1722"/>
        <w:gridCol w:w="1995"/>
      </w:tblGrid>
      <w:tr w:rsidR="0049212D" w:rsidRPr="00833938" w:rsidTr="002C2F8E">
        <w:tc>
          <w:tcPr>
            <w:tcW w:w="31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Основное направление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Пересекающее направление</w:t>
            </w:r>
          </w:p>
        </w:tc>
        <w:tc>
          <w:tcPr>
            <w:tcW w:w="5360" w:type="dxa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съездах и въездах, км/ч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3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65" w:type="dxa"/>
            <w:gridSpan w:val="2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 с движением </w:t>
            </w:r>
          </w:p>
        </w:tc>
        <w:tc>
          <w:tcPr>
            <w:tcW w:w="1995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Районного знач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ния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непрерывным </w:t>
            </w:r>
          </w:p>
        </w:tc>
        <w:tc>
          <w:tcPr>
            <w:tcW w:w="1722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регулируемым </w:t>
            </w:r>
          </w:p>
        </w:tc>
        <w:tc>
          <w:tcPr>
            <w:tcW w:w="1995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 w:val="restar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Магистральные улицы общ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городского значения с непр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 xml:space="preserve">рывным движением 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>В условиях реконструкции на съездах и въездах транспортных развязок при соотве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ствующем обосновании расчетная скорость может быть уменьшена, но не более чем на 20 км/ч.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5.9 Минимальные радиусы кривых как элементов переходных кривых на съездах дол</w:t>
      </w:r>
      <w:r w:rsidRPr="00C110F2">
        <w:rPr>
          <w:rFonts w:ascii="Times New Roman" w:hAnsi="Times New Roman"/>
          <w:sz w:val="24"/>
          <w:szCs w:val="24"/>
        </w:rPr>
        <w:t>ж</w:t>
      </w:r>
      <w:r w:rsidRPr="00C110F2">
        <w:rPr>
          <w:rFonts w:ascii="Times New Roman" w:hAnsi="Times New Roman"/>
          <w:sz w:val="24"/>
          <w:szCs w:val="24"/>
        </w:rPr>
        <w:t xml:space="preserve">ны приниматься в зависимости от расчетной скорости движения на основном направлении с учетом виража в соответствии с таблицей 5.9.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5.9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2113"/>
        <w:gridCol w:w="3131"/>
      </w:tblGrid>
      <w:tr w:rsidR="0049212D" w:rsidRPr="00833938" w:rsidTr="002C2F8E">
        <w:trPr>
          <w:jc w:val="center"/>
        </w:trPr>
        <w:tc>
          <w:tcPr>
            <w:tcW w:w="2416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скорость, км/ч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(на основном направлении)</w:t>
            </w:r>
          </w:p>
        </w:tc>
        <w:tc>
          <w:tcPr>
            <w:tcW w:w="258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круговой кривой, м при уклоне виража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+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+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225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 xml:space="preserve">Радиусы кривых на виражах при коэффициенте поперечной силы, равном 0,15.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5.10 Длину переходных кривых следует принимать согласно таблице 5.10.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5.10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  <w:gridCol w:w="1551"/>
        <w:gridCol w:w="2332"/>
        <w:gridCol w:w="2687"/>
      </w:tblGrid>
      <w:tr w:rsidR="0049212D" w:rsidRPr="00833938" w:rsidTr="002C2F8E">
        <w:trPr>
          <w:trHeight w:val="567"/>
          <w:jc w:val="center"/>
        </w:trPr>
        <w:tc>
          <w:tcPr>
            <w:tcW w:w="1653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</w:t>
            </w:r>
            <w:r w:rsidRPr="00833938">
              <w:rPr>
                <w:rFonts w:ascii="Times New Roman" w:hAnsi="Times New Roman"/>
                <w:b/>
              </w:rPr>
              <w:t>з</w:t>
            </w:r>
            <w:r w:rsidRPr="00833938">
              <w:rPr>
                <w:rFonts w:ascii="Times New Roman" w:hAnsi="Times New Roman"/>
                <w:b/>
              </w:rPr>
              <w:t>дах и въездах, км/ч</w:t>
            </w:r>
          </w:p>
        </w:tc>
        <w:tc>
          <w:tcPr>
            <w:tcW w:w="79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Вираж, +</w:t>
            </w:r>
          </w:p>
        </w:tc>
        <w:tc>
          <w:tcPr>
            <w:tcW w:w="118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Радиусы круговых кривых, м</w:t>
            </w:r>
          </w:p>
        </w:tc>
        <w:tc>
          <w:tcPr>
            <w:tcW w:w="1369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переходных кр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вых, м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</w:tr>
    </w:tbl>
    <w:p w:rsidR="0049212D" w:rsidRPr="00833938" w:rsidRDefault="0049212D" w:rsidP="00B3621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lastRenderedPageBreak/>
        <w:t>5.11 Ширину проезжей части съездов и въездов на кривых в плане без учета дополн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тельных </w:t>
      </w:r>
      <w:proofErr w:type="spellStart"/>
      <w:r w:rsidRPr="00C110F2">
        <w:rPr>
          <w:rFonts w:ascii="Times New Roman" w:hAnsi="Times New Roman"/>
          <w:sz w:val="24"/>
          <w:szCs w:val="24"/>
        </w:rPr>
        <w:t>уширений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следует принимать,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движении: на однополосной проезжей части – 5, на </w:t>
      </w:r>
      <w:proofErr w:type="spellStart"/>
      <w:r w:rsidRPr="00C110F2">
        <w:rPr>
          <w:rFonts w:ascii="Times New Roman" w:hAnsi="Times New Roman"/>
          <w:sz w:val="24"/>
          <w:szCs w:val="24"/>
        </w:rPr>
        <w:t>двухполосной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движении: на </w:t>
      </w:r>
      <w:proofErr w:type="spellStart"/>
      <w:r w:rsidRPr="00C110F2">
        <w:rPr>
          <w:rFonts w:ascii="Times New Roman" w:hAnsi="Times New Roman"/>
          <w:sz w:val="24"/>
          <w:szCs w:val="24"/>
        </w:rPr>
        <w:t>трехполосной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11, на </w:t>
      </w:r>
      <w:proofErr w:type="spellStart"/>
      <w:r w:rsidRPr="00C110F2">
        <w:rPr>
          <w:rFonts w:ascii="Times New Roman" w:hAnsi="Times New Roman"/>
          <w:sz w:val="24"/>
          <w:szCs w:val="24"/>
        </w:rPr>
        <w:t>четырехполо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14.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5.12 На съездах и въездах пересечений магистральных улиц с непрерывным движением необходимо предусматривать переходно-скоростные полосы. Длину переходно-скоростных полос разгона и торможения для горизонтальных участков следует принимать согласно та</w:t>
      </w:r>
      <w:r w:rsidRPr="00C110F2">
        <w:rPr>
          <w:rFonts w:ascii="Times New Roman" w:hAnsi="Times New Roman"/>
          <w:sz w:val="24"/>
          <w:szCs w:val="24"/>
        </w:rPr>
        <w:t>б</w:t>
      </w:r>
      <w:r w:rsidRPr="00C110F2">
        <w:rPr>
          <w:rFonts w:ascii="Times New Roman" w:hAnsi="Times New Roman"/>
          <w:sz w:val="24"/>
          <w:szCs w:val="24"/>
        </w:rPr>
        <w:t xml:space="preserve">лице 5.11. </w:t>
      </w:r>
    </w:p>
    <w:p w:rsidR="0049212D" w:rsidRPr="00833938" w:rsidRDefault="0049212D" w:rsidP="005E27DD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5.11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1874"/>
        <w:gridCol w:w="2011"/>
        <w:gridCol w:w="2566"/>
      </w:tblGrid>
      <w:tr w:rsidR="0049212D" w:rsidRPr="00833938" w:rsidTr="002C2F8E">
        <w:trPr>
          <w:trHeight w:val="312"/>
          <w:jc w:val="center"/>
        </w:trPr>
        <w:tc>
          <w:tcPr>
            <w:tcW w:w="2606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движения, км/ч</w:t>
            </w:r>
          </w:p>
        </w:tc>
        <w:tc>
          <w:tcPr>
            <w:tcW w:w="239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переходно-скоростных полос, м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основном направлении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съезде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торможения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разгона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26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140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260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185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390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380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345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320 </w:t>
            </w:r>
          </w:p>
        </w:tc>
      </w:tr>
    </w:tbl>
    <w:p w:rsidR="0049212D" w:rsidRPr="00C110F2" w:rsidRDefault="0049212D" w:rsidP="005E27DD">
      <w:pPr>
        <w:widowControl w:val="0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Длина переходно-скоростной полосы разгона определена из условия свободного входа автомобилей на крайнюю правую полосу основного направления и полосы торможения - при условии свободного входа автом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билей на полосу торможения.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2 Скорость движения автомобилей по основному направлению принимают в зависимости от режима движения по крайней правой полосе основного направления.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При увеличении продольного уклона от 0 до 40 + на спуске длина полосы разгона уменьшается на 10-20 %, торможения - увеличивается на 10-15 %. При увеличении продольного уклона от 0 до 40 + на подъеме дл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на полосы разгона увеличивается на 15-30 %, торможения - уменьшается на 10-15 %.</w:t>
      </w:r>
    </w:p>
    <w:p w:rsidR="0049212D" w:rsidRPr="00715B1A" w:rsidRDefault="0049212D" w:rsidP="005E27DD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9212D" w:rsidRPr="00833938" w:rsidRDefault="0049212D" w:rsidP="00C110F2">
      <w:pPr>
        <w:widowControl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lastRenderedPageBreak/>
        <w:t>Остановочные пункты</w:t>
      </w:r>
    </w:p>
    <w:p w:rsidR="0049212D" w:rsidRPr="00C110F2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5.13 Расстояния между остановочными пунктами общественного пассажирского тран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порта (автобуса, троллейбуса, трамвая) следует принимать 400-</w:t>
      </w:r>
      <w:r w:rsidRPr="00C110F2">
        <w:rPr>
          <w:rFonts w:ascii="Times New Roman" w:hAnsi="Times New Roman"/>
          <w:spacing w:val="-4"/>
          <w:sz w:val="24"/>
          <w:szCs w:val="24"/>
        </w:rPr>
        <w:t>600 м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5.14 Дальность пешеходных подходов до ближайшей остановки общественного пасс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 xml:space="preserve">жирского транспорта следует принимать не более 500 м. </w:t>
      </w:r>
    </w:p>
    <w:p w:rsidR="0049212D" w:rsidRPr="00C110F2" w:rsidRDefault="0049212D" w:rsidP="00294274">
      <w:pPr>
        <w:widowControl w:val="0"/>
        <w:suppressAutoHyphens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зонах – не более 400 м от проходных предприятий; в зонах массового отдыха и спорта – не более 800 м от главного входа.</w:t>
      </w:r>
      <w:r w:rsidRPr="00C110F2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условиях сложного рельефа, при отсутствии специального подъемного пассажирск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го транспорта указанные расстояния следует уменьшать на 50 м на каждые 10 м преодолева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мого перепада рельефа.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</w:t>
      </w:r>
      <w:r w:rsidRPr="00C110F2">
        <w:rPr>
          <w:rFonts w:ascii="Times New Roman" w:hAnsi="Times New Roman"/>
          <w:sz w:val="20"/>
          <w:szCs w:val="20"/>
        </w:rPr>
        <w:t>д</w:t>
      </w:r>
      <w:r w:rsidRPr="00C110F2">
        <w:rPr>
          <w:rFonts w:ascii="Times New Roman" w:hAnsi="Times New Roman"/>
          <w:sz w:val="20"/>
          <w:szCs w:val="20"/>
        </w:rPr>
        <w:t>ских поселениях до 600 м, в малых и средних – до 800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5.15 Остановочные пункты общественного пассажирского транспорта следует разм</w:t>
      </w:r>
      <w:r w:rsidRPr="00C110F2">
        <w:t>е</w:t>
      </w:r>
      <w:r w:rsidRPr="00C110F2">
        <w:t xml:space="preserve">щать с обеспечением следующих требований: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на магистральных улицах общегородского значения и районных – в габаритах прое</w:t>
      </w:r>
      <w:r w:rsidRPr="00C110F2">
        <w:t>з</w:t>
      </w:r>
      <w:r w:rsidRPr="00C110F2">
        <w:t xml:space="preserve">жей части;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зонах транспортных развязок и пересечений – вне элементов развязок (съездов, въездов и т. п.);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случае, если стоящие на остановочных пунктах троллейбусы и автобусы создают помехи движению транспортных потоков, следует предусматривать «карманы».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5.16 Остановочные пункты на линиях троллейбуса и автобуса на магистральных улицах общегородского значения (с регулируемым движением) и на магистралях районного значения следует размещать за перекрестком, на расстоянии не менее 25 м от него.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Допускается размещение остановочных пунктов троллейбуса и автобуса перед пер</w:t>
      </w:r>
      <w:r w:rsidRPr="00C110F2">
        <w:t>е</w:t>
      </w:r>
      <w:r w:rsidRPr="00C110F2">
        <w:t>крестком – на расстоянии не менее 40 м в случае, если пропускная способность улицы до п</w:t>
      </w:r>
      <w:r w:rsidRPr="00C110F2">
        <w:t>е</w:t>
      </w:r>
      <w:r w:rsidRPr="00C110F2">
        <w:t xml:space="preserve">рекрестка больше, чем за перекрестком.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Расстояние до остановочного пункта исчисляется от «стоп – линии». 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5.17 Заездной карман для автобусов устраивают при размещении остановки в зоне п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ресечения или примыкания автомобильных дорог, когда переходно-скоростная полоса одн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временно используется как автобусами, так и транспортными средствами, въезжающими на дорогу с автобусным сообщением.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Заездной карман состоит из остановочной площадки и участков въезда и выезда на площадку. Ширину остановочной площадки следует принимать равной ширине основных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лос проезжей части, а длину – в зависимости от числа одновременно останавливающихся а</w:t>
      </w:r>
      <w:r w:rsidRPr="00C110F2">
        <w:rPr>
          <w:rFonts w:ascii="Times New Roman" w:hAnsi="Times New Roman"/>
          <w:sz w:val="24"/>
          <w:szCs w:val="24"/>
        </w:rPr>
        <w:t>в</w:t>
      </w:r>
      <w:r w:rsidRPr="00C110F2">
        <w:rPr>
          <w:rFonts w:ascii="Times New Roman" w:hAnsi="Times New Roman"/>
          <w:sz w:val="24"/>
          <w:szCs w:val="24"/>
        </w:rPr>
        <w:t>тобусов и их габаритов по длине, но не менее 13 м. Длину участков въезда и выезда приним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ют равной 15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rPr>
          <w:spacing w:val="-3"/>
        </w:rPr>
        <w:t>5.18 Длину посадочной площадки на остановках автобусных</w:t>
      </w:r>
      <w:r>
        <w:rPr>
          <w:spacing w:val="-3"/>
        </w:rPr>
        <w:t xml:space="preserve"> </w:t>
      </w:r>
      <w:r w:rsidRPr="00C110F2">
        <w:rPr>
          <w:spacing w:val="-4"/>
        </w:rPr>
        <w:t>маршрутов следует прин</w:t>
      </w:r>
      <w:r w:rsidRPr="00C110F2">
        <w:rPr>
          <w:spacing w:val="-4"/>
        </w:rPr>
        <w:t>и</w:t>
      </w:r>
      <w:r w:rsidRPr="00C110F2">
        <w:rPr>
          <w:spacing w:val="-4"/>
        </w:rPr>
        <w:t>мать не менее длины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посадочной площадки следует принимать не менее 3 м; для установки павил</w:t>
      </w:r>
      <w:r w:rsidRPr="00C110F2">
        <w:t>ь</w:t>
      </w:r>
      <w:r w:rsidRPr="00C110F2">
        <w:t xml:space="preserve">она ожидания следует предусматривать уширение до 5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lastRenderedPageBreak/>
        <w:t>5.19 Павильон может быть закрытого типа или открытого (в виде навеса). Размер п</w:t>
      </w:r>
      <w:r w:rsidRPr="00C110F2">
        <w:t>а</w:t>
      </w:r>
      <w:r w:rsidRPr="00C110F2">
        <w:t>вильона определяют с учетом количества одновременно находящихся в час «пик» на остан</w:t>
      </w:r>
      <w:r w:rsidRPr="00C110F2">
        <w:t>о</w:t>
      </w:r>
      <w:r w:rsidRPr="00C110F2">
        <w:t>вочной площадке пассажиров из расчета 4 чел./м</w:t>
      </w:r>
      <w:r w:rsidRPr="00C110F2">
        <w:rPr>
          <w:vertAlign w:val="superscript"/>
        </w:rPr>
        <w:t>2</w:t>
      </w:r>
      <w:r w:rsidRPr="00C110F2">
        <w:t>. Ближайшая грань павильона должна быть расположена не ближе 3 м от кромки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0</w:t>
      </w:r>
      <w:r w:rsidRPr="00C110F2">
        <w:t xml:space="preserve"> Остановочные пункты общественного пассажирского запрещается проектировать в охранных зонах высоковольтных линий электропередач.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1</w:t>
      </w:r>
      <w:r w:rsidRPr="00C110F2">
        <w:t xml:space="preserve"> На конечных пунктах маршрутной сети общественного пассажирского транспорта следует предусматривать </w:t>
      </w:r>
      <w:proofErr w:type="spellStart"/>
      <w:r w:rsidRPr="00C110F2">
        <w:t>отстойно-разворотные</w:t>
      </w:r>
      <w:proofErr w:type="spellEnd"/>
      <w:r w:rsidRPr="00C110F2">
        <w:t xml:space="preserve"> площадки с учетом </w:t>
      </w:r>
      <w:r w:rsidRPr="00C110F2">
        <w:rPr>
          <w:spacing w:val="-4"/>
        </w:rPr>
        <w:t>необходимости снятия с линии в межпиковый период около 30 % подвижного состава.</w:t>
      </w:r>
      <w:r w:rsidRPr="00C110F2">
        <w:t xml:space="preserve">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Для автобуса </w:t>
      </w:r>
      <w:r w:rsidRPr="00C110F2">
        <w:t xml:space="preserve">площадь </w:t>
      </w:r>
      <w:proofErr w:type="spellStart"/>
      <w:r w:rsidRPr="00C110F2">
        <w:t>отстойно-разворотной</w:t>
      </w:r>
      <w:proofErr w:type="spellEnd"/>
      <w:r w:rsidRPr="00C110F2">
        <w:t xml:space="preserve"> площадки должна определяться расчетом, в зависимости от количества маршрутов и частоты движения, исходя из норматива 100-200 м</w:t>
      </w:r>
      <w:r w:rsidRPr="00C110F2">
        <w:rPr>
          <w:vertAlign w:val="superscript"/>
        </w:rPr>
        <w:t>2</w:t>
      </w:r>
      <w:r w:rsidRPr="00C110F2">
        <w:t xml:space="preserve"> на одно </w:t>
      </w:r>
      <w:proofErr w:type="spellStart"/>
      <w:r w:rsidRPr="00C110F2">
        <w:t>машино-место</w:t>
      </w:r>
      <w:proofErr w:type="spellEnd"/>
      <w:r w:rsidRPr="00C110F2"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Ширину </w:t>
      </w:r>
      <w:proofErr w:type="spellStart"/>
      <w:r w:rsidRPr="00C110F2">
        <w:t>отстойно-развор</w:t>
      </w:r>
      <w:r>
        <w:t>отной</w:t>
      </w:r>
      <w:proofErr w:type="spellEnd"/>
      <w:r>
        <w:t xml:space="preserve"> площадки для автобуса </w:t>
      </w:r>
      <w:r w:rsidRPr="00C110F2">
        <w:t>следует предусматривать не менее 30 м</w:t>
      </w:r>
      <w:r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Границы </w:t>
      </w:r>
      <w:proofErr w:type="spellStart"/>
      <w:r w:rsidRPr="00C110F2">
        <w:t>отстойно-разворотных</w:t>
      </w:r>
      <w:proofErr w:type="spellEnd"/>
      <w:r w:rsidRPr="00C110F2">
        <w:t xml:space="preserve"> площадок должны быть закреплены в плане красных линий.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2</w:t>
      </w:r>
      <w:r w:rsidRPr="00C110F2">
        <w:t xml:space="preserve"> </w:t>
      </w:r>
      <w:proofErr w:type="spellStart"/>
      <w:r w:rsidRPr="00C110F2">
        <w:t>Отстойно-разворотные</w:t>
      </w:r>
      <w:proofErr w:type="spellEnd"/>
      <w:r w:rsidRPr="00C110F2">
        <w:t xml:space="preserve"> площадки общественного пассажирского транспорта, в з</w:t>
      </w:r>
      <w:r w:rsidRPr="00C110F2">
        <w:t>а</w:t>
      </w:r>
      <w:r w:rsidRPr="00C110F2">
        <w:t xml:space="preserve">висимости от их емкости, должны размещаться в удалении от жилой застройки не менее чем на 50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3</w:t>
      </w:r>
      <w:r w:rsidRPr="00C110F2">
        <w:t xml:space="preserve"> На конечных станциях общественного пассажирского транспорта должно пред</w:t>
      </w:r>
      <w:r w:rsidRPr="00C110F2">
        <w:t>у</w:t>
      </w:r>
      <w:r w:rsidRPr="00C110F2">
        <w:t>сматриваться устройство помещений для водителей и обслуживающего персонала.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Площадь участков для устройства служебных помещений определяется в соответствии с таблицей 5.12</w:t>
      </w:r>
    </w:p>
    <w:p w:rsidR="0049212D" w:rsidRPr="00833938" w:rsidRDefault="0049212D" w:rsidP="00294274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5.12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1463"/>
        <w:gridCol w:w="1464"/>
      </w:tblGrid>
      <w:tr w:rsidR="0049212D" w:rsidRPr="00833938" w:rsidTr="002C2F8E">
        <w:trPr>
          <w:trHeight w:val="312"/>
        </w:trPr>
        <w:tc>
          <w:tcPr>
            <w:tcW w:w="49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2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Количество маршрутов</w:t>
            </w:r>
          </w:p>
        </w:tc>
      </w:tr>
      <w:tr w:rsidR="0049212D" w:rsidRPr="00833938" w:rsidTr="002C2F8E">
        <w:trPr>
          <w:trHeight w:val="312"/>
        </w:trPr>
        <w:tc>
          <w:tcPr>
            <w:tcW w:w="4968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3 - 4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Площадь участка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833938">
              <w:rPr>
                <w:rFonts w:ascii="Times New Roman" w:hAnsi="Times New Roman"/>
              </w:rPr>
              <w:t>м</w:t>
            </w:r>
            <w:r w:rsidRPr="0083393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225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Размеры участка под размещение типового об</w:t>
            </w:r>
            <w:r w:rsidRPr="00833938">
              <w:rPr>
                <w:rFonts w:ascii="Times New Roman" w:hAnsi="Times New Roman"/>
              </w:rPr>
              <w:t>ъ</w:t>
            </w:r>
            <w:r w:rsidRPr="00833938">
              <w:rPr>
                <w:rFonts w:ascii="Times New Roman" w:hAnsi="Times New Roman"/>
              </w:rPr>
              <w:t>екта с помещениями для обслуживающего перс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нала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15×15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16×16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Этажность здания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33938">
              <w:rPr>
                <w:rFonts w:ascii="Times New Roman" w:hAnsi="Times New Roman"/>
              </w:rPr>
              <w:t>эт</w:t>
            </w:r>
            <w:proofErr w:type="spellEnd"/>
            <w:r w:rsidRPr="00833938">
              <w:rPr>
                <w:rFonts w:ascii="Times New Roman" w:hAnsi="Times New Roman"/>
              </w:rPr>
              <w:t>.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</w:tr>
    </w:tbl>
    <w:p w:rsidR="0049212D" w:rsidRPr="00833938" w:rsidRDefault="0049212D" w:rsidP="0029427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12D" w:rsidRPr="00833938" w:rsidRDefault="0049212D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lastRenderedPageBreak/>
        <w:t>Автостоянки автобусных парков</w:t>
      </w:r>
    </w:p>
    <w:p w:rsidR="0049212D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Автостоянки автобусных парков, размеры их земельных участков принимаются согла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 рекомендуемым нормам таблицы 5.13.</w:t>
      </w:r>
    </w:p>
    <w:p w:rsidR="0049212D" w:rsidRPr="00833938" w:rsidRDefault="0049212D" w:rsidP="00294274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5.13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1559"/>
        <w:gridCol w:w="1559"/>
        <w:gridCol w:w="2041"/>
      </w:tblGrid>
      <w:tr w:rsidR="0049212D" w:rsidRPr="00833938" w:rsidTr="002C2F8E">
        <w:trPr>
          <w:trHeight w:val="50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единица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Вместимость объекта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Площадь участка на объект, га</w:t>
            </w:r>
          </w:p>
        </w:tc>
      </w:tr>
      <w:tr w:rsidR="0049212D" w:rsidRPr="00833938" w:rsidTr="002C2F8E">
        <w:trPr>
          <w:trHeight w:val="22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c>
          <w:tcPr>
            <w:tcW w:w="5143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Автобусные парки (стоянки),</w:t>
            </w: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машина</w:t>
            </w: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2041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2,3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6,5</w:t>
            </w:r>
          </w:p>
        </w:tc>
      </w:tr>
    </w:tbl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</w:t>
      </w:r>
      <w:r w:rsidRPr="00C110F2">
        <w:rPr>
          <w:rFonts w:ascii="Times New Roman" w:hAnsi="Times New Roman"/>
          <w:i/>
          <w:sz w:val="20"/>
          <w:szCs w:val="20"/>
        </w:rPr>
        <w:t>:</w:t>
      </w:r>
      <w:r w:rsidRPr="00C110F2">
        <w:rPr>
          <w:rFonts w:ascii="Times New Roman" w:hAnsi="Times New Roman"/>
          <w:sz w:val="20"/>
          <w:szCs w:val="20"/>
        </w:rPr>
        <w:t xml:space="preserve"> Для условий реконструкции размеры земельных участков при соответствующем обо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новании допускается уменьшать, но не более чем на 20 %.</w:t>
      </w:r>
    </w:p>
    <w:p w:rsidR="0049212D" w:rsidRPr="00833938" w:rsidRDefault="0049212D" w:rsidP="005E27DD">
      <w:pPr>
        <w:widowControl w:val="0"/>
        <w:ind w:firstLine="709"/>
        <w:jc w:val="both"/>
        <w:rPr>
          <w:rFonts w:ascii="Times New Roman" w:hAnsi="Times New Roman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715B1A">
        <w:rPr>
          <w:rFonts w:ascii="Times New Roman" w:hAnsi="Times New Roman" w:cs="Times New Roman"/>
          <w:b/>
          <w:caps/>
          <w:color w:val="auto"/>
        </w:rPr>
        <w:t xml:space="preserve">6 </w:t>
      </w:r>
      <w:r w:rsidRPr="00833938">
        <w:rPr>
          <w:rFonts w:ascii="Times New Roman" w:hAnsi="Times New Roman" w:cs="Times New Roman"/>
          <w:b/>
          <w:caps/>
          <w:color w:val="auto"/>
        </w:rPr>
        <w:t>Благоустройсто территорий</w:t>
      </w:r>
    </w:p>
    <w:p w:rsidR="0049212D" w:rsidRPr="00833938" w:rsidRDefault="0049212D" w:rsidP="002C2F8E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6" w:name="i98896"/>
      <w:r w:rsidRPr="00833938">
        <w:rPr>
          <w:rFonts w:ascii="Times New Roman" w:hAnsi="Times New Roman"/>
          <w:b/>
          <w:bCs/>
          <w:kern w:val="36"/>
          <w:sz w:val="24"/>
          <w:szCs w:val="24"/>
        </w:rPr>
        <w:t>Рекомендуемые сроки озеленения территорий</w:t>
      </w:r>
      <w:bookmarkEnd w:id="16"/>
    </w:p>
    <w:p w:rsidR="0049212D" w:rsidRPr="00833938" w:rsidRDefault="0049212D" w:rsidP="002C2F8E">
      <w:pPr>
        <w:keepNext/>
        <w:spacing w:before="120" w:after="12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833938">
        <w:rPr>
          <w:rFonts w:ascii="Times New Roman" w:hAnsi="Times New Roman"/>
          <w:bCs/>
          <w:kern w:val="36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Cs/>
          <w:kern w:val="36"/>
          <w:sz w:val="24"/>
          <w:szCs w:val="24"/>
          <w:lang w:val="en-US"/>
        </w:rPr>
        <w:t>6.1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737"/>
        <w:gridCol w:w="1476"/>
        <w:gridCol w:w="1476"/>
        <w:gridCol w:w="1476"/>
        <w:gridCol w:w="1672"/>
      </w:tblGrid>
      <w:tr w:rsidR="0049212D" w:rsidRPr="00833938" w:rsidTr="002C2F8E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Краткая характеристика климатических подрайонов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Газоны и цветники</w:t>
            </w:r>
          </w:p>
        </w:tc>
      </w:tr>
      <w:tr w:rsidR="0049212D" w:rsidRPr="00833938" w:rsidTr="002C2F8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D" w:rsidRPr="00833938" w:rsidRDefault="0049212D" w:rsidP="002C2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весенние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начало посевов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окончание пос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-28°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ниже и июля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±0°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у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ровой длинной зимой и высотой снежного покрова до 1,2 м. Вечномерзлые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августа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-15°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 и июля от +25°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жарким солнечным летом и короткой з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 xml:space="preserve">мой. </w:t>
            </w:r>
            <w:proofErr w:type="spellStart"/>
            <w:r w:rsidRPr="00833938">
              <w:rPr>
                <w:rFonts w:ascii="Times New Roman" w:hAnsi="Times New Roman"/>
                <w:sz w:val="20"/>
                <w:szCs w:val="20"/>
              </w:rPr>
              <w:t>Просадочные</w:t>
            </w:r>
            <w:proofErr w:type="spellEnd"/>
            <w:r w:rsidRPr="00833938">
              <w:rPr>
                <w:rFonts w:ascii="Times New Roman" w:hAnsi="Times New Roman"/>
                <w:sz w:val="20"/>
                <w:szCs w:val="20"/>
              </w:rPr>
              <w:t xml:space="preserve">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833938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Остальные районы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апреля - 20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сентября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Примечание. Исполкомы местных Советов депутатов трудящихся в отдельных случаях могут уточнять ук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занные сроки посадки с учетом местных климатических и агротехнических условий, а также с учетом начала или окончания вегетации корневой системы растений.</w:t>
            </w:r>
          </w:p>
          <w:p w:rsidR="0049212D" w:rsidRPr="00833938" w:rsidRDefault="0049212D" w:rsidP="002C2F8E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Посадка цветов должна производиться в следующие сроки: летников цветущих и ковровых,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      </w:r>
          </w:p>
        </w:tc>
      </w:tr>
    </w:tbl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Pr="00833938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833938">
        <w:rPr>
          <w:rFonts w:ascii="Times New Roman" w:hAnsi="Times New Roman" w:cs="Times New Roman"/>
          <w:b/>
          <w:caps/>
          <w:color w:val="auto"/>
        </w:rPr>
        <w:lastRenderedPageBreak/>
        <w:t xml:space="preserve"> </w:t>
      </w:r>
      <w:r w:rsidRPr="00715B1A">
        <w:rPr>
          <w:rFonts w:ascii="Times New Roman" w:hAnsi="Times New Roman" w:cs="Times New Roman"/>
          <w:b/>
          <w:caps/>
          <w:color w:val="auto"/>
        </w:rPr>
        <w:t xml:space="preserve">6.1 </w:t>
      </w:r>
      <w:r w:rsidRPr="00833938">
        <w:rPr>
          <w:rFonts w:ascii="Times New Roman" w:hAnsi="Times New Roman" w:cs="Times New Roman"/>
          <w:b/>
          <w:caps/>
          <w:color w:val="auto"/>
        </w:rPr>
        <w:t>Озеленение.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6.1</w:t>
      </w:r>
      <w:r w:rsidRPr="00715B1A">
        <w:rPr>
          <w:rFonts w:ascii="Times New Roman" w:hAnsi="Times New Roman"/>
          <w:sz w:val="24"/>
          <w:szCs w:val="24"/>
        </w:rPr>
        <w:t>.1</w:t>
      </w:r>
      <w:r w:rsidRPr="00C110F2">
        <w:rPr>
          <w:rFonts w:ascii="Times New Roman" w:hAnsi="Times New Roman"/>
          <w:sz w:val="24"/>
          <w:szCs w:val="24"/>
        </w:rPr>
        <w:t>. Площадь озелененной территории микрорайона (квартала) многоквартирной з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стройки жилой зоны (без учета участков общеобразовательных и дошкольных образовател</w:t>
      </w:r>
      <w:r w:rsidRPr="00C110F2">
        <w:rPr>
          <w:rFonts w:ascii="Times New Roman" w:hAnsi="Times New Roman"/>
          <w:sz w:val="24"/>
          <w:szCs w:val="24"/>
        </w:rPr>
        <w:t>ь</w:t>
      </w:r>
      <w:r w:rsidRPr="00C110F2">
        <w:rPr>
          <w:rFonts w:ascii="Times New Roman" w:hAnsi="Times New Roman"/>
          <w:sz w:val="24"/>
          <w:szCs w:val="24"/>
        </w:rPr>
        <w:t>ных учреждений) должна составлять не менее 6 м</w:t>
      </w:r>
      <w:r w:rsidRPr="00C110F2">
        <w:rPr>
          <w:rFonts w:ascii="Times New Roman" w:hAnsi="Times New Roman"/>
          <w:sz w:val="24"/>
          <w:szCs w:val="24"/>
          <w:vertAlign w:val="superscript"/>
        </w:rPr>
        <w:t>2</w:t>
      </w:r>
      <w:r w:rsidRPr="00C110F2">
        <w:rPr>
          <w:rFonts w:ascii="Times New Roman" w:hAnsi="Times New Roman"/>
          <w:sz w:val="24"/>
          <w:szCs w:val="24"/>
        </w:rPr>
        <w:t xml:space="preserve"> на 1 человека или не менее 25% площади территории микрорайона (квартала).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Озеленение деревьями в грунте должно составлять не менее 50 % от нормы озеленения на территории </w:t>
      </w:r>
      <w:r w:rsidRPr="00C110F2">
        <w:rPr>
          <w:rFonts w:ascii="Times New Roman" w:hAnsi="Times New Roman"/>
          <w:spacing w:val="-2"/>
          <w:sz w:val="24"/>
          <w:szCs w:val="24"/>
        </w:rPr>
        <w:t>населенных пунктов</w:t>
      </w:r>
      <w:r w:rsidRPr="00C110F2">
        <w:rPr>
          <w:rFonts w:ascii="Times New Roman" w:hAnsi="Times New Roman"/>
          <w:sz w:val="24"/>
          <w:szCs w:val="24"/>
        </w:rPr>
        <w:t>, в том числе: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центральной реконструируемой части населенных пунктов – не менее  75 %;</w:t>
      </w:r>
    </w:p>
    <w:p w:rsidR="0049212D" w:rsidRPr="00C110F2" w:rsidRDefault="0049212D" w:rsidP="00345398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- для периферийных районов – 125 %. </w:t>
      </w:r>
    </w:p>
    <w:p w:rsidR="0049212D" w:rsidRPr="00833938" w:rsidRDefault="0049212D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17" w:name="_Toc396837869"/>
    </w:p>
    <w:p w:rsidR="0049212D" w:rsidRPr="00833938" w:rsidRDefault="0049212D" w:rsidP="005D66F8">
      <w:pPr>
        <w:widowControl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96837872"/>
      <w:bookmarkEnd w:id="17"/>
      <w:r w:rsidRPr="00833938">
        <w:rPr>
          <w:rFonts w:ascii="Times New Roman" w:hAnsi="Times New Roman"/>
          <w:b/>
          <w:sz w:val="24"/>
          <w:szCs w:val="24"/>
        </w:rPr>
        <w:t>6.2 Сооружения и устройства для хранения, парковки и обслуживания транспор</w:t>
      </w:r>
      <w:r w:rsidRPr="00833938">
        <w:rPr>
          <w:rFonts w:ascii="Times New Roman" w:hAnsi="Times New Roman"/>
          <w:b/>
          <w:sz w:val="24"/>
          <w:szCs w:val="24"/>
        </w:rPr>
        <w:t>т</w:t>
      </w:r>
      <w:r w:rsidRPr="00833938">
        <w:rPr>
          <w:rFonts w:ascii="Times New Roman" w:hAnsi="Times New Roman"/>
          <w:b/>
          <w:sz w:val="24"/>
          <w:szCs w:val="24"/>
        </w:rPr>
        <w:t>ных средств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6.2.1</w:t>
      </w:r>
      <w:r w:rsidRPr="00833938">
        <w:rPr>
          <w:rFonts w:ascii="Times New Roman" w:hAnsi="Times New Roman"/>
          <w:sz w:val="24"/>
          <w:szCs w:val="24"/>
        </w:rPr>
        <w:t>. Общая обеспеченность закрытыми и открытыми автостоянками для постоянного хран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ния автомобилей должна быть не менее 90% расчетного числа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2.</w:t>
      </w:r>
      <w:r w:rsidRPr="00833938">
        <w:rPr>
          <w:rFonts w:ascii="Times New Roman" w:hAnsi="Times New Roman"/>
          <w:sz w:val="24"/>
          <w:szCs w:val="24"/>
        </w:rPr>
        <w:t>2. Допускается предусматривать сезонное хранение 10-15 % парка легковых автомобилей на автостоянках открытого и закрытого типа, расположенных за пределами селитебных терр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торий поселения.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pacing w:val="-4"/>
          <w:sz w:val="24"/>
          <w:szCs w:val="24"/>
        </w:rPr>
        <w:t>6.</w:t>
      </w:r>
      <w:r w:rsidRPr="00715B1A">
        <w:rPr>
          <w:rFonts w:ascii="Times New Roman" w:hAnsi="Times New Roman"/>
          <w:spacing w:val="-4"/>
          <w:sz w:val="24"/>
          <w:szCs w:val="24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.3. Требуемое количество </w:t>
      </w:r>
      <w:proofErr w:type="spellStart"/>
      <w:r w:rsidRPr="00833938">
        <w:rPr>
          <w:rFonts w:ascii="Times New Roman" w:hAnsi="Times New Roman"/>
          <w:spacing w:val="-4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pacing w:val="-4"/>
          <w:sz w:val="24"/>
          <w:szCs w:val="24"/>
        </w:rPr>
        <w:t xml:space="preserve"> в местах организованного хранения</w:t>
      </w:r>
      <w:r w:rsidRPr="00833938">
        <w:rPr>
          <w:rFonts w:ascii="Times New Roman" w:hAnsi="Times New Roman"/>
          <w:sz w:val="24"/>
          <w:szCs w:val="24"/>
        </w:rPr>
        <w:t xml:space="preserve"> автотранспортных средств следует определять из расчета на 1000 жителей: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 частной собственности – 195-243 (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срока);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ведомственной принадлежности – 2-3;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таксомоторного парка – 3-4.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 xml:space="preserve">щих коэффициентов: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с колясками, мотоколяски – 0,5;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без колясок – 0,25;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мопеды и велосипеды – 0,1.</w:t>
      </w: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</w:pPr>
      <w:r w:rsidRPr="00833938">
        <w:t xml:space="preserve">Автостоянки для хранения легковых автомобилей вместимостью до 300 </w:t>
      </w:r>
      <w:proofErr w:type="spellStart"/>
      <w:r w:rsidRPr="00833938">
        <w:t>машино-мест</w:t>
      </w:r>
      <w:proofErr w:type="spellEnd"/>
      <w:r w:rsidRPr="00833938">
        <w:t xml:space="preserve"> допу</w:t>
      </w:r>
      <w:r w:rsidRPr="00833938">
        <w:t>с</w:t>
      </w:r>
      <w:r w:rsidRPr="00833938">
        <w:t>кается размещать в жилых районах, микрорайонах (кварталах) при условии соблюдения ра</w:t>
      </w:r>
      <w:r w:rsidRPr="00833938">
        <w:t>с</w:t>
      </w:r>
      <w:r w:rsidRPr="00833938">
        <w:t>стояний от автостоянок до объектов, указанных в таблице 6.2</w:t>
      </w:r>
    </w:p>
    <w:p w:rsidR="007E665C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  <w:r w:rsidRPr="00833938">
        <w:t xml:space="preserve">   </w:t>
      </w:r>
    </w:p>
    <w:p w:rsidR="007E665C" w:rsidRDefault="007E665C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6.2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900"/>
        <w:gridCol w:w="900"/>
        <w:gridCol w:w="1080"/>
        <w:gridCol w:w="1543"/>
      </w:tblGrid>
      <w:tr w:rsidR="0049212D" w:rsidRPr="00833938" w:rsidTr="001C5766">
        <w:trPr>
          <w:trHeight w:val="312"/>
        </w:trPr>
        <w:tc>
          <w:tcPr>
            <w:tcW w:w="442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Объекты, до которых исчисляется расстояние</w:t>
            </w:r>
          </w:p>
        </w:tc>
        <w:tc>
          <w:tcPr>
            <w:tcW w:w="5863" w:type="dxa"/>
            <w:gridSpan w:val="5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Расстояние, 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49212D" w:rsidRPr="00833938" w:rsidTr="001C5766"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Автостоянки открытого типа, закрытого типа (назе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ные) вместимостью, </w:t>
            </w:r>
            <w:proofErr w:type="spellStart"/>
            <w:r w:rsidRPr="00833938">
              <w:rPr>
                <w:rStyle w:val="spelle"/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</w:tc>
      </w:tr>
      <w:tr w:rsidR="0049212D" w:rsidRPr="00833938" w:rsidTr="001C5766">
        <w:trPr>
          <w:trHeight w:val="312"/>
        </w:trPr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08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101-300</w:t>
            </w:r>
          </w:p>
        </w:tc>
        <w:tc>
          <w:tcPr>
            <w:tcW w:w="1543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Фасады </w:t>
            </w: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жилых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домой и торцы с окнами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Торцы жилых домой без окон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Детские и образовательные учреждения, площадки отдыха, игр и спорта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Лечебные учреждения стационарного типа, открытые спортивные сооружения общего пользования, места отдыха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 (сады, скверы, парки)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 Устанавливаются по согласованию с органами Федеральной службы </w:t>
      </w:r>
      <w:proofErr w:type="spellStart"/>
      <w:r w:rsidRPr="00EF163A">
        <w:rPr>
          <w:sz w:val="20"/>
          <w:szCs w:val="20"/>
        </w:rPr>
        <w:t>Роспотребнадзора</w:t>
      </w:r>
      <w:proofErr w:type="spellEnd"/>
      <w:r w:rsidRPr="00EF163A">
        <w:rPr>
          <w:sz w:val="20"/>
          <w:szCs w:val="20"/>
        </w:rPr>
        <w:t>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** Для зданий автостоянок </w:t>
      </w:r>
      <w:r w:rsidRPr="00EF163A">
        <w:rPr>
          <w:sz w:val="20"/>
          <w:szCs w:val="20"/>
          <w:lang w:val="en-US"/>
        </w:rPr>
        <w:t>III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IV</w:t>
      </w:r>
      <w:r w:rsidRPr="00EF163A">
        <w:rPr>
          <w:sz w:val="20"/>
          <w:szCs w:val="20"/>
        </w:rPr>
        <w:t xml:space="preserve"> степеней огнестойкости расстояния следует принимать не менее 12 м.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i/>
          <w:spacing w:val="40"/>
          <w:sz w:val="20"/>
          <w:szCs w:val="20"/>
        </w:rPr>
      </w:pPr>
      <w:r w:rsidRPr="00EF163A">
        <w:rPr>
          <w:i/>
          <w:spacing w:val="40"/>
          <w:sz w:val="20"/>
          <w:szCs w:val="20"/>
        </w:rPr>
        <w:t xml:space="preserve">Примечания: 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1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 xml:space="preserve">ных учреждений стационарного типа. </w:t>
      </w:r>
    </w:p>
    <w:p w:rsidR="0049212D" w:rsidRPr="00EF163A" w:rsidRDefault="0049212D" w:rsidP="001C5766">
      <w:pPr>
        <w:pStyle w:val="a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2 Расстояния от секционных жилых домов до открытых площадок вместимостью 101-300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>, разм</w:t>
      </w:r>
      <w:r w:rsidRPr="00EF163A">
        <w:rPr>
          <w:sz w:val="20"/>
          <w:szCs w:val="20"/>
        </w:rPr>
        <w:t>е</w:t>
      </w:r>
      <w:r w:rsidRPr="00EF163A">
        <w:rPr>
          <w:sz w:val="20"/>
          <w:szCs w:val="20"/>
        </w:rPr>
        <w:t>щаемых вдоль продольных фасадов, следует принимать не менее 50 м.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3 Для зданий автостоянок </w:t>
      </w:r>
      <w:r w:rsidRPr="00EF163A">
        <w:rPr>
          <w:sz w:val="20"/>
          <w:szCs w:val="20"/>
          <w:lang w:val="en-US"/>
        </w:rPr>
        <w:t>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II</w:t>
      </w:r>
      <w:r w:rsidRPr="00EF163A">
        <w:rPr>
          <w:sz w:val="20"/>
          <w:szCs w:val="20"/>
        </w:rPr>
        <w:t xml:space="preserve">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сторону жилых и о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>щественных зданий.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4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 xml:space="preserve"> на всех автостоянках, но во всех случаях не допу</w:t>
      </w:r>
      <w:r w:rsidRPr="00EF163A">
        <w:rPr>
          <w:sz w:val="20"/>
          <w:szCs w:val="20"/>
        </w:rPr>
        <w:t>с</w:t>
      </w:r>
      <w:r w:rsidRPr="00EF163A">
        <w:rPr>
          <w:sz w:val="20"/>
          <w:szCs w:val="20"/>
        </w:rPr>
        <w:t xml:space="preserve">кая размещения во внутриквартальной жилой застройке автостоянок вместимостью более 300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 xml:space="preserve">. </w:t>
      </w: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6.2.4</w:t>
      </w:r>
      <w:r w:rsidRPr="00833938">
        <w:t>.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833938">
        <w:rPr>
          <w:vertAlign w:val="superscript"/>
        </w:rPr>
        <w:t>2</w:t>
      </w:r>
      <w:r w:rsidRPr="00833938">
        <w:t xml:space="preserve"> на о</w:t>
      </w:r>
      <w:r w:rsidRPr="00833938">
        <w:t>д</w:t>
      </w:r>
      <w:r w:rsidRPr="00833938">
        <w:t xml:space="preserve">но </w:t>
      </w:r>
      <w:proofErr w:type="spellStart"/>
      <w:r w:rsidRPr="00833938">
        <w:t>машино-место</w:t>
      </w:r>
      <w:proofErr w:type="spellEnd"/>
      <w:r w:rsidRPr="00833938">
        <w:t>, для: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одноэтажных – 30;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двухэтажных – 20;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трехэтажных – 14;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четырехэтажных – 12;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пятиэтажных – 10.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Площадь застройки и размеры земельных участков для наземных стоянок следует принимать из расчета 25 м</w:t>
      </w:r>
      <w:r w:rsidRPr="00833938">
        <w:rPr>
          <w:vertAlign w:val="superscript"/>
        </w:rPr>
        <w:t>2</w:t>
      </w:r>
      <w:r w:rsidRPr="00833938">
        <w:t xml:space="preserve"> на одно </w:t>
      </w:r>
      <w:proofErr w:type="spellStart"/>
      <w:r w:rsidRPr="00833938">
        <w:t>машино-место</w:t>
      </w:r>
      <w:proofErr w:type="spellEnd"/>
      <w:r w:rsidRPr="00833938">
        <w:t>.</w:t>
      </w:r>
    </w:p>
    <w:p w:rsidR="0049212D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665C" w:rsidRPr="00715B1A" w:rsidRDefault="007E665C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.5. Выезды-въезды из закрытых отдельно стоящих, встроенных, встроено-пристроенных, подземных автостоянок, автостоянок вместимостью более 50 </w:t>
      </w:r>
      <w:proofErr w:type="spellStart"/>
      <w:r w:rsidRPr="00833938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должны быть о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ганизованы, как правило, на местную уличную сеть района и как исключение – на магис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ральные улицы.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Выезды-въезды из автостоянок вместимостью свыше 100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>, расположенных на территории жилой застройки, должны быть организованы на улично-дорожную сеть населе</w:t>
      </w:r>
      <w:r w:rsidRPr="00833938">
        <w:rPr>
          <w:rFonts w:ascii="Times New Roman" w:hAnsi="Times New Roman"/>
          <w:sz w:val="24"/>
          <w:szCs w:val="24"/>
        </w:rPr>
        <w:t>н</w:t>
      </w:r>
      <w:r w:rsidRPr="00833938">
        <w:rPr>
          <w:rFonts w:ascii="Times New Roman" w:hAnsi="Times New Roman"/>
          <w:sz w:val="24"/>
          <w:szCs w:val="24"/>
        </w:rPr>
        <w:t xml:space="preserve">ного пункта, исключая организацию движения автотранспорта по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внутридворовым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проездам, парковым дорогам и велосипедным дорожкам.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Подъезды к автостоянкам не должны пересекать основные пешеходные пути, </w:t>
      </w:r>
      <w:r w:rsidRPr="00833938">
        <w:rPr>
          <w:rFonts w:ascii="Times New Roman" w:hAnsi="Times New Roman"/>
          <w:spacing w:val="-4"/>
          <w:sz w:val="24"/>
          <w:szCs w:val="24"/>
        </w:rPr>
        <w:t>должны быть изолированы от площадок для отдыха, игровых и спортивных площадок.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Наименьшие расстояния до въездов в автостоянки и выездов из них следует принимать: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рекрестков магистральных улиц – 50 м, улиц местного значения – 20 м, от остановочных пунктов общественного пассажирского транспорта – 30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Въезды в подземные автостоянки и выезды из них должны быть удалены от окон жилых зд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ний, рабочих помещений общественных зданий и участков общеобразовательных школ, 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школьных образовательных учреждений и лечебных учреждений не менее чем на 15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Расстояние от проездов автотранспорта из автостоянок всех типов до нормируемых объектов должно быть не менее 7 метров.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.6.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</w:t>
      </w:r>
      <w:proofErr w:type="spellStart"/>
      <w:r w:rsidRPr="00833938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на 1000 жителей, удаленные от подъездов обслуживаемых жилых домов не более чем на 200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временного хранения автотранспорта жителей, а также работающих в помещениях общ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 xml:space="preserve">ственного назначения, встроенных в жилые здания, и посетителей </w:t>
      </w:r>
      <w:r w:rsidRPr="00833938">
        <w:rPr>
          <w:rFonts w:ascii="Times New Roman" w:hAnsi="Times New Roman"/>
          <w:spacing w:val="-3"/>
          <w:sz w:val="24"/>
          <w:szCs w:val="24"/>
        </w:rPr>
        <w:t>данных помещений рек</w:t>
      </w:r>
      <w:r w:rsidRPr="00833938">
        <w:rPr>
          <w:rFonts w:ascii="Times New Roman" w:hAnsi="Times New Roman"/>
          <w:spacing w:val="-3"/>
          <w:sz w:val="24"/>
          <w:szCs w:val="24"/>
        </w:rPr>
        <w:t>о</w:t>
      </w:r>
      <w:r w:rsidRPr="00833938">
        <w:rPr>
          <w:rFonts w:ascii="Times New Roman" w:hAnsi="Times New Roman"/>
          <w:spacing w:val="-3"/>
          <w:sz w:val="24"/>
          <w:szCs w:val="24"/>
        </w:rPr>
        <w:t>мендуется проектировать подземные встроенные и пристроенные</w:t>
      </w:r>
      <w:r w:rsidRPr="00833938">
        <w:rPr>
          <w:rFonts w:ascii="Times New Roman" w:hAnsi="Times New Roman"/>
          <w:sz w:val="24"/>
          <w:szCs w:val="24"/>
        </w:rPr>
        <w:t xml:space="preserve"> автостоянки.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.7. Открытые автостоянки для временного хранения легковых автомобилей следует пред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сматривать из расчета не менее чем для 70 % расчетного парка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томобилей, в том числе, %: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жилые районы – 30;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производственные зоны – 10;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общегородские центры – 15;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зоны массового кратковременного отдыха – 15.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 xml:space="preserve">6.2.8. Требуемое расчетное количество </w:t>
      </w:r>
      <w:proofErr w:type="spellStart"/>
      <w:r w:rsidRPr="00833938">
        <w:t>машино-мест</w:t>
      </w:r>
      <w:proofErr w:type="spellEnd"/>
      <w:r w:rsidRPr="00833938">
        <w:t xml:space="preserve"> для парковки легковых автомобилей на </w:t>
      </w:r>
      <w:proofErr w:type="spellStart"/>
      <w:r w:rsidRPr="00833938">
        <w:t>приобъектных</w:t>
      </w:r>
      <w:proofErr w:type="spellEnd"/>
      <w:r w:rsidRPr="00833938">
        <w:t xml:space="preserve"> стоянках у общественных зданий, учреждений, предприятий, у вокзалов, на рекреационных территориях допускается определять в соответствии с рекомендуемой табл</w:t>
      </w:r>
      <w:r w:rsidRPr="00833938">
        <w:t>и</w:t>
      </w:r>
      <w:r w:rsidRPr="00833938">
        <w:t xml:space="preserve">цей 6.3. </w:t>
      </w:r>
    </w:p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92"/>
        <w:gridCol w:w="2334"/>
        <w:gridCol w:w="2147"/>
      </w:tblGrid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Наименование зданий и сооружений, рекреац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онных территорий и объектов отдыха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машино-мест</w:t>
            </w:r>
            <w:proofErr w:type="spellEnd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 на расчетную единицу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Административно-общественные учреждения, кр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дитно-финансовые и юридические учреждения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работающих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Научные и проектные организации, высшие и сре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ние специальные учебные заведения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 объект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коек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посещений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общей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или един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временных посет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единовремен-ных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Торговые центры, универмаги, магазины с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дью торговых залов более 200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пассажиров дальнего и местного сообщений,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прибыва-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ющих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в час "пик"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Рекреационные территории и объекты отдыха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единовремен-ных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Дома отдыха и санатории, санатории-профилактории,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базы отдыха предприятий и туристские базы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1C5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расчетной вместимости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334" w:type="dxa"/>
          </w:tcPr>
          <w:p w:rsidR="0049212D" w:rsidRPr="00833938" w:rsidRDefault="0049212D" w:rsidP="001C57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участков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9212D" w:rsidRPr="00EF163A" w:rsidRDefault="0049212D" w:rsidP="00CF3C87">
      <w:pPr>
        <w:widowControl w:val="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EF163A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1 </w:t>
      </w:r>
      <w:proofErr w:type="spellStart"/>
      <w:r w:rsidRPr="00EF163A">
        <w:rPr>
          <w:rFonts w:ascii="Times New Roman" w:hAnsi="Times New Roman"/>
          <w:spacing w:val="-2"/>
          <w:sz w:val="20"/>
          <w:szCs w:val="20"/>
        </w:rPr>
        <w:t>Приобъектные</w:t>
      </w:r>
      <w:proofErr w:type="spellEnd"/>
      <w:r w:rsidRPr="00EF163A">
        <w:rPr>
          <w:rFonts w:ascii="Times New Roman" w:hAnsi="Times New Roman"/>
          <w:spacing w:val="-2"/>
          <w:sz w:val="20"/>
          <w:szCs w:val="20"/>
        </w:rPr>
        <w:t xml:space="preserve"> стоянки дошкольных образовательных учреждений и школ проектируются</w:t>
      </w:r>
      <w:r w:rsidRPr="00EF163A">
        <w:rPr>
          <w:rFonts w:ascii="Times New Roman" w:hAnsi="Times New Roman"/>
          <w:sz w:val="20"/>
          <w:szCs w:val="20"/>
        </w:rPr>
        <w:t xml:space="preserve"> вне территории ук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занных учреждений на расстоянии от границ участка в соответствии с требованиями таблицы 86 настоящих но</w:t>
      </w:r>
      <w:r w:rsidRPr="00EF163A">
        <w:rPr>
          <w:rFonts w:ascii="Times New Roman" w:hAnsi="Times New Roman"/>
          <w:sz w:val="20"/>
          <w:szCs w:val="20"/>
        </w:rPr>
        <w:t>р</w:t>
      </w:r>
      <w:r w:rsidRPr="00EF163A">
        <w:rPr>
          <w:rFonts w:ascii="Times New Roman" w:hAnsi="Times New Roman"/>
          <w:sz w:val="20"/>
          <w:szCs w:val="20"/>
        </w:rPr>
        <w:t xml:space="preserve">мативов исходя из количества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>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 При проектировании стоянок для обслуживания группы объектов с различным режимом суточного функци</w:t>
      </w:r>
      <w:r w:rsidRPr="00EF163A">
        <w:rPr>
          <w:rFonts w:ascii="Times New Roman" w:hAnsi="Times New Roman"/>
          <w:sz w:val="20"/>
          <w:szCs w:val="20"/>
        </w:rPr>
        <w:t>о</w:t>
      </w:r>
      <w:r w:rsidRPr="00EF163A">
        <w:rPr>
          <w:rFonts w:ascii="Times New Roman" w:hAnsi="Times New Roman"/>
          <w:sz w:val="20"/>
          <w:szCs w:val="20"/>
        </w:rPr>
        <w:t xml:space="preserve">нирования допускается снижение расчетного числа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 xml:space="preserve"> по каждому объекту в отдельности на 10-15 %.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4 В городских округах и поселениях – центрах туризма следует предусматривать стоянки туристических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</w:r>
    </w:p>
    <w:p w:rsidR="0049212D" w:rsidRPr="00EF163A" w:rsidRDefault="0049212D" w:rsidP="00CF3C87">
      <w:pPr>
        <w:widowControl w:val="0"/>
        <w:spacing w:line="233" w:lineRule="auto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 xml:space="preserve">5 Число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 xml:space="preserve"> следует принимать при уровнях автомобилизации, определенных на расчетный срок.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.9. Территория открытой автостоянки должна быть ограничена полосами зеленых насажд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ний шириной не менее 1 м, в стесненных условиях допускается ограничение стоянки спло</w:t>
      </w:r>
      <w:r w:rsidRPr="00833938">
        <w:rPr>
          <w:rFonts w:ascii="Times New Roman" w:hAnsi="Times New Roman"/>
          <w:sz w:val="24"/>
          <w:szCs w:val="24"/>
        </w:rPr>
        <w:t>ш</w:t>
      </w:r>
      <w:r w:rsidRPr="00833938">
        <w:rPr>
          <w:rFonts w:ascii="Times New Roman" w:hAnsi="Times New Roman"/>
          <w:sz w:val="24"/>
          <w:szCs w:val="24"/>
        </w:rPr>
        <w:t xml:space="preserve">ной линией разметки.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6.2</w:t>
      </w:r>
      <w:r w:rsidRPr="00833938">
        <w:rPr>
          <w:rFonts w:ascii="Times New Roman" w:hAnsi="Times New Roman"/>
          <w:sz w:val="24"/>
          <w:szCs w:val="24"/>
        </w:rPr>
        <w:t>.10. Ширина проездов на автостоянке при двухстороннем движении должна быть не менее 6 м, при одностороннем – не менее 3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.11. При устройстве открытой автостоянки для парковки легковых автомобилей на отдел</w:t>
      </w:r>
      <w:r w:rsidRPr="00833938">
        <w:rPr>
          <w:rFonts w:ascii="Times New Roman" w:hAnsi="Times New Roman"/>
          <w:sz w:val="24"/>
          <w:szCs w:val="24"/>
        </w:rPr>
        <w:t>ь</w:t>
      </w:r>
      <w:r w:rsidRPr="00833938">
        <w:rPr>
          <w:rFonts w:ascii="Times New Roman" w:hAnsi="Times New Roman"/>
          <w:sz w:val="24"/>
          <w:szCs w:val="24"/>
        </w:rPr>
        <w:t xml:space="preserve">ном участке ее размеры определяются средней площадью, </w:t>
      </w:r>
      <w:r w:rsidRPr="00833938">
        <w:rPr>
          <w:rFonts w:ascii="Times New Roman" w:hAnsi="Times New Roman"/>
          <w:spacing w:val="-4"/>
          <w:sz w:val="24"/>
          <w:szCs w:val="24"/>
        </w:rPr>
        <w:t>занимаемой одним автомобилем, с учетом ширины разрывов и проездов, равной 25 м</w:t>
      </w:r>
      <w:r w:rsidRPr="00833938">
        <w:rPr>
          <w:rFonts w:ascii="Times New Roman" w:hAnsi="Times New Roman"/>
          <w:spacing w:val="-4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.12. Въезды и выезды с открытых автостоянок должны располагаться не ближе 35 м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рекрестка и не ближе 30 м от остановочного пункта наземного пассажирского транспорта.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.13. Расстояние пешеходных подходов от автостоянок для парковки легковых автомобилей следует принимать, м, не более: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входов в жилые дома – 100;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пассажирских помещений вокзалов, входов в места крупных учреждений торговли и о</w:t>
      </w:r>
      <w:r w:rsidRPr="00833938">
        <w:rPr>
          <w:rFonts w:ascii="Times New Roman" w:hAnsi="Times New Roman"/>
          <w:sz w:val="24"/>
          <w:szCs w:val="24"/>
        </w:rPr>
        <w:t>б</w:t>
      </w:r>
      <w:r w:rsidRPr="00833938">
        <w:rPr>
          <w:rFonts w:ascii="Times New Roman" w:hAnsi="Times New Roman"/>
          <w:sz w:val="24"/>
          <w:szCs w:val="24"/>
        </w:rPr>
        <w:t xml:space="preserve">щественного питания – 150;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прочих учреждений и предприятий обслуживания населения и административных зданий – 250;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входов в парки, на выставки и стадионы – 400.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 xml:space="preserve">.14. Автозаправочные станции (АЗС) следует проектировать из расчета одна </w:t>
      </w:r>
      <w:proofErr w:type="spellStart"/>
      <w:r w:rsidRPr="00833938">
        <w:rPr>
          <w:rFonts w:ascii="Times New Roman" w:hAnsi="Times New Roman"/>
          <w:sz w:val="24"/>
          <w:szCs w:val="24"/>
        </w:rPr>
        <w:t>топливо-раздаточная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колонка на 1200 легковых автомобилей, принимая размеры их земельных учас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 колонки – 0,1;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5 колонок – 0,2;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7 колонок – 0,3;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9 колонок – 0,35;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11 колонок – 0,4.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</w:t>
      </w:r>
      <w:r w:rsidRPr="00833938">
        <w:t>.15. Расстояния от АЗС до объектов, к ним не относящихся, следует принимать в соответс</w:t>
      </w:r>
      <w:r w:rsidRPr="00833938">
        <w:t>т</w:t>
      </w:r>
      <w:r w:rsidRPr="00833938">
        <w:t xml:space="preserve">вии с требованиями </w:t>
      </w:r>
      <w:proofErr w:type="spellStart"/>
      <w:r w:rsidRPr="00833938">
        <w:t>СанПиН</w:t>
      </w:r>
      <w:proofErr w:type="spellEnd"/>
      <w:r w:rsidRPr="00833938">
        <w:t xml:space="preserve"> 2.2.1/2.1.1.1200-03 и раздела «Противопожарные требования» настоящих нормативов.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.16.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10 постов – 1,0;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15 постов – 1,5;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25 постов – 2,0;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40 постов – 3,5.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6.2.17. Расстояния от станций технического обслуживания до жилых, общественных зданий, а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</w:t>
      </w:r>
      <w:proofErr w:type="spellStart"/>
      <w:r w:rsidRPr="00833938">
        <w:rPr>
          <w:rFonts w:ascii="Times New Roman" w:hAnsi="Times New Roman"/>
          <w:sz w:val="24"/>
          <w:szCs w:val="24"/>
        </w:rPr>
        <w:t>СанПиН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2.2.1/2.1.1.1200-03 по таблице 6.4.</w:t>
      </w:r>
    </w:p>
    <w:p w:rsidR="0049212D" w:rsidRPr="00833938" w:rsidRDefault="0049212D" w:rsidP="00D25F73">
      <w:pPr>
        <w:widowControl w:val="0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6.4</w:t>
      </w:r>
    </w:p>
    <w:tbl>
      <w:tblPr>
        <w:tblW w:w="998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26"/>
        <w:gridCol w:w="2659"/>
      </w:tblGrid>
      <w:tr w:rsidR="0049212D" w:rsidRPr="00833938" w:rsidTr="00FB59AF">
        <w:trPr>
          <w:trHeight w:val="340"/>
          <w:jc w:val="center"/>
        </w:trPr>
        <w:tc>
          <w:tcPr>
            <w:tcW w:w="7326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не менее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 автомобилей до 5 постов (без малярно-жестяных работ)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Легковых, грузовых автомобилей до 10 постов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Грузовых автомобилей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Автомобилей и техники сельскохозяйственного назначения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9212D" w:rsidRPr="00833938" w:rsidRDefault="0049212D" w:rsidP="005D66F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6.3 Площадки для жилых домов.</w:t>
      </w:r>
    </w:p>
    <w:p w:rsidR="0049212D" w:rsidRPr="00833938" w:rsidRDefault="0049212D" w:rsidP="00345398">
      <w:pPr>
        <w:ind w:firstLine="708"/>
        <w:jc w:val="both"/>
        <w:rPr>
          <w:rFonts w:ascii="Times New Roman" w:hAnsi="Times New Roman"/>
          <w:b/>
        </w:rPr>
      </w:pPr>
      <w:r w:rsidRPr="00833938">
        <w:rPr>
          <w:rFonts w:ascii="Times New Roman" w:hAnsi="Times New Roman"/>
          <w:b/>
          <w:sz w:val="24"/>
          <w:szCs w:val="24"/>
        </w:rPr>
        <w:t>6.3.1</w:t>
      </w:r>
      <w:r w:rsidRPr="00833938">
        <w:rPr>
          <w:rFonts w:ascii="Times New Roman" w:hAnsi="Times New Roman"/>
          <w:sz w:val="24"/>
          <w:szCs w:val="24"/>
        </w:rPr>
        <w:t xml:space="preserve"> Минимально допустимые размеры площадок дворового благоустройства и ра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стояния от окон жилых и общественных зданий до площадок.</w:t>
      </w:r>
    </w:p>
    <w:p w:rsidR="0049212D" w:rsidRPr="00833938" w:rsidRDefault="0049212D" w:rsidP="00345398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127"/>
        <w:gridCol w:w="2552"/>
      </w:tblGrid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right="-475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Удельный размер площадки, кв.м/чел.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жилых и обществе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зданий, м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игр детей дошкольного и младшего     школьного возраста   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отдыха взрослого населения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426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занятий физкультурой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10-40*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хозяйственных целей  и выгула собак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1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стоянки автомашин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10 - 50**</w:t>
            </w:r>
          </w:p>
        </w:tc>
      </w:tr>
    </w:tbl>
    <w:p w:rsidR="0049212D" w:rsidRPr="00EF163A" w:rsidRDefault="0049212D" w:rsidP="00345398">
      <w:pPr>
        <w:ind w:firstLine="426"/>
        <w:jc w:val="both"/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</w:pPr>
      <w:r w:rsidRPr="00EF163A"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  <w:t>Примечания:</w:t>
      </w:r>
    </w:p>
    <w:p w:rsidR="0049212D" w:rsidRPr="00EF163A" w:rsidRDefault="0049212D" w:rsidP="00345398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1. Хозяйственные площадки следует располагать не далее 100 м от наиболее удаленного входа в жилое зд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ние.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 м.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3. Расстояние от площадки для сушки белья не нормируется.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 Расстояние от площадок для занятий физкультурой устанавливается в зависимости от их шумовых хара</w:t>
      </w:r>
      <w:r w:rsidRPr="00EF163A">
        <w:rPr>
          <w:rFonts w:ascii="Times New Roman" w:hAnsi="Times New Roman"/>
          <w:sz w:val="20"/>
          <w:szCs w:val="20"/>
        </w:rPr>
        <w:t>к</w:t>
      </w:r>
      <w:r w:rsidRPr="00EF163A">
        <w:rPr>
          <w:rFonts w:ascii="Times New Roman" w:hAnsi="Times New Roman"/>
          <w:sz w:val="20"/>
          <w:szCs w:val="20"/>
        </w:rPr>
        <w:t>теристик.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**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212D" w:rsidRPr="00715B1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45398">
      <w:pPr>
        <w:widowControl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pacing w:val="-2"/>
          <w:sz w:val="24"/>
          <w:szCs w:val="24"/>
        </w:rPr>
        <w:lastRenderedPageBreak/>
        <w:t>6.3.2</w:t>
      </w:r>
      <w:r w:rsidRPr="00833938">
        <w:rPr>
          <w:rFonts w:ascii="Times New Roman" w:hAnsi="Times New Roman"/>
          <w:spacing w:val="-2"/>
          <w:sz w:val="24"/>
          <w:szCs w:val="24"/>
        </w:rPr>
        <w:t xml:space="preserve"> Расчет площади нормируемых элементов дворовой территории осуществляется</w:t>
      </w:r>
      <w:r w:rsidRPr="00833938">
        <w:rPr>
          <w:rFonts w:ascii="Times New Roman" w:hAnsi="Times New Roman"/>
          <w:sz w:val="24"/>
          <w:szCs w:val="24"/>
        </w:rPr>
        <w:t xml:space="preserve"> в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ответствии с нормами, приведенными в таблице 6.6</w:t>
      </w:r>
    </w:p>
    <w:p w:rsidR="0049212D" w:rsidRPr="00833938" w:rsidRDefault="0049212D" w:rsidP="00345398">
      <w:pPr>
        <w:widowControl w:val="0"/>
        <w:spacing w:after="0"/>
        <w:ind w:firstLine="426"/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6.6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5"/>
        <w:gridCol w:w="3329"/>
      </w:tblGrid>
      <w:tr w:rsidR="0049212D" w:rsidRPr="00833938" w:rsidTr="002C2F8E">
        <w:trPr>
          <w:trHeight w:val="34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left="28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Удельные размеры площадок,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/чел.</w:t>
            </w:r>
          </w:p>
        </w:tc>
      </w:tr>
      <w:tr w:rsidR="0049212D" w:rsidRPr="00833938" w:rsidTr="002C2F8E">
        <w:trPr>
          <w:trHeight w:val="51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стоянки автотранспорта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49212D" w:rsidRPr="00833938" w:rsidRDefault="0049212D" w:rsidP="0034539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212D" w:rsidRPr="00EF163A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63A">
        <w:rPr>
          <w:rFonts w:ascii="Times New Roman" w:hAnsi="Times New Roman"/>
          <w:sz w:val="24"/>
          <w:szCs w:val="24"/>
        </w:rPr>
        <w:t>Допускается уменьшать, но не более чем на 50 % удельные размеры площадок: для х</w:t>
      </w:r>
      <w:r w:rsidRPr="00EF163A">
        <w:rPr>
          <w:rFonts w:ascii="Times New Roman" w:hAnsi="Times New Roman"/>
          <w:sz w:val="24"/>
          <w:szCs w:val="24"/>
        </w:rPr>
        <w:t>о</w:t>
      </w:r>
      <w:r w:rsidRPr="00EF163A">
        <w:rPr>
          <w:rFonts w:ascii="Times New Roman" w:hAnsi="Times New Roman"/>
          <w:sz w:val="24"/>
          <w:szCs w:val="24"/>
        </w:rPr>
        <w:t>зяйственных целей при застройке жилыми зданиями 9 этажей и выше; для занятий физкульт</w:t>
      </w:r>
      <w:r w:rsidRPr="00EF163A">
        <w:rPr>
          <w:rFonts w:ascii="Times New Roman" w:hAnsi="Times New Roman"/>
          <w:sz w:val="24"/>
          <w:szCs w:val="24"/>
        </w:rPr>
        <w:t>у</w:t>
      </w:r>
      <w:r w:rsidRPr="00EF163A">
        <w:rPr>
          <w:rFonts w:ascii="Times New Roman" w:hAnsi="Times New Roman"/>
          <w:sz w:val="24"/>
          <w:szCs w:val="24"/>
        </w:rPr>
        <w:t>рой при формировании единого физкультурно-оздоровительного комплекса микрорайона для школьников и населения.</w:t>
      </w: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6.4 Ограждение.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6.4.1</w:t>
      </w:r>
      <w:r w:rsidRPr="00833938">
        <w:rPr>
          <w:rFonts w:ascii="Times New Roman" w:hAnsi="Times New Roman"/>
          <w:sz w:val="24"/>
          <w:szCs w:val="24"/>
        </w:rPr>
        <w:t xml:space="preserve"> Ограждение </w:t>
      </w:r>
      <w:r w:rsidRPr="00833938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833938">
        <w:rPr>
          <w:rFonts w:ascii="Times New Roman" w:hAnsi="Times New Roman"/>
          <w:spacing w:val="-4"/>
          <w:sz w:val="24"/>
          <w:szCs w:val="24"/>
        </w:rPr>
        <w:t>е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EF163A" w:rsidRDefault="0049212D" w:rsidP="001C43BF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163A">
        <w:rPr>
          <w:rFonts w:ascii="Times New Roman" w:hAnsi="Times New Roman"/>
          <w:b/>
          <w:sz w:val="28"/>
          <w:szCs w:val="28"/>
        </w:rPr>
        <w:t>. Электроснабжение</w:t>
      </w:r>
    </w:p>
    <w:p w:rsidR="0049212D" w:rsidRPr="00833938" w:rsidRDefault="0049212D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7</w:t>
      </w:r>
      <w:r w:rsidRPr="00833938">
        <w:rPr>
          <w:rFonts w:ascii="Times New Roman" w:hAnsi="Times New Roman" w:cs="Times New Roman"/>
          <w:caps/>
          <w:color w:val="auto"/>
        </w:rPr>
        <w:t>.1 - Нормативы потребления коммунальных услуг по эле</w:t>
      </w:r>
      <w:r w:rsidRPr="00833938">
        <w:rPr>
          <w:rFonts w:ascii="Times New Roman" w:hAnsi="Times New Roman" w:cs="Times New Roman"/>
          <w:caps/>
          <w:color w:val="auto"/>
        </w:rPr>
        <w:t>к</w:t>
      </w:r>
      <w:r w:rsidRPr="00833938">
        <w:rPr>
          <w:rFonts w:ascii="Times New Roman" w:hAnsi="Times New Roman" w:cs="Times New Roman"/>
          <w:caps/>
          <w:color w:val="auto"/>
        </w:rPr>
        <w:t>троснабжению</w:t>
      </w:r>
      <w:bookmarkEnd w:id="18"/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</w:rPr>
              <w:t>общ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домовые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нужды (кВт ч в м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Нормативы потребления коммунальных услуг по электроснабжению в жилых помещениях с электрическими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0561">
      <w:pPr>
        <w:pStyle w:val="s10"/>
        <w:shd w:val="clear" w:color="auto" w:fill="FFFFFF"/>
        <w:spacing w:before="0" w:beforeAutospacing="0" w:after="0" w:afterAutospacing="0"/>
        <w:jc w:val="both"/>
      </w:pPr>
      <w:bookmarkStart w:id="19" w:name="_Toc396837873"/>
      <w:r>
        <w:t>7</w:t>
      </w:r>
      <w:r w:rsidRPr="00833938">
        <w:t>.1. При размещении отдельно стоящих распределительных пунктов и трансформаторных подстанций напряжением 6 - 20 кВ при числе трансформаторов не более двух мощностью к</w:t>
      </w:r>
      <w:r w:rsidRPr="00833938">
        <w:t>а</w:t>
      </w:r>
      <w:r w:rsidRPr="00833938">
        <w:t xml:space="preserve">ждого до 1000 кВ </w:t>
      </w:r>
      <w:proofErr w:type="spellStart"/>
      <w:r w:rsidRPr="00833938">
        <w:t>х</w:t>
      </w:r>
      <w:proofErr w:type="spellEnd"/>
      <w:r w:rsidRPr="00833938">
        <w:t xml:space="preserve"> А и выполнении мер по </w:t>
      </w:r>
      <w:proofErr w:type="spellStart"/>
      <w:r w:rsidRPr="00833938">
        <w:t>шумозащите</w:t>
      </w:r>
      <w:proofErr w:type="spellEnd"/>
      <w:r w:rsidRPr="00833938">
        <w:t xml:space="preserve"> расстояние от них до окон жилых и общественных зданий следует принимать не менее 10 м, а до зданий лечебно-профилактических учреждений - не менее 15 м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.2. Над подземными кабельными линиями в соответствии с действующими правилами охр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ны электрических сетей должны устанавливаться охранные зоны в размере площадки над к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белями: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33938">
        <w:rPr>
          <w:rFonts w:ascii="Times New Roman" w:hAnsi="Times New Roman"/>
          <w:spacing w:val="-2"/>
          <w:sz w:val="24"/>
          <w:szCs w:val="24"/>
        </w:rPr>
        <w:t>- для кабельных линий выше 1 кВ по 1 м с каждой стороны от крайних кабелей;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кабельных линий до 1 кВ по 1 м с каждой стороны от крайних кабелей, а при прохожд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нии кабельных линий в городах под тротуарами – на 0,6 м в сторону зданий сооружений и на 1 м в сторону проезжей части улицы.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подводных кабельных линий до и выше 1 кВ должна быть установлена охранная зона, о</w:t>
      </w:r>
      <w:r w:rsidRPr="00833938">
        <w:rPr>
          <w:rFonts w:ascii="Times New Roman" w:hAnsi="Times New Roman"/>
          <w:sz w:val="24"/>
          <w:szCs w:val="24"/>
        </w:rPr>
        <w:t>п</w:t>
      </w:r>
      <w:r w:rsidRPr="00833938">
        <w:rPr>
          <w:rFonts w:ascii="Times New Roman" w:hAnsi="Times New Roman"/>
          <w:sz w:val="24"/>
          <w:szCs w:val="24"/>
        </w:rPr>
        <w:t>ределяемая параллельными прямыми на расстоянии 100 м от крайних кабелей.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.3. На подходах к подстанции и распределительным пунктам следует предусматривать те</w:t>
      </w:r>
      <w:r w:rsidRPr="00833938">
        <w:rPr>
          <w:rFonts w:ascii="Times New Roman" w:hAnsi="Times New Roman"/>
          <w:sz w:val="24"/>
          <w:szCs w:val="24"/>
        </w:rPr>
        <w:t>х</w:t>
      </w:r>
      <w:r w:rsidRPr="00833938">
        <w:rPr>
          <w:rFonts w:ascii="Times New Roman" w:hAnsi="Times New Roman"/>
          <w:sz w:val="24"/>
          <w:szCs w:val="24"/>
        </w:rPr>
        <w:t>нические полосы для ввода и вывода кабельных и воздушных линий. Размеры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стков для пунктов перехода воздушных линий в кабельные следует принимать не более 0,1 га.</w:t>
      </w:r>
    </w:p>
    <w:p w:rsidR="0049212D" w:rsidRPr="00833938" w:rsidRDefault="0049212D" w:rsidP="00E00561">
      <w:pPr>
        <w:pStyle w:val="s10"/>
        <w:spacing w:before="0" w:beforeAutospacing="0" w:after="0" w:afterAutospacing="0"/>
      </w:pPr>
      <w:r>
        <w:t>7</w:t>
      </w:r>
      <w:r w:rsidRPr="00833938">
        <w:t>.4. Охранные зоны устанавливаются: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а)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</w:t>
      </w:r>
      <w:r w:rsidRPr="00833938">
        <w:t>к</w:t>
      </w:r>
      <w:r w:rsidRPr="00833938">
        <w:t xml:space="preserve">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833938">
        <w:t>неотклоненном</w:t>
      </w:r>
      <w:proofErr w:type="spellEnd"/>
      <w:r w:rsidRPr="00833938">
        <w:t xml:space="preserve"> их положении на следующем расстоянии:</w:t>
      </w: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11.2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6"/>
        <w:gridCol w:w="5824"/>
      </w:tblGrid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Проектный номинальный класс напр</w:t>
            </w:r>
            <w:r w:rsidRPr="00833938">
              <w:t>я</w:t>
            </w:r>
            <w:r w:rsidRPr="00833938">
              <w:t>жения, кВ</w:t>
            </w:r>
          </w:p>
        </w:tc>
        <w:tc>
          <w:tcPr>
            <w:tcW w:w="5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Расстояние, м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до 1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2 (для линий с самонесущими или изолированными проводами, проложенных по стенам зданий, констру</w:t>
            </w:r>
            <w:r w:rsidRPr="00833938">
              <w:t>к</w:t>
            </w:r>
            <w:r w:rsidRPr="00833938">
              <w:t>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1 - 20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10 (5 - для линий с самонесущими или изолированн</w:t>
            </w:r>
            <w:r w:rsidRPr="00833938">
              <w:t>ы</w:t>
            </w:r>
            <w:r w:rsidRPr="00833938">
              <w:t>ми проводами, размещенных в границах населенных пунктов)</w:t>
            </w:r>
          </w:p>
        </w:tc>
      </w:tr>
    </w:tbl>
    <w:p w:rsidR="0049212D" w:rsidRPr="00833938" w:rsidRDefault="0049212D" w:rsidP="003526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б) вдоль подземных кабельных линий электропередачи - в виде части поверхности уч</w:t>
      </w:r>
      <w:r w:rsidRPr="00833938">
        <w:t>а</w:t>
      </w:r>
      <w:r w:rsidRPr="00833938">
        <w:t>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</w:t>
      </w:r>
      <w:r w:rsidRPr="00833938">
        <w:t>с</w:t>
      </w:r>
      <w:r w:rsidRPr="00833938">
        <w:t>стоянии 1 метра (при прохождении кабельных линий напряжением до 1 киловольта в городах под тротуарами - на 0,6 метра в сторону зданий и сооружений и на 1 метр в сторону проезжей части улицы);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г) вдоль переходов воздушных линий электропередачи через водоемы (реки, каналы, озера и др.) - в виде воздушного пространства над водной поверхностью водоемов (на высоту, соответствующую высоте опор воздушных линий электропередачи), ограниченного верт</w:t>
      </w:r>
      <w:r w:rsidRPr="00833938">
        <w:t>и</w:t>
      </w:r>
      <w:r w:rsidRPr="00833938">
        <w:t>кальными плоскостями, отстоящими по обе стороны линии электропередачи от крайних пр</w:t>
      </w:r>
      <w:r w:rsidRPr="00833938">
        <w:t>о</w:t>
      </w:r>
      <w:r w:rsidRPr="00833938">
        <w:t xml:space="preserve">водов при </w:t>
      </w:r>
      <w:proofErr w:type="spellStart"/>
      <w:r w:rsidRPr="00833938">
        <w:t>неотклоненном</w:t>
      </w:r>
      <w:proofErr w:type="spellEnd"/>
      <w:r w:rsidRPr="00833938">
        <w:t xml:space="preserve">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.5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до 10 кВ включительно (опоры линии связи, обслуживающей электр</w:t>
      </w:r>
      <w:r w:rsidRPr="00833938">
        <w:t>и</w:t>
      </w:r>
      <w:r w:rsidRPr="00833938">
        <w:t>ческую сеть) определяется как площадь контура, равного поперечному сечению опоры на уровне поверхности земли.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.6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свыше 10 кВ определяется как: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</w:t>
      </w:r>
      <w:r w:rsidRPr="00833938">
        <w:t>т</w:t>
      </w:r>
      <w:r w:rsidRPr="00833938">
        <w:t>ками сельскохозяйственного назначения;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</w:t>
      </w:r>
      <w:r w:rsidRPr="00833938">
        <w:t>е</w:t>
      </w:r>
      <w:r w:rsidRPr="00833938">
        <w:t>лями глубиной заложения не более 0,8 метра земельных участков, граничащих с земельными участками сельскохозяйственного назначения.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EF163A">
        <w:rPr>
          <w:rFonts w:ascii="Times New Roman" w:hAnsi="Times New Roman"/>
          <w:b/>
          <w:sz w:val="28"/>
          <w:szCs w:val="28"/>
        </w:rPr>
        <w:t>. Теплоснабжение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8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котельных</w:t>
      </w:r>
      <w:bookmarkEnd w:id="19"/>
    </w:p>
    <w:p w:rsidR="0049212D" w:rsidRPr="00833938" w:rsidRDefault="0049212D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49212D" w:rsidRPr="00833938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котельных,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49212D" w:rsidRPr="00833938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на 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газомазутном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т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пливе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3,5</w:t>
            </w:r>
          </w:p>
        </w:tc>
      </w:tr>
    </w:tbl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rStyle w:val="s100"/>
          <w:b/>
          <w:bCs/>
          <w:sz w:val="20"/>
          <w:szCs w:val="20"/>
        </w:rPr>
        <w:t>Примечания:</w:t>
      </w:r>
      <w:r w:rsidRPr="00833938">
        <w:rPr>
          <w:rStyle w:val="apple-converted-space"/>
          <w:b/>
          <w:bCs/>
          <w:sz w:val="20"/>
          <w:szCs w:val="20"/>
        </w:rPr>
        <w:t> </w:t>
      </w:r>
      <w:r w:rsidRPr="00833938">
        <w:rPr>
          <w:sz w:val="20"/>
          <w:szCs w:val="20"/>
        </w:rPr>
        <w:t xml:space="preserve">1. Размеры земельных участков отопительных котельных, обеспечивающих потребителей горячей водой с непосредственным </w:t>
      </w:r>
      <w:proofErr w:type="spellStart"/>
      <w:r w:rsidRPr="00833938">
        <w:rPr>
          <w:sz w:val="20"/>
          <w:szCs w:val="20"/>
        </w:rPr>
        <w:t>водоразбором</w:t>
      </w:r>
      <w:proofErr w:type="spellEnd"/>
      <w:r w:rsidRPr="00833938">
        <w:rPr>
          <w:sz w:val="20"/>
          <w:szCs w:val="20"/>
        </w:rPr>
        <w:t>, а также котельных, доставка топлива которым предусматривается по железной дороге, следует увеличивать на 20%.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 xml:space="preserve">2. Размещение </w:t>
      </w:r>
      <w:proofErr w:type="spellStart"/>
      <w:r w:rsidRPr="00833938">
        <w:rPr>
          <w:sz w:val="20"/>
          <w:szCs w:val="20"/>
        </w:rPr>
        <w:t>золошлакоотвалов</w:t>
      </w:r>
      <w:proofErr w:type="spellEnd"/>
      <w:r w:rsidRPr="00833938">
        <w:rPr>
          <w:sz w:val="20"/>
          <w:szCs w:val="20"/>
        </w:rPr>
        <w:t xml:space="preserve"> следует предусматривать вне селитебной территории. Условия размещения </w:t>
      </w:r>
      <w:proofErr w:type="spellStart"/>
      <w:r w:rsidRPr="00833938">
        <w:rPr>
          <w:sz w:val="20"/>
          <w:szCs w:val="20"/>
        </w:rPr>
        <w:t>золошлакоотвалов</w:t>
      </w:r>
      <w:proofErr w:type="spellEnd"/>
      <w:r w:rsidRPr="00833938">
        <w:rPr>
          <w:sz w:val="20"/>
          <w:szCs w:val="20"/>
        </w:rPr>
        <w:t xml:space="preserve"> и определение размеров площадок для них необходимо предусматривать по</w:t>
      </w:r>
      <w:r w:rsidRPr="00833938">
        <w:rPr>
          <w:rStyle w:val="apple-converted-space"/>
          <w:sz w:val="20"/>
          <w:szCs w:val="20"/>
        </w:rPr>
        <w:t> </w:t>
      </w:r>
      <w:proofErr w:type="spellStart"/>
      <w:r w:rsidR="00F45504">
        <w:fldChar w:fldCharType="begin"/>
      </w:r>
      <w:r w:rsidR="007B6109">
        <w:instrText>HYPERLINK "http://base.garant.ru/2306277/"</w:instrText>
      </w:r>
      <w:r w:rsidR="00F45504">
        <w:fldChar w:fldCharType="separate"/>
      </w:r>
      <w:r w:rsidRPr="00833938">
        <w:rPr>
          <w:rStyle w:val="a6"/>
          <w:color w:val="auto"/>
          <w:sz w:val="20"/>
          <w:szCs w:val="20"/>
        </w:rPr>
        <w:t>СНиП</w:t>
      </w:r>
      <w:proofErr w:type="spellEnd"/>
      <w:r w:rsidRPr="00833938">
        <w:rPr>
          <w:rStyle w:val="a6"/>
          <w:color w:val="auto"/>
          <w:sz w:val="20"/>
          <w:szCs w:val="20"/>
        </w:rPr>
        <w:t xml:space="preserve"> 2.04.07-86.</w:t>
      </w:r>
      <w:r w:rsidR="00F45504">
        <w:fldChar w:fldCharType="end"/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3. Размеры санитарно-защитных зон от котельных определяются в соответствии с действующими санитарными нормами.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2"/>
          <w:szCs w:val="22"/>
        </w:rPr>
      </w:pPr>
    </w:p>
    <w:p w:rsidR="0049212D" w:rsidRPr="00833938" w:rsidRDefault="0049212D" w:rsidP="000B2C5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grame"/>
          <w:rFonts w:ascii="Times New Roman" w:hAnsi="Times New Roman"/>
          <w:sz w:val="24"/>
          <w:szCs w:val="24"/>
        </w:rPr>
        <w:t>8</w:t>
      </w:r>
      <w:r w:rsidRPr="00833938">
        <w:rPr>
          <w:rStyle w:val="grame"/>
          <w:rFonts w:ascii="Times New Roman" w:hAnsi="Times New Roman"/>
          <w:sz w:val="24"/>
          <w:szCs w:val="24"/>
        </w:rPr>
        <w:t>.1. При установлении минимальной величины санитарно-защитной зоны от всех типов к</w:t>
      </w:r>
      <w:r w:rsidRPr="00833938">
        <w:rPr>
          <w:rStyle w:val="grame"/>
          <w:rFonts w:ascii="Times New Roman" w:hAnsi="Times New Roman"/>
          <w:sz w:val="24"/>
          <w:szCs w:val="24"/>
        </w:rPr>
        <w:t>о</w:t>
      </w:r>
      <w:r w:rsidRPr="00833938">
        <w:rPr>
          <w:rStyle w:val="grame"/>
          <w:rFonts w:ascii="Times New Roman" w:hAnsi="Times New Roman"/>
          <w:sz w:val="24"/>
          <w:szCs w:val="24"/>
        </w:rPr>
        <w:t xml:space="preserve">тельных тепловой мощностью менее 200 </w:t>
      </w:r>
      <w:r w:rsidRPr="00833938">
        <w:rPr>
          <w:rStyle w:val="spelle"/>
          <w:rFonts w:ascii="Times New Roman" w:hAnsi="Times New Roman"/>
          <w:sz w:val="24"/>
          <w:szCs w:val="24"/>
        </w:rPr>
        <w:t>Гкал</w:t>
      </w:r>
      <w:r w:rsidRPr="00833938">
        <w:rPr>
          <w:rStyle w:val="grame"/>
          <w:rFonts w:ascii="Times New Roman" w:hAnsi="Times New Roman"/>
          <w:sz w:val="24"/>
          <w:szCs w:val="24"/>
        </w:rPr>
        <w:t>, работающих на твердом, жидком и газообра</w:t>
      </w:r>
      <w:r w:rsidRPr="00833938">
        <w:rPr>
          <w:rStyle w:val="grame"/>
          <w:rFonts w:ascii="Times New Roman" w:hAnsi="Times New Roman"/>
          <w:sz w:val="24"/>
          <w:szCs w:val="24"/>
        </w:rPr>
        <w:t>з</w:t>
      </w:r>
      <w:r w:rsidRPr="00833938">
        <w:rPr>
          <w:rStyle w:val="grame"/>
          <w:rFonts w:ascii="Times New Roman" w:hAnsi="Times New Roman"/>
          <w:sz w:val="24"/>
          <w:szCs w:val="24"/>
        </w:rPr>
        <w:t>ном топливе, необходимо определение расчетной концентрации в приземном слое и по верт</w:t>
      </w:r>
      <w:r w:rsidRPr="00833938">
        <w:rPr>
          <w:rStyle w:val="grame"/>
          <w:rFonts w:ascii="Times New Roman" w:hAnsi="Times New Roman"/>
          <w:sz w:val="24"/>
          <w:szCs w:val="24"/>
        </w:rPr>
        <w:t>и</w:t>
      </w:r>
      <w:r w:rsidRPr="00833938">
        <w:rPr>
          <w:rStyle w:val="grame"/>
          <w:rFonts w:ascii="Times New Roman" w:hAnsi="Times New Roman"/>
          <w:sz w:val="24"/>
          <w:szCs w:val="24"/>
        </w:rPr>
        <w:t>кали с учетом высоты жилых зданий в зоне максимального загрязнения атмосферного воздуха от котельной (10-40 высот трубы котельной).</w:t>
      </w:r>
      <w:r w:rsidRPr="00833938">
        <w:rPr>
          <w:rFonts w:ascii="Times New Roman" w:hAnsi="Times New Roman"/>
          <w:sz w:val="24"/>
          <w:szCs w:val="24"/>
        </w:rPr>
        <w:t xml:space="preserve"> При наличии в зоне максимального загрязнения от котельных жилых домов повышенной этажности высота дымовой трубы должна быть как минимум 1,5 м выше конька крыши самого высокого жилого дома.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0" w:name="_Toc396837874"/>
      <w:r>
        <w:rPr>
          <w:rFonts w:ascii="Times New Roman" w:hAnsi="Times New Roman"/>
          <w:b/>
          <w:sz w:val="28"/>
          <w:szCs w:val="28"/>
        </w:rPr>
        <w:t>9</w:t>
      </w:r>
      <w:r w:rsidRPr="00EF163A">
        <w:rPr>
          <w:rFonts w:ascii="Times New Roman" w:hAnsi="Times New Roman"/>
          <w:b/>
          <w:sz w:val="28"/>
          <w:szCs w:val="28"/>
        </w:rPr>
        <w:t>. Газоснабжение</w:t>
      </w:r>
    </w:p>
    <w:p w:rsidR="0049212D" w:rsidRPr="00833938" w:rsidRDefault="0049212D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9</w:t>
      </w:r>
      <w:r w:rsidRPr="00833938">
        <w:rPr>
          <w:rFonts w:ascii="Times New Roman" w:hAnsi="Times New Roman" w:cs="Times New Roman"/>
          <w:caps/>
          <w:color w:val="auto"/>
        </w:rPr>
        <w:t>.1 - Классификация газопроводов по рабочему давл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794"/>
        <w:gridCol w:w="1689"/>
        <w:gridCol w:w="2219"/>
        <w:gridCol w:w="1345"/>
        <w:gridCol w:w="1345"/>
      </w:tblGrid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Классификация газопров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Рабочее давление в газопроводе, МПа</w:t>
            </w:r>
          </w:p>
        </w:tc>
      </w:tr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СУГ*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0,005 до 0,3 вкл</w:t>
            </w:r>
            <w:r w:rsidRPr="00833938">
              <w:t>ю</w:t>
            </w:r>
            <w:r w:rsidRPr="00833938">
              <w:t>чительно</w:t>
            </w: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 0,005 включительно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СУГ - сжиженный углеводородный газ</w:t>
      </w:r>
    </w:p>
    <w:p w:rsidR="0049212D" w:rsidRPr="00833938" w:rsidRDefault="0049212D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21" w:name="_Toc396837875"/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r w:rsidRPr="00833938">
        <w:rPr>
          <w:caps/>
        </w:rPr>
        <w:lastRenderedPageBreak/>
        <w:t xml:space="preserve">Таблица </w:t>
      </w:r>
      <w:r>
        <w:rPr>
          <w:caps/>
        </w:rPr>
        <w:t>9</w:t>
      </w:r>
      <w:r w:rsidRPr="00833938">
        <w:rPr>
          <w:caps/>
        </w:rPr>
        <w:t>.2 - Расстояния между отдельно стоящими газорегуляторн</w:t>
      </w:r>
      <w:r w:rsidRPr="00833938">
        <w:rPr>
          <w:caps/>
        </w:rPr>
        <w:t>ы</w:t>
      </w:r>
      <w:r w:rsidRPr="00833938">
        <w:rPr>
          <w:caps/>
        </w:rPr>
        <w:t>ми пунктами от зданий и сооружений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590"/>
        <w:gridCol w:w="2467"/>
        <w:gridCol w:w="2119"/>
        <w:gridCol w:w="2229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Давление газа на вв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зданий и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железнодорожных путей (до ближа</w:t>
            </w:r>
            <w:r w:rsidRPr="00833938">
              <w:rPr>
                <w:b/>
              </w:rPr>
              <w:t>й</w:t>
            </w:r>
            <w:r w:rsidRPr="00833938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автомобильных дорог (до обоч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воздушных линий электропередачи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До 0,6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1,5 выс</w:t>
            </w:r>
            <w:r w:rsidRPr="00833938">
              <w:t>о</w:t>
            </w:r>
            <w:r w:rsidRPr="00833938">
              <w:t>ты опоры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Свыше 0,6 до 1,2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3938">
        <w:rPr>
          <w:sz w:val="20"/>
        </w:rPr>
        <w:t>е</w:t>
      </w:r>
      <w:r w:rsidRPr="00833938">
        <w:rPr>
          <w:sz w:val="20"/>
        </w:rPr>
        <w:t>ний не нормируется.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2" w:name="_Toc396837876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.3 - Нормативы потребления природного газа населением по направлениям потребления при отсутствии приборов учета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2794"/>
        <w:gridCol w:w="3179"/>
      </w:tblGrid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 в месяц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Подогрев воды в условиях отсутс</w:t>
            </w:r>
            <w:r w:rsidRPr="00833938">
              <w:t>т</w:t>
            </w:r>
            <w:r w:rsidRPr="00833938">
              <w:t>вия централизованного горячего в</w:t>
            </w:r>
            <w:r w:rsidRPr="00833938">
              <w:t>о</w:t>
            </w:r>
            <w:r w:rsidRPr="00833938">
              <w:t>доснабжения: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наличии газового  водонагрев</w:t>
            </w:r>
            <w:r w:rsidRPr="00833938">
              <w:t>а</w:t>
            </w:r>
            <w:r w:rsidRPr="00833938">
              <w:t>теля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отсутствии газового водонагр</w:t>
            </w:r>
            <w:r w:rsidRPr="00833938">
              <w:t>е</w:t>
            </w:r>
            <w:r w:rsidRPr="00833938">
              <w:t>вателя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15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жилых помещения и ле</w:t>
            </w:r>
            <w:r w:rsidRPr="00833938">
              <w:t>т</w:t>
            </w:r>
            <w:r w:rsidRPr="00833938">
              <w:t>них кухонь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8,5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бань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18,94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теплиц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3,4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гаражей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12,0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3" w:name="_Toc396837877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в баллонах на бытовые нужды населения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3327"/>
        <w:gridCol w:w="3330"/>
      </w:tblGrid>
      <w:tr w:rsidR="0049212D" w:rsidRPr="00833938" w:rsidTr="00EF163A">
        <w:tc>
          <w:tcPr>
            <w:tcW w:w="3340" w:type="dxa"/>
            <w:vMerge w:val="restart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ния сжиженного газа</w:t>
            </w:r>
          </w:p>
        </w:tc>
        <w:tc>
          <w:tcPr>
            <w:tcW w:w="6657" w:type="dxa"/>
            <w:gridSpan w:val="2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49212D" w:rsidRPr="00833938" w:rsidTr="00EF163A">
        <w:tc>
          <w:tcPr>
            <w:tcW w:w="3340" w:type="dxa"/>
            <w:vMerge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1 человек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2 человека и более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плитой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80 (4)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60 (3)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</w:t>
            </w:r>
            <w:r w:rsidRPr="00833938">
              <w:t>и</w:t>
            </w:r>
            <w:r w:rsidRPr="00833938">
              <w:t>той и газовой колонкой в д</w:t>
            </w:r>
            <w:r w:rsidRPr="00833938">
              <w:t>о</w:t>
            </w:r>
            <w:r w:rsidRPr="00833938">
              <w:t>мах: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с ванной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без ванны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160 (8)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140 (7)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120 (6)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100 (5)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24" w:name="_Toc396837878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на быт</w:t>
      </w:r>
      <w:r w:rsidRPr="00833938">
        <w:rPr>
          <w:caps/>
        </w:rPr>
        <w:t>о</w:t>
      </w:r>
      <w:r w:rsidRPr="00833938">
        <w:rPr>
          <w:caps/>
        </w:rPr>
        <w:t>вые нужды населения от резервуарных установок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2365"/>
        <w:gridCol w:w="3332"/>
      </w:tblGrid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использования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 на 1 человека в месяц</w:t>
            </w:r>
          </w:p>
        </w:tc>
      </w:tr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 и горячей воды в условиях отсутствия централизованн</w:t>
            </w:r>
            <w:r w:rsidRPr="00833938">
              <w:t>о</w:t>
            </w:r>
            <w:r w:rsidRPr="00833938">
              <w:t>го горячего водоснабжения при нал</w:t>
            </w:r>
            <w:r w:rsidRPr="00833938">
              <w:t>и</w:t>
            </w:r>
            <w:r w:rsidRPr="00833938">
              <w:t>чии газового водонагревателя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кг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13,75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lang w:val="en-US"/>
        </w:rPr>
      </w:pP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25" w:name="_Toc396837879"/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.1. При проектировании генеральных планов городских округов и поселений допускается принимать следующие укрупненные показатели </w:t>
      </w:r>
      <w:proofErr w:type="spellStart"/>
      <w:r w:rsidRPr="00833938">
        <w:rPr>
          <w:rFonts w:ascii="Times New Roman" w:hAnsi="Times New Roman"/>
          <w:sz w:val="24"/>
          <w:szCs w:val="24"/>
        </w:rPr>
        <w:t>потреб-ления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газа,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/год на 1 чел. при тепл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те сгорания газа 34 МДж/м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(8000 ккал/м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):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наличии централизованного горячего водоснабжения – 650;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горячем водоснабжении от газовых водонагревателей – 850;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отсутствии всяких видов горячего водоснабжения       – 390.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.2 Годовые расходы газа на нужды предприятий торговли, предприятий бытового обслуж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вания непроизводственного характера и т. п. следует принимать в размере до 5%суммарного расхода теплоты на жилые дома.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.3. На территории населенных пунктов техническая зона газопровода высокого давления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ставляет 20 м (по 10 м в каждую сторону от оси газопровода).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.4. Размеры земельных участков ГНС в зависимости от их производительности следует пр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нимать по проекту, но не более, га, для станций производительностью: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- 10 тыс. т/год – 6;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- 20 тыс. т/год – 7;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- 40 тыс. т/год – 8.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Площадку для размещения ГНС следует предусматривать с учетом обеспечения снаружи о</w:t>
      </w:r>
      <w:r w:rsidRPr="00833938">
        <w:rPr>
          <w:rFonts w:ascii="Times New Roman" w:hAnsi="Times New Roman"/>
          <w:sz w:val="24"/>
          <w:szCs w:val="24"/>
        </w:rPr>
        <w:t>г</w:t>
      </w:r>
      <w:r w:rsidRPr="00833938">
        <w:rPr>
          <w:rFonts w:ascii="Times New Roman" w:hAnsi="Times New Roman"/>
          <w:sz w:val="24"/>
          <w:szCs w:val="24"/>
        </w:rPr>
        <w:t>раждения противопожарной полосы шириной 10 м и минимальных расстояний до лесных ма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сивов: хвойных пород – 50 м, лиственных пород – 20 м, смешанных пород – 30 м.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.5. Размеры земельных участков ГНП и промежуточных складов баллонов следует принимать не более 0,6 га.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.6. Расстояния от ограждений ГРС, ГГРП и ГРП до зданий и сооружений принимаются в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висимости от класса входного газопровода: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ГРП с входным давлением Р=0,6 МПа - 10 м.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833938">
        <w:rPr>
          <w:rFonts w:ascii="Times New Roman" w:hAnsi="Times New Roman"/>
          <w:sz w:val="24"/>
          <w:szCs w:val="24"/>
        </w:rPr>
        <w:t>.7. Для газораспределительных сетей устанавливаются следующие охранные зоны: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а) вдоль трасс наружных газопроводов - в виде территории, ограниченной условными лини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ми, проходящими на расстоянии 2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регуляторных пунктов, пристроенных к зданиям, охранная зона не регламентируется;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938">
        <w:rPr>
          <w:rFonts w:ascii="Times New Roman" w:hAnsi="Times New Roman"/>
          <w:sz w:val="24"/>
          <w:szCs w:val="24"/>
        </w:rPr>
        <w:t>д</w:t>
      </w:r>
      <w:proofErr w:type="spellEnd"/>
      <w:r w:rsidRPr="00833938">
        <w:rPr>
          <w:rFonts w:ascii="Times New Roman" w:hAnsi="Times New Roman"/>
          <w:sz w:val="24"/>
          <w:szCs w:val="24"/>
        </w:rPr>
        <w:t>) вдоль подводных переходов газопроводов через судоходные и сплавные реки, озера, вод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хранилища, каналы - в виде участка водного пространства от водной поверхности до дна,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ключенного между параллельными плоскостями, отстоящими на 100 м с каждой стороны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.8. Отсчет расстояний при определении охранных зон газопроводов производится от оси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 - для однониточных газопроводов и от осей крайних ниток газопроводов - для мн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гониточных.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EF163A" w:rsidRDefault="0049212D" w:rsidP="00E03FB8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F163A">
        <w:rPr>
          <w:rFonts w:ascii="Times New Roman" w:hAnsi="Times New Roman"/>
          <w:b/>
          <w:sz w:val="28"/>
          <w:szCs w:val="28"/>
        </w:rPr>
        <w:t>. Водоснабжение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.1 - удельные среднесуточные (за год) нормы водопотребл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ния на хозяйственно-питьевые нужды населения</w:t>
      </w:r>
      <w:bookmarkEnd w:id="25"/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I. Среднесуточное (за год) водопотребление на хозяйственно-питьевые нужды населения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4719"/>
      </w:tblGrid>
      <w:tr w:rsidR="0049212D" w:rsidRPr="00833938" w:rsidTr="00027587">
        <w:tc>
          <w:tcPr>
            <w:tcW w:w="535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833938">
              <w:rPr>
                <w:b/>
                <w:sz w:val="20"/>
                <w:szCs w:val="20"/>
              </w:rPr>
              <w:t>е</w:t>
            </w:r>
            <w:r w:rsidRPr="00833938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</w:t>
            </w:r>
            <w:proofErr w:type="spellStart"/>
            <w:r w:rsidRPr="00833938">
              <w:rPr>
                <w:b/>
                <w:sz w:val="20"/>
                <w:szCs w:val="20"/>
              </w:rPr>
              <w:t>сут</w:t>
            </w:r>
            <w:proofErr w:type="spellEnd"/>
            <w:r w:rsidRPr="00833938">
              <w:rPr>
                <w:b/>
                <w:sz w:val="20"/>
                <w:szCs w:val="20"/>
              </w:rPr>
              <w:t>.</w:t>
            </w:r>
          </w:p>
        </w:tc>
      </w:tr>
      <w:tr w:rsidR="0049212D" w:rsidRPr="00833938" w:rsidTr="00027587">
        <w:tc>
          <w:tcPr>
            <w:tcW w:w="10137" w:type="dxa"/>
            <w:gridSpan w:val="2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125 - 160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160 - 230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230 - 350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833938">
        <w:rPr>
          <w:sz w:val="20"/>
        </w:rPr>
        <w:t>у</w:t>
      </w:r>
      <w:r w:rsidRPr="00833938">
        <w:rPr>
          <w:sz w:val="20"/>
        </w:rPr>
        <w:t>точное (за год) водопотребление на одного жителя следует принимать 30 - 50 л/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>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833938">
        <w:rPr>
          <w:sz w:val="20"/>
        </w:rPr>
        <w:t>СНиП</w:t>
      </w:r>
      <w:proofErr w:type="spellEnd"/>
      <w:r w:rsidRPr="00833938">
        <w:rPr>
          <w:sz w:val="20"/>
        </w:rPr>
        <w:t xml:space="preserve"> 2.08.02-89*), за исключением расходов воды для домов отдыха, санаторно-туристских комплексов, которые должны приниматься согласно </w:t>
      </w:r>
      <w:proofErr w:type="spellStart"/>
      <w:r w:rsidRPr="00833938">
        <w:rPr>
          <w:sz w:val="20"/>
        </w:rPr>
        <w:t>СНиП</w:t>
      </w:r>
      <w:proofErr w:type="spellEnd"/>
      <w:r w:rsidRPr="00833938">
        <w:rPr>
          <w:sz w:val="20"/>
        </w:rPr>
        <w:t xml:space="preserve"> 2.04.01-85 и технологическим данным.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833938">
        <w:rPr>
          <w:sz w:val="20"/>
        </w:rPr>
        <w:t>и</w:t>
      </w:r>
      <w:r w:rsidRPr="00833938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833938">
        <w:rPr>
          <w:sz w:val="20"/>
        </w:rPr>
        <w:t>й</w:t>
      </w:r>
      <w:r w:rsidRPr="00833938">
        <w:rPr>
          <w:sz w:val="20"/>
        </w:rPr>
        <w:t>ства, этажности застройки и местных условий.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833938">
        <w:rPr>
          <w:sz w:val="20"/>
        </w:rPr>
        <w:t>р</w:t>
      </w:r>
      <w:r w:rsidRPr="00833938">
        <w:rPr>
          <w:sz w:val="20"/>
        </w:rPr>
        <w:t>ного расхода воды на хозяйственно-питьевые нужды населенного пункта.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833938">
        <w:rPr>
          <w:sz w:val="20"/>
        </w:rPr>
        <w:t>с</w:t>
      </w:r>
      <w:r w:rsidRPr="00833938">
        <w:rPr>
          <w:sz w:val="20"/>
        </w:rPr>
        <w:lastRenderedPageBreak/>
        <w:t>хода воды на хозяйственно-питьевые нужды и в час максимального водозабора - 55 - этого расхода. При смеша</w:t>
      </w:r>
      <w:r w:rsidRPr="00833938">
        <w:rPr>
          <w:sz w:val="20"/>
        </w:rPr>
        <w:t>н</w:t>
      </w:r>
      <w:r w:rsidRPr="00833938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II. Нормы расхода воды потребителями</w:t>
      </w:r>
    </w:p>
    <w:p w:rsidR="0049212D" w:rsidRDefault="0049212D" w:rsidP="00E03FB8">
      <w:pPr>
        <w:pStyle w:val="a4"/>
        <w:spacing w:before="0" w:beforeAutospacing="0" w:after="0" w:afterAutospacing="0" w:line="276" w:lineRule="auto"/>
        <w:jc w:val="right"/>
      </w:pPr>
    </w:p>
    <w:p w:rsidR="0049212D" w:rsidRPr="00715B1A" w:rsidRDefault="0049212D" w:rsidP="00E03FB8">
      <w:pPr>
        <w:pStyle w:val="a4"/>
        <w:spacing w:before="0" w:beforeAutospacing="0" w:after="0" w:afterAutospacing="0" w:line="276" w:lineRule="auto"/>
        <w:jc w:val="right"/>
      </w:pPr>
      <w:r w:rsidRPr="00833938">
        <w:t xml:space="preserve">ТАБЛИЦА </w:t>
      </w:r>
      <w:r w:rsidRPr="00715B1A">
        <w:t>1</w:t>
      </w:r>
      <w:r>
        <w:t>0</w:t>
      </w:r>
      <w:r w:rsidRPr="00715B1A">
        <w:t>.2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  <w:gridCol w:w="2104"/>
        <w:gridCol w:w="1134"/>
        <w:gridCol w:w="2344"/>
      </w:tblGrid>
      <w:tr w:rsidR="0049212D" w:rsidRPr="00833938" w:rsidTr="00027587">
        <w:trPr>
          <w:tblHeader/>
        </w:trPr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3938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49212D" w:rsidRPr="00833938" w:rsidTr="00027587">
        <w:trPr>
          <w:tblHeader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в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донагревателями, работающими на твердом т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газ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225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быстродействующими газовыми нагревател</w:t>
            </w:r>
            <w:r w:rsidRPr="00833938">
              <w:rPr>
                <w:sz w:val="20"/>
                <w:szCs w:val="20"/>
              </w:rPr>
              <w:t>я</w:t>
            </w:r>
            <w:r w:rsidRPr="00833938">
              <w:rPr>
                <w:sz w:val="20"/>
                <w:szCs w:val="20"/>
              </w:rPr>
              <w:t xml:space="preserve">ми и многоточечным </w:t>
            </w:r>
            <w:proofErr w:type="spellStart"/>
            <w:r w:rsidRPr="00833938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ваннами длиной от 1500 до 1700 мм, оборуд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и пансионаты с душами во всех о</w:t>
            </w:r>
            <w:r w:rsidRPr="00833938">
              <w:rPr>
                <w:sz w:val="20"/>
                <w:szCs w:val="20"/>
              </w:rPr>
              <w:t>т</w:t>
            </w:r>
            <w:r w:rsidRPr="00833938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сырье, и пр</w:t>
            </w:r>
            <w:r w:rsidRPr="00833938">
              <w:rPr>
                <w:sz w:val="20"/>
                <w:szCs w:val="20"/>
              </w:rPr>
              <w:t>а</w:t>
            </w:r>
            <w:r w:rsidRPr="00833938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lastRenderedPageBreak/>
              <w:t>продовольственные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 (20 м</w:t>
            </w:r>
            <w:r w:rsidRPr="00833938">
              <w:rPr>
                <w:sz w:val="20"/>
                <w:szCs w:val="20"/>
                <w:vertAlign w:val="superscript"/>
              </w:rPr>
              <w:t>2</w:t>
            </w:r>
            <w:r w:rsidRPr="00833938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мытья в мыльной с тазами на скамьях и оп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290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833938">
        <w:rPr>
          <w:sz w:val="20"/>
        </w:rPr>
        <w:t>с</w:t>
      </w:r>
      <w:r w:rsidRPr="00833938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833938">
        <w:rPr>
          <w:sz w:val="20"/>
        </w:rPr>
        <w:t>е</w:t>
      </w:r>
      <w:r w:rsidRPr="00833938">
        <w:rPr>
          <w:sz w:val="20"/>
        </w:rPr>
        <w:t>щений и т. п.).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833938">
        <w:rPr>
          <w:sz w:val="20"/>
        </w:rPr>
        <w:t>е</w:t>
      </w:r>
      <w:r w:rsidRPr="00833938">
        <w:rPr>
          <w:sz w:val="20"/>
        </w:rPr>
        <w:t>дует принимать в зависимости от климатических условий.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6" w:name="_Toc396837880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.3 - Нормативы потребления коммунальных услуг по вод</w:t>
      </w:r>
      <w:r w:rsidRPr="00833938">
        <w:rPr>
          <w:rFonts w:ascii="Times New Roman" w:hAnsi="Times New Roman" w:cs="Times New Roman"/>
          <w:caps/>
          <w:color w:val="auto"/>
        </w:rPr>
        <w:t>о</w:t>
      </w:r>
      <w:r w:rsidRPr="00833938">
        <w:rPr>
          <w:rFonts w:ascii="Times New Roman" w:hAnsi="Times New Roman" w:cs="Times New Roman"/>
          <w:caps/>
          <w:color w:val="auto"/>
        </w:rPr>
        <w:t>снабжению в жилых помещениях населенных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3332"/>
        <w:gridCol w:w="3327"/>
      </w:tblGrid>
      <w:tr w:rsidR="0049212D" w:rsidRPr="00833938" w:rsidTr="00EF163A">
        <w:tc>
          <w:tcPr>
            <w:tcW w:w="3338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Описание степени благоу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тройства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холодному водоснабжению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на водоотведение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Многоквартирные дома с в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допроводом, ваннами, кан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лизацией, унитазами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3,04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водопроводом, ваннами, канализацией, ун</w:t>
            </w:r>
            <w:r w:rsidRPr="00833938">
              <w:rPr>
                <w:rFonts w:ascii="Times New Roman" w:hAnsi="Times New Roman" w:cs="Times New Roman"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color w:val="auto"/>
              </w:rPr>
              <w:t>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2,13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1,82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 и выгребными ямами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1,37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1,06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Потребление воды с уличной водоразборной колонки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BF053D" w:rsidRDefault="00BF053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7" w:name="_Toc396837881"/>
    </w:p>
    <w:p w:rsidR="0049212D" w:rsidRPr="00833938" w:rsidRDefault="0049212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r w:rsidRPr="00833938">
        <w:rPr>
          <w:caps/>
        </w:rPr>
        <w:lastRenderedPageBreak/>
        <w:t>Таблица 1</w:t>
      </w:r>
      <w:r>
        <w:rPr>
          <w:caps/>
        </w:rPr>
        <w:t>0</w:t>
      </w:r>
      <w:r w:rsidRPr="00833938">
        <w:rPr>
          <w:caps/>
        </w:rPr>
        <w:t>.4 - Зоны санитарной охраны источников водоснабжения и водопроводов питьевого назначения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838"/>
        <w:gridCol w:w="1867"/>
        <w:gridCol w:w="3169"/>
      </w:tblGrid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Наименование источника водоснабжения</w:t>
            </w:r>
          </w:p>
        </w:tc>
        <w:tc>
          <w:tcPr>
            <w:tcW w:w="6874" w:type="dxa"/>
            <w:gridSpan w:val="3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Границы зон санитарной охраны от источника водоснабж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 пояс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 пояс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III пояс</w:t>
            </w:r>
          </w:p>
        </w:tc>
      </w:tr>
      <w:tr w:rsidR="0049212D" w:rsidRPr="00833938" w:rsidTr="00027587"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Подземные источники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скважины, в том числе: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защищенные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30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</w:t>
            </w:r>
            <w:proofErr w:type="spellStart"/>
            <w:r w:rsidRPr="00833938">
              <w:t>Тм</w:t>
            </w:r>
            <w:proofErr w:type="spellEnd"/>
            <w:r w:rsidRPr="00833938">
              <w:t xml:space="preserve"> </w:t>
            </w:r>
            <w:r w:rsidRPr="00833938">
              <w:rPr>
                <w:vertAlign w:val="superscript"/>
              </w:rPr>
              <w:t>2)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</w:t>
            </w:r>
            <w:proofErr w:type="spellStart"/>
            <w:r w:rsidRPr="00833938">
              <w:t>Тх</w:t>
            </w:r>
            <w:proofErr w:type="spellEnd"/>
            <w:r w:rsidRPr="00833938">
              <w:t xml:space="preserve"> </w:t>
            </w:r>
            <w:r w:rsidRPr="00833938">
              <w:rPr>
                <w:vertAlign w:val="superscript"/>
              </w:rPr>
              <w:t>3)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недостаточно защище</w:t>
            </w:r>
            <w:r w:rsidRPr="00833938">
              <w:t>н</w:t>
            </w:r>
            <w:r w:rsidRPr="00833938">
              <w:t>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водозаборы при искусс</w:t>
            </w:r>
            <w:r w:rsidRPr="00833938">
              <w:t>т</w:t>
            </w:r>
            <w:r w:rsidRPr="00833938">
              <w:t>венном пополнении запасов подземных вод,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 том числе инфильтрац</w:t>
            </w:r>
            <w:r w:rsidRPr="00833938">
              <w:t>и</w:t>
            </w:r>
            <w:r w:rsidRPr="00833938">
              <w:t>онные сооружения (бассе</w:t>
            </w:r>
            <w:r w:rsidRPr="00833938">
              <w:t>й</w:t>
            </w:r>
            <w:r w:rsidRPr="00833938">
              <w:t>ны,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</w:t>
            </w:r>
            <w:r w:rsidRPr="00833938">
              <w:rPr>
                <w:vertAlign w:val="superscript"/>
              </w:rPr>
              <w:t>1)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9997" w:type="dxa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Поверхностные источники</w:t>
            </w:r>
          </w:p>
        </w:tc>
      </w:tr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водотоки (реки,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</w:t>
            </w:r>
            <w:r w:rsidRPr="00833938">
              <w:t>е</w:t>
            </w:r>
            <w:r w:rsidRPr="00833938">
              <w:t>чению не менее 200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теч</w:t>
            </w:r>
            <w:r w:rsidRPr="00833938">
              <w:t>е</w:t>
            </w:r>
            <w:r w:rsidRPr="00833938">
              <w:t>нию по расч</w:t>
            </w:r>
            <w:r w:rsidRPr="00833938">
              <w:t>е</w:t>
            </w:r>
            <w:r w:rsidRPr="00833938">
              <w:t>ту;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100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250 м;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- не менее 100 м от линии уреза воды летне-осенней меж</w:t>
            </w:r>
            <w:r w:rsidRPr="00833938">
              <w:t>е</w:t>
            </w:r>
            <w:r w:rsidRPr="00833938">
              <w:t>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не менее 500 м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по линии водоразделов в пределах 3 - 5 км, включая притоки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водоемы (водохранил</w:t>
            </w:r>
            <w:r w:rsidRPr="00833938">
              <w:t>и</w:t>
            </w:r>
            <w:r w:rsidRPr="00833938">
              <w:t>ща, озера)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 от линии уреза воды при ле</w:t>
            </w:r>
            <w:r w:rsidRPr="00833938">
              <w:t>т</w:t>
            </w:r>
            <w:r w:rsidRPr="00833938">
              <w:t>не-осенней межени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3 - 5 км во все стороны от в</w:t>
            </w:r>
            <w:r w:rsidRPr="00833938">
              <w:t>о</w:t>
            </w:r>
            <w:r w:rsidRPr="00833938">
              <w:t>дозабора или на 500 - 1000 м при нормал</w:t>
            </w:r>
            <w:r w:rsidRPr="00833938">
              <w:t>ь</w:t>
            </w:r>
            <w:r w:rsidRPr="00833938">
              <w:t>ном подпорном уровне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совпадают с границами II пояса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Водопроводные сооруж</w:t>
            </w:r>
            <w:r w:rsidRPr="00833938">
              <w:t>е</w:t>
            </w:r>
            <w:r w:rsidRPr="00833938">
              <w:t>ния и водоводы</w:t>
            </w:r>
          </w:p>
        </w:tc>
        <w:tc>
          <w:tcPr>
            <w:tcW w:w="6874" w:type="dxa"/>
            <w:gridSpan w:val="3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Границы санитарно-защитной полосы: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стен запасных и регулирующих емкостей, фильтров и ко</w:t>
            </w:r>
            <w:r w:rsidRPr="00833938">
              <w:t>н</w:t>
            </w:r>
            <w:r w:rsidRPr="00833938">
              <w:t>тактных осветителей - не менее 30 м</w:t>
            </w:r>
            <w:r w:rsidRPr="00833938">
              <w:rPr>
                <w:vertAlign w:val="superscript"/>
              </w:rPr>
              <w:t>4)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водонапорных башен - не менее 10 м</w:t>
            </w:r>
            <w:r w:rsidRPr="00833938">
              <w:rPr>
                <w:vertAlign w:val="superscript"/>
              </w:rPr>
              <w:t>5)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 xml:space="preserve">- от остальных помещений (отстойники, </w:t>
            </w:r>
            <w:proofErr w:type="spellStart"/>
            <w:r w:rsidRPr="00833938">
              <w:t>реагентное</w:t>
            </w:r>
            <w:proofErr w:type="spellEnd"/>
            <w:r w:rsidRPr="00833938">
              <w:t xml:space="preserve"> хозяйство, склад хлора</w:t>
            </w:r>
            <w:r w:rsidRPr="00833938">
              <w:rPr>
                <w:vertAlign w:val="superscript"/>
              </w:rPr>
              <w:t>6)</w:t>
            </w:r>
            <w:r w:rsidRPr="00833938">
              <w:t>, насосные станции и др.) - не менее 15 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крайних линий водопровода: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отсутствии грунтовых вод - не менее 10 м при диаметре водоводов до 1000 мм и не менее 20 м при диаметре более 1000 мм;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наличии грунтовых вод - не менее 50 м вне зависимости от диаметра водоводов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BF053D" w:rsidRDefault="00BF053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</w:rPr>
        <w:lastRenderedPageBreak/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1)</w:t>
      </w:r>
      <w:r w:rsidRPr="0083393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33938">
        <w:rPr>
          <w:sz w:val="20"/>
          <w:szCs w:val="20"/>
        </w:rPr>
        <w:t>о</w:t>
      </w:r>
      <w:r w:rsidRPr="00833938">
        <w:rPr>
          <w:sz w:val="20"/>
          <w:szCs w:val="20"/>
        </w:rPr>
        <w:t>рия между водозабором и поверхностным водоемом, если расстояние между ними менее 150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2)</w:t>
      </w:r>
      <w:r w:rsidRPr="00833938">
        <w:rPr>
          <w:sz w:val="20"/>
          <w:szCs w:val="20"/>
        </w:rPr>
        <w:t xml:space="preserve"> При определении границ II пояса </w:t>
      </w:r>
      <w:proofErr w:type="spellStart"/>
      <w:r w:rsidRPr="00833938">
        <w:rPr>
          <w:sz w:val="20"/>
          <w:szCs w:val="20"/>
        </w:rPr>
        <w:t>Тм</w:t>
      </w:r>
      <w:proofErr w:type="spellEnd"/>
      <w:r w:rsidRPr="00833938">
        <w:rPr>
          <w:sz w:val="20"/>
          <w:szCs w:val="20"/>
        </w:rPr>
        <w:t xml:space="preserve"> (время продвижения микробного загрязнения с потоком подзе</w:t>
      </w:r>
      <w:r w:rsidRPr="00833938">
        <w:rPr>
          <w:sz w:val="20"/>
          <w:szCs w:val="20"/>
        </w:rPr>
        <w:t>м</w:t>
      </w:r>
      <w:r w:rsidRPr="00833938">
        <w:rPr>
          <w:sz w:val="20"/>
          <w:szCs w:val="20"/>
        </w:rPr>
        <w:t>ных вод к водозабору) принимается по таблице:</w:t>
      </w:r>
    </w:p>
    <w:p w:rsidR="0049212D" w:rsidRPr="00833938" w:rsidRDefault="0049212D" w:rsidP="00E03FB8">
      <w:pPr>
        <w:pStyle w:val="a4"/>
        <w:spacing w:before="0" w:beforeAutospacing="0" w:after="0" w:afterAutospacing="0"/>
        <w:ind w:firstLine="851"/>
        <w:jc w:val="right"/>
        <w:rPr>
          <w:lang w:val="en-US"/>
        </w:rPr>
      </w:pPr>
      <w:r w:rsidRPr="00833938">
        <w:t xml:space="preserve">ТАБЛИЦА </w:t>
      </w:r>
      <w:r w:rsidRPr="00833938">
        <w:rPr>
          <w:lang w:val="en-US"/>
        </w:rPr>
        <w:t>1</w:t>
      </w:r>
      <w:r>
        <w:t>0</w:t>
      </w:r>
      <w:r w:rsidRPr="00833938">
        <w:rPr>
          <w:lang w:val="en-US"/>
        </w:rPr>
        <w:t>.5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  <w:gridCol w:w="1256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33938">
              <w:rPr>
                <w:b/>
              </w:rPr>
              <w:t>Тм</w:t>
            </w:r>
            <w:proofErr w:type="spellEnd"/>
            <w:r w:rsidRPr="00833938">
              <w:rPr>
                <w:b/>
              </w:rPr>
              <w:t xml:space="preserve"> (в сутках)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1. Недостаточно защищенные подземные воды (грунтовые воды, а также напо</w:t>
            </w:r>
            <w:r w:rsidRPr="00833938">
              <w:t>р</w:t>
            </w:r>
            <w:r w:rsidRPr="00833938">
              <w:t>ные и безнапорные межпластовые воды, имеющие непосредственную гидравлич</w:t>
            </w:r>
            <w:r w:rsidRPr="00833938">
              <w:t>е</w:t>
            </w:r>
            <w:r w:rsidRPr="0083393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3)</w:t>
      </w:r>
      <w:r w:rsidRPr="0083393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33938">
        <w:rPr>
          <w:sz w:val="20"/>
        </w:rPr>
        <w:t>е</w:t>
      </w:r>
      <w:r w:rsidRPr="0083393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33938">
        <w:rPr>
          <w:sz w:val="20"/>
        </w:rPr>
        <w:t>о</w:t>
      </w:r>
      <w:r w:rsidRPr="00833938">
        <w:rPr>
          <w:sz w:val="20"/>
        </w:rPr>
        <w:t xml:space="preserve">забору должно быть больше расчетного </w:t>
      </w:r>
      <w:proofErr w:type="spellStart"/>
      <w:r w:rsidRPr="00833938">
        <w:rPr>
          <w:sz w:val="20"/>
        </w:rPr>
        <w:t>Тх</w:t>
      </w:r>
      <w:proofErr w:type="spellEnd"/>
      <w:r w:rsidRPr="00833938">
        <w:rPr>
          <w:sz w:val="20"/>
        </w:rPr>
        <w:t>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833938">
        <w:rPr>
          <w:sz w:val="20"/>
        </w:rPr>
        <w:t>Тх</w:t>
      </w:r>
      <w:proofErr w:type="spellEnd"/>
      <w:r w:rsidRPr="00833938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4)</w:t>
      </w:r>
      <w:r w:rsidRPr="0083393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33938">
        <w:rPr>
          <w:sz w:val="20"/>
        </w:rPr>
        <w:t>с</w:t>
      </w:r>
      <w:r w:rsidRPr="00833938">
        <w:rPr>
          <w:sz w:val="20"/>
        </w:rPr>
        <w:t>кается сокращать по согласованию с центром государственного санитарно-эпидемиологического надзора, но не менее чем до 10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5)</w:t>
      </w:r>
      <w:r w:rsidRPr="00833938">
        <w:rPr>
          <w:sz w:val="20"/>
        </w:rPr>
        <w:t xml:space="preserve"> По согласованию с органами Федеральной службы </w:t>
      </w:r>
      <w:proofErr w:type="spellStart"/>
      <w:r w:rsidRPr="00833938">
        <w:rPr>
          <w:sz w:val="20"/>
        </w:rPr>
        <w:t>Роспотребнадзора</w:t>
      </w:r>
      <w:proofErr w:type="spellEnd"/>
      <w:r w:rsidRPr="00833938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6)</w:t>
      </w:r>
      <w:r w:rsidRPr="0083393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33938">
        <w:rPr>
          <w:sz w:val="20"/>
        </w:rPr>
        <w:t>з</w:t>
      </w:r>
      <w:r w:rsidRPr="0083393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33938">
        <w:rPr>
          <w:sz w:val="20"/>
        </w:rPr>
        <w:t>о</w:t>
      </w:r>
      <w:r w:rsidRPr="00833938">
        <w:rPr>
          <w:sz w:val="20"/>
        </w:rPr>
        <w:t>сти при производстве, хранении, транспортировании и применении хлора.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  <w:jc w:val="both"/>
      </w:pPr>
      <w:r w:rsidRPr="00715B1A">
        <w:t>1</w:t>
      </w:r>
      <w:r>
        <w:t>0</w:t>
      </w:r>
      <w:r w:rsidRPr="00833938">
        <w:t xml:space="preserve">.1. Размеры земельных участков для размещения колодцев </w:t>
      </w:r>
      <w:proofErr w:type="spellStart"/>
      <w:r w:rsidRPr="00833938">
        <w:t>магистраль-ных</w:t>
      </w:r>
      <w:proofErr w:type="spellEnd"/>
      <w:r w:rsidRPr="00833938">
        <w:t xml:space="preserve"> подземных в</w:t>
      </w:r>
      <w:r w:rsidRPr="00833938">
        <w:t>о</w:t>
      </w:r>
      <w:r w:rsidRPr="00833938">
        <w:t>доводов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widowControl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833938"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Pr="00833938">
        <w:rPr>
          <w:rFonts w:ascii="Times New Roman" w:hAnsi="Times New Roman"/>
          <w:spacing w:val="-3"/>
          <w:sz w:val="24"/>
          <w:szCs w:val="24"/>
        </w:rPr>
        <w:t>.2. Размеры земельных участков для станций водоочистки следует принимать по проекту, но не более приведенных в таблице 14.6</w:t>
      </w:r>
    </w:p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  <w:lang w:val="en-US"/>
        </w:rPr>
        <w:t>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97"/>
      </w:tblGrid>
      <w:tr w:rsidR="0049212D" w:rsidRPr="00833938" w:rsidTr="00FB59AF">
        <w:trPr>
          <w:jc w:val="center"/>
        </w:trPr>
        <w:tc>
          <w:tcPr>
            <w:tcW w:w="5182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Производительность станций водоочистки, тыс.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008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участков, га, не более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0,8 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0,8 до 12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 до 32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32 до 80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80 до 125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125 до 250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250 до 400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свыше 400 до 800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</w:rPr>
        <w:t>.3. Расходные склады для хранения сильнодействующих ядовитых веществ на площадке в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допроводных сооружений следует размещать: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и сооружений (не относящихся к складскому хозяйству) с постоянным пребыван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ем людей и от водоемов и водотоков на расстоянии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noProof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без постоянного пребывания людей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согласно </w:t>
      </w:r>
      <w:proofErr w:type="spellStart"/>
      <w:r w:rsidRPr="00833938">
        <w:rPr>
          <w:rFonts w:ascii="Times New Roman" w:hAnsi="Times New Roman"/>
          <w:sz w:val="24"/>
          <w:szCs w:val="24"/>
        </w:rPr>
        <w:t>СНиП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</w:t>
      </w:r>
      <w:r w:rsidRPr="00833938">
        <w:rPr>
          <w:rFonts w:ascii="Times New Roman" w:hAnsi="Times New Roman"/>
          <w:sz w:val="24"/>
          <w:szCs w:val="24"/>
          <w:lang w:val="en-US"/>
        </w:rPr>
        <w:t>II</w:t>
      </w:r>
      <w:r w:rsidRPr="00833938">
        <w:rPr>
          <w:rFonts w:ascii="Times New Roman" w:hAnsi="Times New Roman"/>
          <w:noProof/>
          <w:sz w:val="24"/>
          <w:szCs w:val="24"/>
        </w:rPr>
        <w:t>-89-80*;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noProof/>
          <w:sz w:val="24"/>
          <w:szCs w:val="24"/>
        </w:rPr>
        <w:t>-</w:t>
      </w:r>
      <w:r w:rsidRPr="00833938">
        <w:rPr>
          <w:rFonts w:ascii="Times New Roman" w:hAnsi="Times New Roman"/>
          <w:sz w:val="24"/>
          <w:szCs w:val="24"/>
        </w:rPr>
        <w:t xml:space="preserve"> от жилых, общественных и производственных зданий (вне площадки) при хранении сильн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действующих ядовитых веществ: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стационарных емкостях (цистернах, танках)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контейнерах или баллонах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100</w:t>
      </w:r>
      <w:r w:rsidRPr="00833938">
        <w:rPr>
          <w:rFonts w:ascii="Times New Roman" w:hAnsi="Times New Roman"/>
          <w:sz w:val="24"/>
          <w:szCs w:val="24"/>
        </w:rPr>
        <w:t xml:space="preserve">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  <w:bookmarkStart w:id="28" w:name="_Toc396837882"/>
      <w:r w:rsidRPr="00715B1A">
        <w:t>1</w:t>
      </w:r>
      <w:r>
        <w:t>0</w:t>
      </w:r>
      <w:r w:rsidRPr="00833938">
        <w:t>.4. Размеры земельных участков для размещения колодцев канализационных коллекторов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</w:p>
    <w:p w:rsidR="0049212D" w:rsidRPr="00EF163A" w:rsidRDefault="0049212D" w:rsidP="00BB6D9D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EF163A">
        <w:rPr>
          <w:rFonts w:ascii="Times New Roman" w:hAnsi="Times New Roman"/>
          <w:b/>
          <w:sz w:val="28"/>
          <w:szCs w:val="28"/>
        </w:rPr>
        <w:t xml:space="preserve"> Водоотведение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очистных соор</w:t>
      </w:r>
      <w:r w:rsidRPr="00833938">
        <w:rPr>
          <w:rFonts w:ascii="Times New Roman" w:hAnsi="Times New Roman" w:cs="Times New Roman"/>
          <w:caps/>
          <w:color w:val="auto"/>
        </w:rPr>
        <w:t>у</w:t>
      </w:r>
      <w:r w:rsidRPr="0083393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28"/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49212D" w:rsidRPr="0083393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</w:rPr>
              <w:t>сут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7388" w:type="dxa"/>
            <w:gridSpan w:val="3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49212D" w:rsidRPr="0083393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833938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9" w:name="_Toc396837883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.2 - Санитарно-защитные зоны для канализационных очис</w:t>
      </w:r>
      <w:r w:rsidRPr="00833938">
        <w:rPr>
          <w:rFonts w:ascii="Times New Roman" w:hAnsi="Times New Roman" w:cs="Times New Roman"/>
          <w:caps/>
          <w:color w:val="auto"/>
        </w:rPr>
        <w:t>т</w:t>
      </w:r>
      <w:r w:rsidRPr="00833938">
        <w:rPr>
          <w:rFonts w:ascii="Times New Roman" w:hAnsi="Times New Roman" w:cs="Times New Roman"/>
          <w:caps/>
          <w:color w:val="auto"/>
        </w:rPr>
        <w:t>ных сооружений</w:t>
      </w:r>
      <w:bookmarkEnd w:id="29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49212D" w:rsidRPr="00833938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49212D" w:rsidRPr="00833938" w:rsidTr="00320A69">
        <w:trPr>
          <w:trHeight w:val="244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833938">
              <w:rPr>
                <w:rFonts w:ascii="Times New Roman" w:hAnsi="Times New Roman" w:cs="Times New Roman"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320A69">
        <w:trPr>
          <w:trHeight w:val="641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ской очистки с иловыми площадками для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сбр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женных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осадков, а та</w:t>
            </w:r>
            <w:r w:rsidRPr="00833938">
              <w:rPr>
                <w:rFonts w:ascii="Times New Roman" w:hAnsi="Times New Roman" w:cs="Times New Roman"/>
                <w:color w:val="auto"/>
              </w:rPr>
              <w:t>к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49212D" w:rsidRPr="00833938" w:rsidTr="00320A69">
        <w:trPr>
          <w:trHeight w:val="65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833938">
              <w:rPr>
                <w:rFonts w:ascii="Times New Roman" w:hAnsi="Times New Roman" w:cs="Times New Roman"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49212D" w:rsidRPr="00833938" w:rsidTr="00320A69">
        <w:trPr>
          <w:trHeight w:val="27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СЗЗ канализационных очистных сооружений производительностью более 280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 xml:space="preserve"> размер зоны следует сокращать на 30%.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100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Для полей подземной фильтрации пропускной способностью до 15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 xml:space="preserve"> - 50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9212D" w:rsidRPr="00833938" w:rsidRDefault="0049212D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833938">
        <w:rPr>
          <w:sz w:val="20"/>
        </w:rPr>
        <w:t>7 СЗЗ, указанные в таблице 42, допускается увеличивать, но не более чем в 2 раза в случае располож</w:t>
      </w:r>
      <w:r w:rsidRPr="00833938">
        <w:rPr>
          <w:sz w:val="20"/>
        </w:rPr>
        <w:t>е</w:t>
      </w:r>
      <w:r w:rsidRPr="00833938">
        <w:rPr>
          <w:sz w:val="20"/>
        </w:rPr>
        <w:t>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 xml:space="preserve">.1. Кроме того, устанавливаются санитарно-защитные зоны: 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сливных станций –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от снеготаялок и </w:t>
      </w:r>
      <w:proofErr w:type="spellStart"/>
      <w:r w:rsidRPr="00833938">
        <w:rPr>
          <w:rStyle w:val="spelle"/>
          <w:rFonts w:ascii="Times New Roman" w:hAnsi="Times New Roman"/>
          <w:spacing w:val="-6"/>
          <w:sz w:val="24"/>
          <w:szCs w:val="24"/>
        </w:rPr>
        <w:t>снегосплавных</w:t>
      </w:r>
      <w:proofErr w:type="spellEnd"/>
      <w:r w:rsidRPr="00833938">
        <w:rPr>
          <w:rFonts w:ascii="Times New Roman" w:hAnsi="Times New Roman"/>
          <w:spacing w:val="-6"/>
          <w:sz w:val="24"/>
          <w:szCs w:val="24"/>
        </w:rPr>
        <w:t xml:space="preserve"> пунктов до жилой территории – не менее 100 м.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>.2.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ва сточных вод, но не более 0,25 га.</w:t>
      </w:r>
    </w:p>
    <w:p w:rsidR="0049212D" w:rsidRPr="00833938" w:rsidRDefault="0049212D" w:rsidP="00912EA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33938">
        <w:rPr>
          <w:rFonts w:ascii="Times New Roman" w:hAnsi="Times New Roman"/>
          <w:b/>
          <w:sz w:val="28"/>
          <w:szCs w:val="28"/>
        </w:rPr>
        <w:t>. Связь.</w:t>
      </w:r>
    </w:p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>.1. Размеры участков для сооружений  связи</w:t>
      </w:r>
      <w:r w:rsidRPr="00833938">
        <w:rPr>
          <w:rFonts w:ascii="Times New Roman" w:hAnsi="Times New Roman"/>
          <w:sz w:val="24"/>
          <w:szCs w:val="24"/>
        </w:rPr>
        <w:t xml:space="preserve"> устанавливаются по таблице 1</w:t>
      </w:r>
      <w:r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.1.</w:t>
      </w: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2042"/>
      </w:tblGrid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Сооружения связи</w:t>
            </w:r>
          </w:p>
        </w:tc>
        <w:tc>
          <w:tcPr>
            <w:tcW w:w="2070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мельных учас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ков, га</w:t>
            </w:r>
          </w:p>
        </w:tc>
      </w:tr>
      <w:tr w:rsidR="0049212D" w:rsidRPr="00833938" w:rsidTr="002C2F8E">
        <w:trPr>
          <w:trHeight w:val="210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0,013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0,006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9212D" w:rsidRPr="00833938" w:rsidTr="002C2F8E">
        <w:trPr>
          <w:trHeight w:val="3334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Необслуживаемые усилительные пункты в металлических цистернах: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при уровне грунтовых вод на глубине до 0,4м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от 0,4 до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более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Необслуживаемые усилительные пункты в контейнерах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3. Обслуживаемые усилительные пункты и сетевые узлы выделения</w:t>
            </w:r>
          </w:p>
        </w:tc>
        <w:tc>
          <w:tcPr>
            <w:tcW w:w="2070" w:type="dxa"/>
            <w:vMerge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Основные усилительные пункты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Дополнительные усилительные пункты</w:t>
            </w:r>
          </w:p>
        </w:tc>
        <w:tc>
          <w:tcPr>
            <w:tcW w:w="2070" w:type="dxa"/>
            <w:vMerge/>
            <w:vAlign w:val="center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 xml:space="preserve">.2. Полосы земель для кабельных линий связи </w:t>
      </w:r>
      <w:r w:rsidRPr="00833938">
        <w:rPr>
          <w:rFonts w:ascii="Times New Roman" w:hAnsi="Times New Roman"/>
          <w:sz w:val="24"/>
          <w:szCs w:val="24"/>
        </w:rPr>
        <w:t>размещаются вдоль автомобильных дорог при выполнении следующих требований: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придорожных зонах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мобильных дорог;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размещение полос земель связи на землях наименее пригодных для сельского хозяйства по показателям загрязнения выбросами автомобильного транспорта;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соблюдение допустимых расстояний приближения полосы земель связи к границе полосы отвода автомобильных дорог.</w:t>
      </w:r>
    </w:p>
    <w:p w:rsidR="0049212D" w:rsidRPr="00EF163A" w:rsidRDefault="0049212D" w:rsidP="003062A5">
      <w:pPr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F163A">
        <w:rPr>
          <w:rFonts w:ascii="Times New Roman" w:hAnsi="Times New Roman"/>
          <w:b/>
          <w:sz w:val="28"/>
          <w:szCs w:val="28"/>
        </w:rPr>
        <w:t>. Размещение инженерных сетей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.1. Пересечение инженерными сетями рек, автомобильных дорог, а также зданий и соор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жений следует предусматривать под прямым углом.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.2. Расстояния по горизонтали (в свету) от ближайших подземных инженерных сетей до зданий и сооружений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</w:t>
      </w: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  <w:sectPr w:rsidR="0049212D" w:rsidRPr="00833938" w:rsidSect="00BF0527">
          <w:footerReference w:type="default" r:id="rId15"/>
          <w:pgSz w:w="11906" w:h="16838"/>
          <w:pgMar w:top="1134" w:right="99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81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276"/>
        <w:gridCol w:w="1559"/>
        <w:gridCol w:w="1483"/>
        <w:gridCol w:w="1482"/>
        <w:gridCol w:w="1482"/>
        <w:gridCol w:w="1482"/>
        <w:gridCol w:w="952"/>
        <w:gridCol w:w="1128"/>
      </w:tblGrid>
      <w:tr w:rsidR="0049212D" w:rsidRPr="00833938" w:rsidTr="00A316EB">
        <w:tc>
          <w:tcPr>
            <w:tcW w:w="14672" w:type="dxa"/>
            <w:gridSpan w:val="10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49212D" w:rsidRPr="00833938" w:rsidTr="00A316EB">
        <w:tc>
          <w:tcPr>
            <w:tcW w:w="255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120" w:type="dxa"/>
            <w:gridSpan w:val="9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от подземных сетей до</w:t>
            </w:r>
          </w:p>
        </w:tc>
      </w:tr>
      <w:tr w:rsidR="0049212D" w:rsidRPr="00833938" w:rsidTr="00A316EB">
        <w:trPr>
          <w:trHeight w:val="548"/>
        </w:trPr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зданий и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огра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дений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ятий, эст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кад, опор контактной сети и св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зи, желе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дорог</w:t>
            </w:r>
          </w:p>
        </w:tc>
        <w:tc>
          <w:tcPr>
            <w:tcW w:w="3042" w:type="dxa"/>
            <w:gridSpan w:val="2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оси крайнего пути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бортового камня улицы, дороги (кромки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езжей части, укрепленной полосы об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наружной бровки кюв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или подошвы насыпи дор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3562" w:type="dxa"/>
            <w:gridSpan w:val="3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фундаментов опор воздушных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ли-ний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электропередачи напр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</w:tr>
      <w:tr w:rsidR="0049212D" w:rsidRPr="00833938" w:rsidTr="00A316EB"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железных 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рог колеи 1520 мм, но не менее гл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бины тра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 до п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дошвы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пи и бровки выемки</w:t>
            </w:r>
          </w:p>
        </w:tc>
        <w:tc>
          <w:tcPr>
            <w:tcW w:w="1483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железных дорог колеи 750 мм </w:t>
            </w: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1 кВ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ружного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вещения, контактной сети тро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лейбусов</w:t>
            </w:r>
          </w:p>
        </w:tc>
        <w:tc>
          <w:tcPr>
            <w:tcW w:w="95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 до 35 кВ</w:t>
            </w:r>
          </w:p>
        </w:tc>
        <w:tc>
          <w:tcPr>
            <w:tcW w:w="1128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35 до 110 кВ и выше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и напорная канализация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Самотечная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ция (бытовая и дожд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Сопутствующий др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горючих газов давления, МПа;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rPr>
          <w:trHeight w:val="169"/>
        </w:trPr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низкого до 0,005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0,005 до 0,3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высокого: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(см. прим. 2)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коммуникац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онные тоннели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пневмом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соропроводы</w:t>
            </w:r>
            <w:proofErr w:type="spellEnd"/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   * Относится только к расстояниям от силовых кабелей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</w:t>
      </w:r>
      <w:r w:rsidRPr="00833938">
        <w:rPr>
          <w:rFonts w:ascii="Times New Roman" w:hAnsi="Times New Roman"/>
          <w:sz w:val="20"/>
          <w:szCs w:val="20"/>
        </w:rPr>
        <w:t>е</w:t>
      </w:r>
      <w:r w:rsidRPr="00833938">
        <w:rPr>
          <w:rFonts w:ascii="Times New Roman" w:hAnsi="Times New Roman"/>
          <w:sz w:val="20"/>
          <w:szCs w:val="20"/>
        </w:rPr>
        <w:t>ния мер, исключающих возможность повреждения сетей в</w:t>
      </w:r>
      <w:r w:rsidRPr="00833938">
        <w:rPr>
          <w:rFonts w:ascii="Times New Roman" w:hAnsi="Times New Roman"/>
          <w:i/>
          <w:sz w:val="20"/>
          <w:szCs w:val="20"/>
        </w:rPr>
        <w:t xml:space="preserve"> </w:t>
      </w:r>
      <w:r w:rsidRPr="00833938">
        <w:rPr>
          <w:rFonts w:ascii="Times New Roman" w:hAnsi="Times New Roman"/>
          <w:sz w:val="20"/>
          <w:szCs w:val="20"/>
        </w:rPr>
        <w:t>случае осадки фундаментов, а также повреждения фундаментов при аварии на этих сетях. При размещении и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</w:t>
      </w:r>
      <w:r w:rsidRPr="00833938">
        <w:rPr>
          <w:rFonts w:ascii="Times New Roman" w:hAnsi="Times New Roman"/>
          <w:sz w:val="20"/>
          <w:szCs w:val="20"/>
        </w:rPr>
        <w:t>з</w:t>
      </w:r>
      <w:r w:rsidRPr="00833938">
        <w:rPr>
          <w:rFonts w:ascii="Times New Roman" w:hAnsi="Times New Roman"/>
          <w:sz w:val="20"/>
          <w:szCs w:val="20"/>
        </w:rPr>
        <w:t>можного нарушения прочности грунтов оснований.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pacing w:val="-4"/>
          <w:sz w:val="20"/>
          <w:szCs w:val="20"/>
        </w:rPr>
        <w:t xml:space="preserve">2. Расстояния от тепловых сетей при </w:t>
      </w:r>
      <w:proofErr w:type="spellStart"/>
      <w:r w:rsidRPr="00833938">
        <w:rPr>
          <w:rFonts w:ascii="Times New Roman" w:hAnsi="Times New Roman"/>
          <w:spacing w:val="-4"/>
          <w:sz w:val="20"/>
          <w:szCs w:val="20"/>
        </w:rPr>
        <w:t>бесканальной</w:t>
      </w:r>
      <w:proofErr w:type="spellEnd"/>
      <w:r w:rsidRPr="00833938">
        <w:rPr>
          <w:rFonts w:ascii="Times New Roman" w:hAnsi="Times New Roman"/>
          <w:spacing w:val="-4"/>
          <w:sz w:val="20"/>
          <w:szCs w:val="20"/>
        </w:rPr>
        <w:t xml:space="preserve"> прокладке до зданий и сооружений следует принимать по таблице Б.3 </w:t>
      </w:r>
      <w:proofErr w:type="spellStart"/>
      <w:r w:rsidRPr="00833938">
        <w:rPr>
          <w:rFonts w:ascii="Times New Roman" w:hAnsi="Times New Roman"/>
          <w:spacing w:val="-4"/>
          <w:sz w:val="20"/>
          <w:szCs w:val="20"/>
        </w:rPr>
        <w:t>СНиП</w:t>
      </w:r>
      <w:proofErr w:type="spellEnd"/>
      <w:r w:rsidRPr="00833938">
        <w:rPr>
          <w:rFonts w:ascii="Times New Roman" w:hAnsi="Times New Roman"/>
          <w:spacing w:val="-4"/>
          <w:sz w:val="20"/>
          <w:szCs w:val="20"/>
        </w:rPr>
        <w:t xml:space="preserve"> 41-02-2003.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3.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1,5 </w:t>
      </w:r>
      <w:r w:rsidRPr="00833938">
        <w:rPr>
          <w:rFonts w:ascii="Times New Roman" w:hAnsi="Times New Roman"/>
          <w:sz w:val="20"/>
          <w:szCs w:val="20"/>
        </w:rPr>
        <w:lastRenderedPageBreak/>
        <w:t>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4. В орошаемых районах при </w:t>
      </w:r>
      <w:proofErr w:type="spellStart"/>
      <w:r w:rsidRPr="00833938">
        <w:rPr>
          <w:rFonts w:ascii="Times New Roman" w:hAnsi="Times New Roman"/>
          <w:sz w:val="20"/>
          <w:szCs w:val="20"/>
        </w:rPr>
        <w:t>непросадочных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- 1,5 – от силовых кабелей и кабелей связи.</w:t>
      </w: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17.3. Расстояние по горизонтали (в свету) между соседними инженерными подземными сетями при их параллельном размещении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  <w:lang w:val="en-US"/>
        </w:rPr>
        <w:t>.2</w:t>
      </w:r>
    </w:p>
    <w:tbl>
      <w:tblPr>
        <w:tblW w:w="149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172"/>
        <w:gridCol w:w="1172"/>
        <w:gridCol w:w="1191"/>
        <w:gridCol w:w="848"/>
        <w:gridCol w:w="991"/>
        <w:gridCol w:w="858"/>
        <w:gridCol w:w="899"/>
        <w:gridCol w:w="1042"/>
        <w:gridCol w:w="741"/>
        <w:gridCol w:w="990"/>
        <w:gridCol w:w="990"/>
        <w:gridCol w:w="881"/>
        <w:gridCol w:w="1051"/>
      </w:tblGrid>
      <w:tr w:rsidR="0049212D" w:rsidRPr="00833938" w:rsidTr="00FB59AF">
        <w:trPr>
          <w:trHeight w:val="202"/>
        </w:trPr>
        <w:tc>
          <w:tcPr>
            <w:tcW w:w="212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826" w:type="dxa"/>
            <w:gridSpan w:val="1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до</w:t>
            </w:r>
          </w:p>
        </w:tc>
      </w:tr>
      <w:tr w:rsidR="0049212D" w:rsidRPr="00833938" w:rsidTr="00FB59AF">
        <w:tc>
          <w:tcPr>
            <w:tcW w:w="212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водопр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1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дренажа и дождевой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96" w:type="dxa"/>
            <w:gridSpan w:val="4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газопроводов давления, МПа (кгс/см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кабелей силовых всех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пряже-ний</w:t>
            </w:r>
            <w:proofErr w:type="spellEnd"/>
          </w:p>
        </w:tc>
        <w:tc>
          <w:tcPr>
            <w:tcW w:w="74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980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тепловых сетей</w:t>
            </w:r>
          </w:p>
        </w:tc>
        <w:tc>
          <w:tcPr>
            <w:tcW w:w="88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лов,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05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пневмо-мусоро-проводов</w:t>
            </w:r>
            <w:proofErr w:type="spellEnd"/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0,005</w:t>
            </w:r>
          </w:p>
        </w:tc>
        <w:tc>
          <w:tcPr>
            <w:tcW w:w="9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св. 0,005 до 0,3 </w:t>
            </w:r>
          </w:p>
        </w:tc>
        <w:tc>
          <w:tcPr>
            <w:tcW w:w="1757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</w:tc>
        <w:tc>
          <w:tcPr>
            <w:tcW w:w="1042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стенка канала, тоннеля</w:t>
            </w: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наль-ной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прокла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св. 0,3 до 0,6 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0,6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1,2 </w:t>
            </w:r>
          </w:p>
        </w:tc>
        <w:tc>
          <w:tcPr>
            <w:tcW w:w="104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Канализация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Дождевая канал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да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ления, МПа: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 до 0,005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свыше 0,005 до 0,3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rPr>
          <w:trHeight w:val="260"/>
        </w:trPr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trHeight w:val="268"/>
        </w:trPr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0,1-0,5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связи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 канала, тоннеля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канальной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кладки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мусоро-проводы</w:t>
            </w:r>
            <w:proofErr w:type="spellEnd"/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* Допускается уменьшать указанные расстояния до 0,5 м при соблюдении требований раздела 2.3 ПУЭ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>Примечания:</w:t>
      </w:r>
      <w:r w:rsidRPr="00833938">
        <w:rPr>
          <w:rFonts w:ascii="Times New Roman" w:hAnsi="Times New Roman"/>
          <w:spacing w:val="40"/>
          <w:sz w:val="20"/>
          <w:szCs w:val="20"/>
        </w:rPr>
        <w:t xml:space="preserve">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Расстояние от бытовой канализации до хозяйственно-питьевого водопровода следует принимать,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железобетонных и асбестоцементных труб – 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чугунных труб диаметром: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200 мм - 1,5;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свыше 200 мм - 3;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пластмассовых труб – 1,5.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тов должно быть 1,5 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2. При параллельной прокладке газопроводов для труб диаметром до 300 мм расстояние между ними (в свету) допускается принимать 0,4 м и более 300 мм - 0,5 м при с</w:t>
      </w:r>
      <w:r w:rsidRPr="00833938">
        <w:rPr>
          <w:rFonts w:ascii="Times New Roman" w:hAnsi="Times New Roman"/>
          <w:sz w:val="20"/>
          <w:szCs w:val="20"/>
        </w:rPr>
        <w:t>о</w:t>
      </w:r>
      <w:r w:rsidRPr="00833938">
        <w:rPr>
          <w:rFonts w:ascii="Times New Roman" w:hAnsi="Times New Roman"/>
          <w:sz w:val="20"/>
          <w:szCs w:val="20"/>
        </w:rPr>
        <w:t xml:space="preserve">вместном размещении в одной траншее двух и более газопроводов. 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3. В таблице 66 указаны расстояния до стальных газопроводов. Размещение газопроводов из неметаллических труб следует предусматривать согласно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42-01-02.</w:t>
      </w:r>
    </w:p>
    <w:p w:rsidR="0049212D" w:rsidRPr="00833938" w:rsidRDefault="0049212D" w:rsidP="00A316EB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4. Для специальных грунтов расстояние следует корректировать в соответствии с разделами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2.04.02-84*,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2.04.03-85*,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41-02-2003. 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87340">
      <w:pPr>
        <w:tabs>
          <w:tab w:val="left" w:pos="3420"/>
        </w:tabs>
        <w:rPr>
          <w:rFonts w:ascii="Times New Roman" w:hAnsi="Times New Roman"/>
          <w:sz w:val="24"/>
          <w:szCs w:val="24"/>
        </w:rPr>
        <w:sectPr w:rsidR="0049212D" w:rsidRPr="00833938" w:rsidSect="00FB59AF">
          <w:pgSz w:w="16838" w:h="11906" w:orient="landscape"/>
          <w:pgMar w:top="1077" w:right="851" w:bottom="567" w:left="1260" w:header="709" w:footer="709" w:gutter="0"/>
          <w:cols w:space="708"/>
          <w:docGrid w:linePitch="360"/>
        </w:sectPr>
      </w:pP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.4. При пересечении инженерных сетей между собой расстояния по вертикали (в свету) сл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дует принимать, не менее: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прокладке кабельной линии параллельно высоковольтной линии (ВЛ) напряжением 110кв и выше от кабеля до крайнего провода – 10м;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и силовыми кабелями напряжением до 35кв и кабелем связи – 0,5м;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различного назначения (за исключением канализационных, перес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кающих водопроводные) – 0,2м;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трубопроводы, транспортирующие воду питьевого качества, следует размещать выше кан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лизационных на 0,4м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допускается размещать стальные, заключенные в футляры трубопроводы, транспортиру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>щие воду питьевого качества, ниже канализационных, при этом расстояние от стенок канал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зационных труб до обреза футляра должно быть не менее 5м в каждую сторону в глинистых грунтах и 10м  - в крупнообломочных и песчаных грунтах, а канализационные трубопроводы следует предусматривать из чугунных труб.</w:t>
      </w:r>
    </w:p>
    <w:p w:rsidR="0049212D" w:rsidRPr="002C2F8E" w:rsidRDefault="0049212D" w:rsidP="005737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12D" w:rsidRPr="002C2F8E" w:rsidSect="008347D6"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B8" w:rsidRDefault="004C55B8" w:rsidP="00F43B31">
      <w:pPr>
        <w:spacing w:after="0" w:line="240" w:lineRule="auto"/>
      </w:pPr>
      <w:r>
        <w:separator/>
      </w:r>
    </w:p>
  </w:endnote>
  <w:endnote w:type="continuationSeparator" w:id="0">
    <w:p w:rsidR="004C55B8" w:rsidRDefault="004C55B8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4C" w:rsidRDefault="00F45504">
    <w:pPr>
      <w:pStyle w:val="ac"/>
      <w:jc w:val="center"/>
    </w:pPr>
    <w:r w:rsidRPr="00F43B31">
      <w:rPr>
        <w:rFonts w:ascii="Times New Roman" w:hAnsi="Times New Roman"/>
        <w:sz w:val="20"/>
        <w:szCs w:val="20"/>
      </w:rPr>
      <w:fldChar w:fldCharType="begin"/>
    </w:r>
    <w:r w:rsidR="00E2284C" w:rsidRPr="00F43B31">
      <w:rPr>
        <w:rFonts w:ascii="Times New Roman" w:hAnsi="Times New Roman"/>
        <w:sz w:val="20"/>
        <w:szCs w:val="20"/>
      </w:rPr>
      <w:instrText xml:space="preserve"> PAGE   \* MERGEFORMAT </w:instrText>
    </w:r>
    <w:r w:rsidRPr="00F43B31">
      <w:rPr>
        <w:rFonts w:ascii="Times New Roman" w:hAnsi="Times New Roman"/>
        <w:sz w:val="20"/>
        <w:szCs w:val="20"/>
      </w:rPr>
      <w:fldChar w:fldCharType="separate"/>
    </w:r>
    <w:r w:rsidR="007963A9">
      <w:rPr>
        <w:rFonts w:ascii="Times New Roman" w:hAnsi="Times New Roman"/>
        <w:noProof/>
        <w:sz w:val="20"/>
        <w:szCs w:val="20"/>
      </w:rPr>
      <w:t>2</w:t>
    </w:r>
    <w:r w:rsidRPr="00F43B31">
      <w:rPr>
        <w:rFonts w:ascii="Times New Roman" w:hAnsi="Times New Roman"/>
        <w:sz w:val="20"/>
        <w:szCs w:val="20"/>
      </w:rPr>
      <w:fldChar w:fldCharType="end"/>
    </w:r>
  </w:p>
  <w:p w:rsidR="00E2284C" w:rsidRDefault="00E228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B8" w:rsidRDefault="004C55B8" w:rsidP="00F43B31">
      <w:pPr>
        <w:spacing w:after="0" w:line="240" w:lineRule="auto"/>
      </w:pPr>
      <w:r>
        <w:separator/>
      </w:r>
    </w:p>
  </w:footnote>
  <w:footnote w:type="continuationSeparator" w:id="0">
    <w:p w:rsidR="004C55B8" w:rsidRDefault="004C55B8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C0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8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26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8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E42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28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25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4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78C"/>
    <w:multiLevelType w:val="hybridMultilevel"/>
    <w:tmpl w:val="5E541668"/>
    <w:lvl w:ilvl="0" w:tplc="4550678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0D5C45"/>
    <w:multiLevelType w:val="hybridMultilevel"/>
    <w:tmpl w:val="FAB8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04177"/>
    <w:rsid w:val="00010DD6"/>
    <w:rsid w:val="00016465"/>
    <w:rsid w:val="00027587"/>
    <w:rsid w:val="00033B07"/>
    <w:rsid w:val="00067F9A"/>
    <w:rsid w:val="00076936"/>
    <w:rsid w:val="000825BF"/>
    <w:rsid w:val="000A443E"/>
    <w:rsid w:val="000B1CBC"/>
    <w:rsid w:val="000B2C50"/>
    <w:rsid w:val="000B5744"/>
    <w:rsid w:val="000B7F5E"/>
    <w:rsid w:val="000C6426"/>
    <w:rsid w:val="000D39CB"/>
    <w:rsid w:val="000D6946"/>
    <w:rsid w:val="000F39B8"/>
    <w:rsid w:val="001018B3"/>
    <w:rsid w:val="00122E4C"/>
    <w:rsid w:val="00123262"/>
    <w:rsid w:val="001243B3"/>
    <w:rsid w:val="001251AB"/>
    <w:rsid w:val="001453DD"/>
    <w:rsid w:val="00150874"/>
    <w:rsid w:val="00153030"/>
    <w:rsid w:val="0017008D"/>
    <w:rsid w:val="001713B2"/>
    <w:rsid w:val="00174988"/>
    <w:rsid w:val="00174D6E"/>
    <w:rsid w:val="00175627"/>
    <w:rsid w:val="00180013"/>
    <w:rsid w:val="001844E3"/>
    <w:rsid w:val="00193415"/>
    <w:rsid w:val="001A5C32"/>
    <w:rsid w:val="001A6A9F"/>
    <w:rsid w:val="001B1217"/>
    <w:rsid w:val="001B6832"/>
    <w:rsid w:val="001C43BF"/>
    <w:rsid w:val="001C5766"/>
    <w:rsid w:val="001D4EFE"/>
    <w:rsid w:val="001E19EE"/>
    <w:rsid w:val="001E49AC"/>
    <w:rsid w:val="001E55B5"/>
    <w:rsid w:val="001E6FC1"/>
    <w:rsid w:val="001F2E18"/>
    <w:rsid w:val="001F37B4"/>
    <w:rsid w:val="00205047"/>
    <w:rsid w:val="002113FC"/>
    <w:rsid w:val="00223B98"/>
    <w:rsid w:val="002336A2"/>
    <w:rsid w:val="00245F52"/>
    <w:rsid w:val="00250E18"/>
    <w:rsid w:val="00254523"/>
    <w:rsid w:val="00263E7A"/>
    <w:rsid w:val="00294274"/>
    <w:rsid w:val="002A062C"/>
    <w:rsid w:val="002C2F8E"/>
    <w:rsid w:val="002C6053"/>
    <w:rsid w:val="002C7089"/>
    <w:rsid w:val="002D30A8"/>
    <w:rsid w:val="002E015F"/>
    <w:rsid w:val="002E0D35"/>
    <w:rsid w:val="002E10EF"/>
    <w:rsid w:val="002E5137"/>
    <w:rsid w:val="003062A5"/>
    <w:rsid w:val="00320A69"/>
    <w:rsid w:val="003219FF"/>
    <w:rsid w:val="00335AA1"/>
    <w:rsid w:val="00345398"/>
    <w:rsid w:val="00347A7F"/>
    <w:rsid w:val="00352617"/>
    <w:rsid w:val="00365CEF"/>
    <w:rsid w:val="003716B5"/>
    <w:rsid w:val="003740A6"/>
    <w:rsid w:val="003A52BE"/>
    <w:rsid w:val="003C781B"/>
    <w:rsid w:val="003D2E69"/>
    <w:rsid w:val="003D3759"/>
    <w:rsid w:val="00411E57"/>
    <w:rsid w:val="00414B12"/>
    <w:rsid w:val="0043770D"/>
    <w:rsid w:val="00442628"/>
    <w:rsid w:val="0045304F"/>
    <w:rsid w:val="00470B46"/>
    <w:rsid w:val="00477871"/>
    <w:rsid w:val="0049212D"/>
    <w:rsid w:val="0049588D"/>
    <w:rsid w:val="004B2D19"/>
    <w:rsid w:val="004C3C67"/>
    <w:rsid w:val="004C55B8"/>
    <w:rsid w:val="004D0312"/>
    <w:rsid w:val="004D05C3"/>
    <w:rsid w:val="004E30C3"/>
    <w:rsid w:val="004F73BD"/>
    <w:rsid w:val="00501F0D"/>
    <w:rsid w:val="00512D76"/>
    <w:rsid w:val="00522155"/>
    <w:rsid w:val="0052767E"/>
    <w:rsid w:val="00530357"/>
    <w:rsid w:val="005349E3"/>
    <w:rsid w:val="005406FD"/>
    <w:rsid w:val="005464C3"/>
    <w:rsid w:val="00573714"/>
    <w:rsid w:val="00581E9C"/>
    <w:rsid w:val="00592ED8"/>
    <w:rsid w:val="005A25DF"/>
    <w:rsid w:val="005A359C"/>
    <w:rsid w:val="005A3B2F"/>
    <w:rsid w:val="005A4B0C"/>
    <w:rsid w:val="005B07EB"/>
    <w:rsid w:val="005B690F"/>
    <w:rsid w:val="005B72A1"/>
    <w:rsid w:val="005C716D"/>
    <w:rsid w:val="005D66F8"/>
    <w:rsid w:val="005E27DD"/>
    <w:rsid w:val="005E342E"/>
    <w:rsid w:val="005F479F"/>
    <w:rsid w:val="006157FD"/>
    <w:rsid w:val="00615D6F"/>
    <w:rsid w:val="00631AF1"/>
    <w:rsid w:val="00674A35"/>
    <w:rsid w:val="006C0001"/>
    <w:rsid w:val="006E7A96"/>
    <w:rsid w:val="006F63D7"/>
    <w:rsid w:val="00715B1A"/>
    <w:rsid w:val="00723925"/>
    <w:rsid w:val="0074448B"/>
    <w:rsid w:val="00747308"/>
    <w:rsid w:val="00750255"/>
    <w:rsid w:val="00754B72"/>
    <w:rsid w:val="0076750A"/>
    <w:rsid w:val="007963A9"/>
    <w:rsid w:val="00797164"/>
    <w:rsid w:val="007A23FB"/>
    <w:rsid w:val="007A2B55"/>
    <w:rsid w:val="007B6109"/>
    <w:rsid w:val="007C014C"/>
    <w:rsid w:val="007C0434"/>
    <w:rsid w:val="007E665C"/>
    <w:rsid w:val="00802227"/>
    <w:rsid w:val="00815731"/>
    <w:rsid w:val="00823EC9"/>
    <w:rsid w:val="00833938"/>
    <w:rsid w:val="008347D6"/>
    <w:rsid w:val="00835F6F"/>
    <w:rsid w:val="008540AB"/>
    <w:rsid w:val="008730ED"/>
    <w:rsid w:val="0087581A"/>
    <w:rsid w:val="00887A68"/>
    <w:rsid w:val="00892CFB"/>
    <w:rsid w:val="008A3C8A"/>
    <w:rsid w:val="008B3F3C"/>
    <w:rsid w:val="008B492A"/>
    <w:rsid w:val="008C7B40"/>
    <w:rsid w:val="008D5C13"/>
    <w:rsid w:val="008E4740"/>
    <w:rsid w:val="008F5594"/>
    <w:rsid w:val="00912EA8"/>
    <w:rsid w:val="00932DE6"/>
    <w:rsid w:val="00935F48"/>
    <w:rsid w:val="0095053F"/>
    <w:rsid w:val="00954238"/>
    <w:rsid w:val="00964C81"/>
    <w:rsid w:val="00972919"/>
    <w:rsid w:val="00976FD7"/>
    <w:rsid w:val="0098731A"/>
    <w:rsid w:val="00987340"/>
    <w:rsid w:val="009909CC"/>
    <w:rsid w:val="009A2113"/>
    <w:rsid w:val="009F30BC"/>
    <w:rsid w:val="00A001DE"/>
    <w:rsid w:val="00A07920"/>
    <w:rsid w:val="00A14791"/>
    <w:rsid w:val="00A167AB"/>
    <w:rsid w:val="00A167C3"/>
    <w:rsid w:val="00A16861"/>
    <w:rsid w:val="00A316EB"/>
    <w:rsid w:val="00A52C89"/>
    <w:rsid w:val="00A53E9A"/>
    <w:rsid w:val="00A5453D"/>
    <w:rsid w:val="00A66B76"/>
    <w:rsid w:val="00A66EA1"/>
    <w:rsid w:val="00A81C35"/>
    <w:rsid w:val="00A97C3B"/>
    <w:rsid w:val="00AA7647"/>
    <w:rsid w:val="00AC2C47"/>
    <w:rsid w:val="00AE1ACD"/>
    <w:rsid w:val="00AE779D"/>
    <w:rsid w:val="00B16AB1"/>
    <w:rsid w:val="00B35655"/>
    <w:rsid w:val="00B36215"/>
    <w:rsid w:val="00B768FF"/>
    <w:rsid w:val="00B81065"/>
    <w:rsid w:val="00B851C1"/>
    <w:rsid w:val="00B86F84"/>
    <w:rsid w:val="00B912FE"/>
    <w:rsid w:val="00BA4180"/>
    <w:rsid w:val="00BB6D9D"/>
    <w:rsid w:val="00BB6DF6"/>
    <w:rsid w:val="00BD5DF7"/>
    <w:rsid w:val="00BD7DCD"/>
    <w:rsid w:val="00BE127E"/>
    <w:rsid w:val="00BF0527"/>
    <w:rsid w:val="00BF053D"/>
    <w:rsid w:val="00C07716"/>
    <w:rsid w:val="00C110F2"/>
    <w:rsid w:val="00C146FC"/>
    <w:rsid w:val="00C27497"/>
    <w:rsid w:val="00C32207"/>
    <w:rsid w:val="00C35AA7"/>
    <w:rsid w:val="00C402B0"/>
    <w:rsid w:val="00C45B28"/>
    <w:rsid w:val="00C47282"/>
    <w:rsid w:val="00C9197D"/>
    <w:rsid w:val="00CA1449"/>
    <w:rsid w:val="00CA1FA2"/>
    <w:rsid w:val="00CA26D5"/>
    <w:rsid w:val="00CA4B1F"/>
    <w:rsid w:val="00CB7D49"/>
    <w:rsid w:val="00CD1E8B"/>
    <w:rsid w:val="00CD746E"/>
    <w:rsid w:val="00CE3CF5"/>
    <w:rsid w:val="00CF3153"/>
    <w:rsid w:val="00CF3C87"/>
    <w:rsid w:val="00CF49C5"/>
    <w:rsid w:val="00CF4EE4"/>
    <w:rsid w:val="00D25F73"/>
    <w:rsid w:val="00D676C2"/>
    <w:rsid w:val="00D8686E"/>
    <w:rsid w:val="00D92A0F"/>
    <w:rsid w:val="00DC573F"/>
    <w:rsid w:val="00DD1AEE"/>
    <w:rsid w:val="00DD75F6"/>
    <w:rsid w:val="00DE2A88"/>
    <w:rsid w:val="00DE6165"/>
    <w:rsid w:val="00DF4A53"/>
    <w:rsid w:val="00DF705E"/>
    <w:rsid w:val="00E00561"/>
    <w:rsid w:val="00E03FB8"/>
    <w:rsid w:val="00E128EF"/>
    <w:rsid w:val="00E1325D"/>
    <w:rsid w:val="00E15797"/>
    <w:rsid w:val="00E2284C"/>
    <w:rsid w:val="00E5491F"/>
    <w:rsid w:val="00E939F8"/>
    <w:rsid w:val="00E93B12"/>
    <w:rsid w:val="00EA0472"/>
    <w:rsid w:val="00EA2037"/>
    <w:rsid w:val="00EB7325"/>
    <w:rsid w:val="00EC0DF8"/>
    <w:rsid w:val="00EF163A"/>
    <w:rsid w:val="00EF1DE9"/>
    <w:rsid w:val="00F11B56"/>
    <w:rsid w:val="00F15913"/>
    <w:rsid w:val="00F26AF6"/>
    <w:rsid w:val="00F31B1D"/>
    <w:rsid w:val="00F3289D"/>
    <w:rsid w:val="00F33FF0"/>
    <w:rsid w:val="00F43B31"/>
    <w:rsid w:val="00F45504"/>
    <w:rsid w:val="00F5600F"/>
    <w:rsid w:val="00F6526E"/>
    <w:rsid w:val="00F77059"/>
    <w:rsid w:val="00F87DA6"/>
    <w:rsid w:val="00F95AC4"/>
    <w:rsid w:val="00F96EC4"/>
    <w:rsid w:val="00FB59AF"/>
    <w:rsid w:val="00FC705C"/>
    <w:rsid w:val="00FD348F"/>
    <w:rsid w:val="00FE1D20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5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01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52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01DE"/>
    <w:rPr>
      <w:rFonts w:ascii="Cambria" w:hAnsi="Cambria" w:cs="Times New Roman"/>
      <w:b/>
      <w:bCs/>
      <w:i/>
      <w:iCs/>
      <w:color w:val="4F81BD"/>
    </w:rPr>
  </w:style>
  <w:style w:type="paragraph" w:styleId="21">
    <w:name w:val="toc 2"/>
    <w:basedOn w:val="a3"/>
    <w:next w:val="a3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99"/>
    <w:qFormat/>
    <w:rsid w:val="00F26AF6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5C13"/>
    <w:rPr>
      <w:rFonts w:cs="Times New Roman"/>
    </w:rPr>
  </w:style>
  <w:style w:type="paragraph" w:styleId="a7">
    <w:name w:val="Body Text Indent"/>
    <w:basedOn w:val="a"/>
    <w:link w:val="a8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5DF7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uiPriority w:val="99"/>
    <w:rsid w:val="00BD5DF7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  <w:style w:type="paragraph" w:styleId="a9">
    <w:name w:val="List Paragraph"/>
    <w:basedOn w:val="a"/>
    <w:uiPriority w:val="99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B31"/>
    <w:rPr>
      <w:rFonts w:cs="Times New Roman"/>
    </w:rPr>
  </w:style>
  <w:style w:type="paragraph" w:styleId="ac">
    <w:name w:val="footer"/>
    <w:basedOn w:val="a"/>
    <w:link w:val="ad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3B31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  <w:style w:type="character" w:customStyle="1" w:styleId="grame">
    <w:name w:val="grame"/>
    <w:basedOn w:val="a0"/>
    <w:uiPriority w:val="99"/>
    <w:rsid w:val="00DE6165"/>
    <w:rPr>
      <w:rFonts w:cs="Times New Roman"/>
    </w:rPr>
  </w:style>
  <w:style w:type="character" w:customStyle="1" w:styleId="spelle">
    <w:name w:val="spelle"/>
    <w:basedOn w:val="a0"/>
    <w:uiPriority w:val="99"/>
    <w:rsid w:val="001C5766"/>
    <w:rPr>
      <w:rFonts w:cs="Times New Roman"/>
    </w:rPr>
  </w:style>
  <w:style w:type="paragraph" w:customStyle="1" w:styleId="s10">
    <w:name w:val="s_1"/>
    <w:basedOn w:val="a"/>
    <w:uiPriority w:val="99"/>
    <w:rsid w:val="0035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75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uiPriority w:val="99"/>
    <w:rsid w:val="00754B72"/>
    <w:rPr>
      <w:rFonts w:cs="Times New Roman"/>
    </w:rPr>
  </w:style>
  <w:style w:type="paragraph" w:customStyle="1" w:styleId="s3">
    <w:name w:val="s_3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F6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af">
    <w:name w:val="Прижатый влево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af0">
    <w:name w:val="Цветовое выделение"/>
    <w:uiPriority w:val="99"/>
    <w:rsid w:val="00F6526E"/>
    <w:rPr>
      <w:b/>
      <w:color w:val="000080"/>
    </w:rPr>
  </w:style>
  <w:style w:type="character" w:customStyle="1" w:styleId="af1">
    <w:name w:val="Гипертекстовая ссылка"/>
    <w:basedOn w:val="af0"/>
    <w:uiPriority w:val="99"/>
    <w:rsid w:val="00F6526E"/>
    <w:rPr>
      <w:rFonts w:cs="Times New Roman"/>
      <w:bCs/>
      <w:color w:val="008000"/>
    </w:rPr>
  </w:style>
  <w:style w:type="character" w:customStyle="1" w:styleId="41">
    <w:name w:val="Знак Знак4"/>
    <w:basedOn w:val="a0"/>
    <w:uiPriority w:val="99"/>
    <w:semiHidden/>
    <w:rsid w:val="00C27497"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180013"/>
    <w:rPr>
      <w:rFonts w:cs="Times New Roman"/>
    </w:rPr>
  </w:style>
  <w:style w:type="paragraph" w:customStyle="1" w:styleId="ConsNormal">
    <w:name w:val="ConsNormal"/>
    <w:uiPriority w:val="99"/>
    <w:rsid w:val="00442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">
    <w:name w:val="Normal1"/>
    <w:link w:val="Normal"/>
    <w:uiPriority w:val="99"/>
    <w:rsid w:val="009909CC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Normal1"/>
    <w:uiPriority w:val="99"/>
    <w:locked/>
    <w:rsid w:val="009909CC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Normal1"/>
    <w:uiPriority w:val="99"/>
    <w:rsid w:val="009909CC"/>
    <w:pPr>
      <w:ind w:left="-113" w:right="-113"/>
      <w:jc w:val="center"/>
    </w:pPr>
    <w:rPr>
      <w:b/>
      <w:bCs/>
      <w:sz w:val="20"/>
    </w:rPr>
  </w:style>
  <w:style w:type="character" w:customStyle="1" w:styleId="FontStyle22">
    <w:name w:val="Font Style22"/>
    <w:basedOn w:val="a0"/>
    <w:uiPriority w:val="99"/>
    <w:rsid w:val="00C35AA7"/>
    <w:rPr>
      <w:rFonts w:ascii="Trebuchet MS" w:hAnsi="Trebuchet MS" w:cs="Trebuchet MS"/>
      <w:b/>
      <w:bCs/>
      <w:sz w:val="22"/>
      <w:szCs w:val="22"/>
    </w:rPr>
  </w:style>
  <w:style w:type="paragraph" w:customStyle="1" w:styleId="12">
    <w:name w:val="Знак1"/>
    <w:basedOn w:val="a"/>
    <w:rsid w:val="008B492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88;&#1084;&#1072;&#1090;&#1080;&#1074;&#1099;\&#1053;&#1086;&#1088;&#1084;&#1072;&#1090;&#1080;&#1074;&#1099;%20&#1055;&#1086;&#1076;&#1086;&#1083;&#1100;&#1089;&#1082;&#1086;&#1075;&#1086;%20&#1089;&#1089;.doc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15805</Words>
  <Characters>90090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117</cp:revision>
  <dcterms:created xsi:type="dcterms:W3CDTF">2014-08-25T07:55:00Z</dcterms:created>
  <dcterms:modified xsi:type="dcterms:W3CDTF">2014-10-23T11:03:00Z</dcterms:modified>
</cp:coreProperties>
</file>