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CB" w:rsidRPr="0012061E" w:rsidRDefault="005651CB" w:rsidP="005651CB">
      <w:pPr>
        <w:jc w:val="center"/>
      </w:pPr>
      <w:r w:rsidRPr="0012061E">
        <w:rPr>
          <w:noProof/>
        </w:rPr>
        <w:drawing>
          <wp:inline distT="0" distB="0" distL="0" distR="0" wp14:anchorId="74FEC2FB" wp14:editId="6C8B1C8E">
            <wp:extent cx="6572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solidFill>
                      <a:srgbClr val="FFFFFF">
                        <a:alpha val="0"/>
                      </a:srgbClr>
                    </a:solidFill>
                    <a:ln>
                      <a:noFill/>
                    </a:ln>
                  </pic:spPr>
                </pic:pic>
              </a:graphicData>
            </a:graphic>
          </wp:inline>
        </w:drawing>
      </w:r>
    </w:p>
    <w:p w:rsidR="005651CB" w:rsidRPr="0012061E" w:rsidRDefault="005651CB" w:rsidP="005651CB">
      <w:pPr>
        <w:pStyle w:val="a5"/>
        <w:jc w:val="center"/>
        <w:rPr>
          <w:b/>
          <w:lang w:eastAsia="ar-SA" w:bidi="en-US"/>
        </w:rPr>
      </w:pPr>
      <w:r w:rsidRPr="0012061E">
        <w:rPr>
          <w:b/>
          <w:lang w:eastAsia="ar-SA"/>
        </w:rPr>
        <w:t>АДМИНИСТРАЦИЯ МУНИЦИПАЛЬНОГО ОБРАЗОВАНИЯ</w:t>
      </w:r>
    </w:p>
    <w:p w:rsidR="005651CB" w:rsidRPr="0012061E" w:rsidRDefault="005651CB" w:rsidP="005651CB">
      <w:pPr>
        <w:pStyle w:val="a5"/>
        <w:jc w:val="center"/>
        <w:rPr>
          <w:b/>
          <w:lang w:eastAsia="ar-SA"/>
        </w:rPr>
      </w:pPr>
      <w:r w:rsidRPr="0012061E">
        <w:rPr>
          <w:b/>
          <w:lang w:eastAsia="ar-SA"/>
        </w:rPr>
        <w:t>КРАСНОГВАРДЕЙСКИЙ РАЙОН ОРЕНБУРГСКОЙ ОБЛАСТИ</w:t>
      </w:r>
    </w:p>
    <w:p w:rsidR="005651CB" w:rsidRPr="0012061E" w:rsidRDefault="005651CB" w:rsidP="005651CB">
      <w:pPr>
        <w:pStyle w:val="a5"/>
        <w:jc w:val="center"/>
        <w:rPr>
          <w:b/>
          <w:szCs w:val="32"/>
          <w:lang w:eastAsia="ar-SA"/>
        </w:rPr>
      </w:pPr>
    </w:p>
    <w:p w:rsidR="005651CB" w:rsidRDefault="005651CB" w:rsidP="005651CB">
      <w:pPr>
        <w:jc w:val="center"/>
        <w:rPr>
          <w:b/>
          <w:sz w:val="28"/>
          <w:szCs w:val="28"/>
          <w:lang w:eastAsia="ar-SA"/>
        </w:rPr>
      </w:pPr>
      <w:r w:rsidRPr="0012061E">
        <w:rPr>
          <w:b/>
          <w:sz w:val="28"/>
          <w:szCs w:val="28"/>
          <w:lang w:eastAsia="ar-SA"/>
        </w:rPr>
        <w:t>П О С Т А Н О В Л Е Н И Е</w:t>
      </w:r>
    </w:p>
    <w:p w:rsidR="005651CB" w:rsidRDefault="005651CB" w:rsidP="005651CB">
      <w:pPr>
        <w:rPr>
          <w:b/>
          <w:sz w:val="28"/>
          <w:szCs w:val="28"/>
          <w:lang w:eastAsia="ar-SA"/>
        </w:rPr>
      </w:pPr>
    </w:p>
    <w:p w:rsidR="005651CB" w:rsidRDefault="00123E66" w:rsidP="005651CB">
      <w:pPr>
        <w:jc w:val="both"/>
        <w:rPr>
          <w:sz w:val="28"/>
          <w:szCs w:val="28"/>
          <w:lang w:eastAsia="ar-SA"/>
        </w:rPr>
      </w:pPr>
      <w:r>
        <w:rPr>
          <w:sz w:val="28"/>
          <w:szCs w:val="28"/>
          <w:lang w:eastAsia="ar-SA"/>
        </w:rPr>
        <w:t>15.08.</w:t>
      </w:r>
      <w:r w:rsidR="00240413">
        <w:rPr>
          <w:sz w:val="28"/>
          <w:szCs w:val="28"/>
          <w:lang w:eastAsia="ar-SA"/>
        </w:rPr>
        <w:t>2017</w:t>
      </w:r>
      <w:r w:rsidR="005651CB">
        <w:rPr>
          <w:sz w:val="28"/>
          <w:szCs w:val="28"/>
          <w:lang w:eastAsia="ar-SA"/>
        </w:rPr>
        <w:tab/>
      </w:r>
      <w:r w:rsidR="005651CB">
        <w:rPr>
          <w:sz w:val="28"/>
          <w:szCs w:val="28"/>
          <w:lang w:eastAsia="ar-SA"/>
        </w:rPr>
        <w:tab/>
      </w:r>
      <w:r w:rsidR="005651CB">
        <w:rPr>
          <w:sz w:val="28"/>
          <w:szCs w:val="28"/>
          <w:lang w:eastAsia="ar-SA"/>
        </w:rPr>
        <w:tab/>
      </w:r>
      <w:r w:rsidR="005651CB">
        <w:rPr>
          <w:sz w:val="28"/>
          <w:szCs w:val="28"/>
          <w:lang w:eastAsia="ar-SA"/>
        </w:rPr>
        <w:tab/>
      </w:r>
      <w:r w:rsidR="005651CB">
        <w:rPr>
          <w:sz w:val="28"/>
          <w:szCs w:val="28"/>
          <w:lang w:eastAsia="ar-SA"/>
        </w:rPr>
        <w:tab/>
      </w:r>
      <w:r w:rsidR="005651CB">
        <w:rPr>
          <w:sz w:val="28"/>
          <w:szCs w:val="28"/>
          <w:lang w:eastAsia="ar-SA"/>
        </w:rPr>
        <w:tab/>
      </w:r>
      <w:r w:rsidR="005651CB">
        <w:rPr>
          <w:sz w:val="28"/>
          <w:szCs w:val="28"/>
          <w:lang w:eastAsia="ar-SA"/>
        </w:rPr>
        <w:tab/>
      </w:r>
      <w:r w:rsidR="005651CB">
        <w:rPr>
          <w:sz w:val="28"/>
          <w:szCs w:val="28"/>
          <w:lang w:eastAsia="ar-SA"/>
        </w:rPr>
        <w:tab/>
      </w:r>
      <w:r w:rsidR="005651CB">
        <w:rPr>
          <w:sz w:val="28"/>
          <w:szCs w:val="28"/>
          <w:lang w:eastAsia="ar-SA"/>
        </w:rPr>
        <w:tab/>
      </w:r>
      <w:r>
        <w:rPr>
          <w:sz w:val="28"/>
          <w:szCs w:val="28"/>
          <w:lang w:eastAsia="ar-SA"/>
        </w:rPr>
        <w:t xml:space="preserve">               </w:t>
      </w:r>
      <w:r w:rsidR="005651CB">
        <w:rPr>
          <w:sz w:val="28"/>
          <w:szCs w:val="28"/>
          <w:lang w:eastAsia="ar-SA"/>
        </w:rPr>
        <w:t xml:space="preserve"> № </w:t>
      </w:r>
      <w:r>
        <w:rPr>
          <w:sz w:val="28"/>
          <w:szCs w:val="28"/>
          <w:lang w:eastAsia="ar-SA"/>
        </w:rPr>
        <w:t>604</w:t>
      </w:r>
      <w:r w:rsidR="005651CB">
        <w:rPr>
          <w:sz w:val="28"/>
          <w:szCs w:val="28"/>
          <w:lang w:eastAsia="ar-SA"/>
        </w:rPr>
        <w:t>-п</w:t>
      </w:r>
    </w:p>
    <w:p w:rsidR="005651CB" w:rsidRDefault="005651CB" w:rsidP="005651CB">
      <w:pPr>
        <w:jc w:val="center"/>
        <w:rPr>
          <w:sz w:val="28"/>
          <w:szCs w:val="28"/>
          <w:lang w:eastAsia="ar-SA"/>
        </w:rPr>
      </w:pPr>
      <w:r>
        <w:rPr>
          <w:sz w:val="28"/>
          <w:szCs w:val="28"/>
          <w:lang w:eastAsia="ar-SA"/>
        </w:rPr>
        <w:t xml:space="preserve">с. Плешаново </w:t>
      </w:r>
    </w:p>
    <w:p w:rsidR="005651CB" w:rsidRPr="00F429FB" w:rsidRDefault="005651CB" w:rsidP="005651CB">
      <w:pPr>
        <w:jc w:val="center"/>
        <w:rPr>
          <w:sz w:val="28"/>
          <w:szCs w:val="28"/>
          <w:lang w:eastAsia="ar-SA"/>
        </w:rPr>
      </w:pPr>
    </w:p>
    <w:p w:rsidR="007D0956" w:rsidRDefault="007D0956" w:rsidP="007D0956">
      <w:pPr>
        <w:rPr>
          <w:sz w:val="28"/>
        </w:rPr>
      </w:pPr>
    </w:p>
    <w:p w:rsidR="004867A9" w:rsidRDefault="004867A9" w:rsidP="004867A9">
      <w:pPr>
        <w:jc w:val="center"/>
        <w:rPr>
          <w:sz w:val="28"/>
          <w:szCs w:val="28"/>
        </w:rPr>
      </w:pPr>
      <w:r w:rsidRPr="004867A9">
        <w:rPr>
          <w:sz w:val="28"/>
          <w:szCs w:val="28"/>
        </w:rPr>
        <w:t>О</w:t>
      </w:r>
      <w:r w:rsidR="00D45BBF">
        <w:rPr>
          <w:sz w:val="28"/>
          <w:szCs w:val="28"/>
        </w:rPr>
        <w:t xml:space="preserve"> проведении</w:t>
      </w:r>
      <w:r w:rsidRPr="004867A9">
        <w:rPr>
          <w:sz w:val="28"/>
          <w:szCs w:val="28"/>
        </w:rPr>
        <w:t xml:space="preserve"> открыто</w:t>
      </w:r>
      <w:r w:rsidR="00D45BBF">
        <w:rPr>
          <w:sz w:val="28"/>
          <w:szCs w:val="28"/>
        </w:rPr>
        <w:t>го</w:t>
      </w:r>
      <w:r w:rsidRPr="004867A9">
        <w:rPr>
          <w:sz w:val="28"/>
          <w:szCs w:val="28"/>
        </w:rPr>
        <w:t xml:space="preserve"> конкурс</w:t>
      </w:r>
      <w:r w:rsidR="00D45BBF">
        <w:rPr>
          <w:sz w:val="28"/>
          <w:szCs w:val="28"/>
        </w:rPr>
        <w:t>а</w:t>
      </w:r>
      <w:r w:rsidRPr="004867A9">
        <w:rPr>
          <w:sz w:val="28"/>
          <w:szCs w:val="28"/>
        </w:rPr>
        <w:t xml:space="preserve"> на право заключения </w:t>
      </w:r>
    </w:p>
    <w:p w:rsidR="004867A9" w:rsidRPr="004867A9" w:rsidRDefault="00BF242A" w:rsidP="004867A9">
      <w:pPr>
        <w:jc w:val="center"/>
        <w:rPr>
          <w:sz w:val="28"/>
          <w:szCs w:val="28"/>
        </w:rPr>
      </w:pPr>
      <w:r>
        <w:rPr>
          <w:sz w:val="28"/>
          <w:szCs w:val="28"/>
        </w:rPr>
        <w:t>к</w:t>
      </w:r>
      <w:r w:rsidR="004867A9" w:rsidRPr="004867A9">
        <w:rPr>
          <w:sz w:val="28"/>
          <w:szCs w:val="28"/>
        </w:rPr>
        <w:t>онцессионного</w:t>
      </w:r>
      <w:r w:rsidR="004867A9">
        <w:rPr>
          <w:sz w:val="28"/>
          <w:szCs w:val="28"/>
        </w:rPr>
        <w:t xml:space="preserve"> </w:t>
      </w:r>
      <w:r w:rsidR="004867A9" w:rsidRPr="004867A9">
        <w:rPr>
          <w:sz w:val="28"/>
          <w:szCs w:val="28"/>
        </w:rPr>
        <w:t>соглашения</w:t>
      </w:r>
    </w:p>
    <w:p w:rsidR="004867A9" w:rsidRDefault="004867A9" w:rsidP="004954F9">
      <w:pPr>
        <w:pStyle w:val="a5"/>
        <w:ind w:firstLine="708"/>
        <w:jc w:val="both"/>
        <w:rPr>
          <w:szCs w:val="28"/>
        </w:rPr>
      </w:pPr>
    </w:p>
    <w:p w:rsidR="004954F9" w:rsidRPr="00C469ED" w:rsidRDefault="00BF242A" w:rsidP="004954F9">
      <w:pPr>
        <w:pStyle w:val="a5"/>
        <w:ind w:firstLine="708"/>
        <w:jc w:val="both"/>
        <w:rPr>
          <w:szCs w:val="28"/>
        </w:rPr>
      </w:pPr>
      <w:r w:rsidRPr="00A25BE2">
        <w:rPr>
          <w:szCs w:val="28"/>
        </w:rPr>
        <w:t>Руководствуясь Федеральным законом от 06</w:t>
      </w:r>
      <w:r w:rsidR="00C17F61">
        <w:rPr>
          <w:szCs w:val="28"/>
        </w:rPr>
        <w:t xml:space="preserve"> октября </w:t>
      </w:r>
      <w:r w:rsidRPr="00A25BE2">
        <w:rPr>
          <w:szCs w:val="28"/>
        </w:rPr>
        <w:t>2003</w:t>
      </w:r>
      <w:r w:rsidR="00C17F61">
        <w:rPr>
          <w:szCs w:val="28"/>
        </w:rPr>
        <w:t xml:space="preserve"> года</w:t>
      </w:r>
      <w:r w:rsidRPr="00A25BE2">
        <w:rPr>
          <w:szCs w:val="28"/>
        </w:rPr>
        <w:t xml:space="preserve"> № 131-ФЗ «Об общих принципах организации местного самоуправления в Российской Федерации», Федеральным законом от 27</w:t>
      </w:r>
      <w:r w:rsidR="00C17F61">
        <w:rPr>
          <w:szCs w:val="28"/>
        </w:rPr>
        <w:t xml:space="preserve"> июля </w:t>
      </w:r>
      <w:r w:rsidRPr="00A25BE2">
        <w:rPr>
          <w:szCs w:val="28"/>
        </w:rPr>
        <w:t>2010</w:t>
      </w:r>
      <w:r w:rsidR="00C17F61">
        <w:rPr>
          <w:szCs w:val="28"/>
        </w:rPr>
        <w:t xml:space="preserve"> года</w:t>
      </w:r>
      <w:r w:rsidRPr="00A25BE2">
        <w:rPr>
          <w:szCs w:val="28"/>
        </w:rPr>
        <w:t xml:space="preserve"> № 190-ФЗ «О теплоснабжении», Федеральным законом от 21</w:t>
      </w:r>
      <w:r w:rsidR="00C17F61">
        <w:rPr>
          <w:szCs w:val="28"/>
        </w:rPr>
        <w:t xml:space="preserve"> июля </w:t>
      </w:r>
      <w:r w:rsidRPr="00A25BE2">
        <w:rPr>
          <w:szCs w:val="28"/>
        </w:rPr>
        <w:t>2005</w:t>
      </w:r>
      <w:r w:rsidR="00C17F61">
        <w:rPr>
          <w:szCs w:val="28"/>
        </w:rPr>
        <w:t xml:space="preserve"> года</w:t>
      </w:r>
      <w:r w:rsidRPr="00A25BE2">
        <w:rPr>
          <w:szCs w:val="28"/>
        </w:rPr>
        <w:t xml:space="preserve"> № 115-ФЗ «О концессионных соглашениях», </w:t>
      </w:r>
      <w:r w:rsidR="004954F9" w:rsidRPr="00C469ED">
        <w:rPr>
          <w:szCs w:val="28"/>
        </w:rPr>
        <w:t>Устав</w:t>
      </w:r>
      <w:r>
        <w:rPr>
          <w:szCs w:val="28"/>
        </w:rPr>
        <w:t>ом</w:t>
      </w:r>
      <w:r w:rsidR="004954F9" w:rsidRPr="00C469ED">
        <w:rPr>
          <w:szCs w:val="28"/>
        </w:rPr>
        <w:t xml:space="preserve">  муниципального образования </w:t>
      </w:r>
      <w:r w:rsidR="005651CB">
        <w:rPr>
          <w:szCs w:val="28"/>
        </w:rPr>
        <w:t>Красногвардейский</w:t>
      </w:r>
      <w:r w:rsidR="004954F9" w:rsidRPr="00C469ED">
        <w:rPr>
          <w:szCs w:val="28"/>
        </w:rPr>
        <w:t xml:space="preserve"> район Оренбургской области</w:t>
      </w:r>
      <w:r w:rsidR="00A96C5F">
        <w:rPr>
          <w:szCs w:val="28"/>
        </w:rPr>
        <w:t>, постановлением администрации Красновгардейского района Оренбургской области от 31 января 2017 года №90-п «</w:t>
      </w:r>
      <w:r w:rsidR="00A96C5F" w:rsidRPr="00B56081">
        <w:rPr>
          <w:bCs/>
          <w:szCs w:val="28"/>
        </w:rPr>
        <w:t>Об утверждении перечня объектов, в отношении которых планируется заключение концессионных соглашений</w:t>
      </w:r>
      <w:r w:rsidR="00A96C5F">
        <w:rPr>
          <w:bCs/>
          <w:szCs w:val="28"/>
        </w:rPr>
        <w:t>»</w:t>
      </w:r>
      <w:r w:rsidR="004954F9" w:rsidRPr="00C469ED">
        <w:rPr>
          <w:szCs w:val="28"/>
        </w:rPr>
        <w:t>:</w:t>
      </w:r>
    </w:p>
    <w:p w:rsidR="00C6471D" w:rsidRDefault="00EE637E" w:rsidP="00BF242A">
      <w:pPr>
        <w:pStyle w:val="a5"/>
        <w:ind w:firstLine="708"/>
        <w:jc w:val="both"/>
      </w:pPr>
      <w:r>
        <w:t>1</w:t>
      </w:r>
      <w:r w:rsidR="002C7BC8">
        <w:t>.</w:t>
      </w:r>
      <w:r w:rsidR="004954F9" w:rsidRPr="004954F9">
        <w:t xml:space="preserve"> </w:t>
      </w:r>
      <w:r w:rsidR="00BF242A" w:rsidRPr="00A25BE2">
        <w:t>Провести открытый конкурс на право заключения концессионного соглашения в отношении объектов теплоснабжения, находящихся в муниципальной собственности</w:t>
      </w:r>
      <w:r w:rsidR="00BF242A">
        <w:t xml:space="preserve"> муниципального образования </w:t>
      </w:r>
      <w:r w:rsidR="005651CB">
        <w:t>Красногвардейский</w:t>
      </w:r>
      <w:r w:rsidR="00BF242A">
        <w:t xml:space="preserve"> район</w:t>
      </w:r>
      <w:r w:rsidR="005651CB">
        <w:t xml:space="preserve"> Оренбургской области</w:t>
      </w:r>
      <w:r w:rsidR="00C86AC6">
        <w:t>, согласно приложени</w:t>
      </w:r>
      <w:r w:rsidR="00BF242A">
        <w:t>ю 1</w:t>
      </w:r>
      <w:r w:rsidR="00C86AC6">
        <w:t>.</w:t>
      </w:r>
    </w:p>
    <w:p w:rsidR="00BF242A" w:rsidRPr="00A25BE2" w:rsidRDefault="00EE637E" w:rsidP="00BF242A">
      <w:pPr>
        <w:pStyle w:val="a5"/>
        <w:ind w:firstLine="708"/>
        <w:jc w:val="both"/>
      </w:pPr>
      <w:r>
        <w:t xml:space="preserve">2. </w:t>
      </w:r>
      <w:r w:rsidR="00BF242A">
        <w:t>Утвердить основные условия концессионного соглашения, согласно приложению 2.</w:t>
      </w:r>
    </w:p>
    <w:p w:rsidR="00BF242A" w:rsidRDefault="00BF242A" w:rsidP="00BF242A">
      <w:pPr>
        <w:pStyle w:val="a5"/>
        <w:ind w:firstLine="708"/>
        <w:jc w:val="both"/>
      </w:pPr>
      <w:r>
        <w:t>3. Утвердить критерии конкурса и параметры критериев конкурса, согласно приложению 3.</w:t>
      </w:r>
    </w:p>
    <w:p w:rsidR="00BF242A" w:rsidRPr="00A25BE2" w:rsidRDefault="00BF242A" w:rsidP="00BF242A">
      <w:pPr>
        <w:pStyle w:val="a5"/>
        <w:ind w:firstLine="708"/>
        <w:jc w:val="both"/>
      </w:pPr>
      <w:r>
        <w:t>4</w:t>
      </w:r>
      <w:r w:rsidRPr="00A25BE2">
        <w:t>. Установить, что:</w:t>
      </w:r>
    </w:p>
    <w:p w:rsidR="00BF242A" w:rsidRPr="00A25BE2" w:rsidRDefault="00BF242A" w:rsidP="00BF242A">
      <w:pPr>
        <w:pStyle w:val="a5"/>
        <w:ind w:firstLine="708"/>
        <w:jc w:val="both"/>
      </w:pPr>
      <w:r>
        <w:t>а) К</w:t>
      </w:r>
      <w:r w:rsidRPr="00A25BE2">
        <w:t>онкурс на право заключения концессионного соглашения (далее-конкурс) является открытым</w:t>
      </w:r>
      <w:r>
        <w:t>.</w:t>
      </w:r>
    </w:p>
    <w:p w:rsidR="00BF242A" w:rsidRPr="00A25BE2" w:rsidRDefault="00BF242A" w:rsidP="00BF242A">
      <w:pPr>
        <w:pStyle w:val="a5"/>
        <w:ind w:firstLine="708"/>
        <w:jc w:val="both"/>
      </w:pPr>
      <w:r>
        <w:t>б) К</w:t>
      </w:r>
      <w:r w:rsidRPr="00A25BE2">
        <w:t>онцессионное соглашение заключается в порядке, установленном конкурсной документацией.</w:t>
      </w:r>
    </w:p>
    <w:p w:rsidR="00BF242A" w:rsidRPr="00A25BE2" w:rsidRDefault="00BF242A" w:rsidP="00BF242A">
      <w:pPr>
        <w:pStyle w:val="a5"/>
        <w:ind w:firstLine="708"/>
        <w:jc w:val="both"/>
      </w:pPr>
      <w:r>
        <w:t>в) Полномочия К</w:t>
      </w:r>
      <w:r w:rsidRPr="00A25BE2">
        <w:t xml:space="preserve">онцедента от имени муниципального образования </w:t>
      </w:r>
      <w:r w:rsidR="00D00D2E">
        <w:t>Красногвардейский</w:t>
      </w:r>
      <w:r>
        <w:t xml:space="preserve"> район </w:t>
      </w:r>
      <w:r w:rsidRPr="00A25BE2">
        <w:t xml:space="preserve">осуществляет администрация </w:t>
      </w:r>
      <w:r w:rsidR="00D00D2E">
        <w:t>Красногвардейского</w:t>
      </w:r>
      <w:r>
        <w:t xml:space="preserve"> </w:t>
      </w:r>
      <w:r w:rsidRPr="00A25BE2">
        <w:t>района, в том числе полномочия по:</w:t>
      </w:r>
    </w:p>
    <w:p w:rsidR="00BF242A" w:rsidRPr="00A25BE2" w:rsidRDefault="00BF242A" w:rsidP="00BF242A">
      <w:pPr>
        <w:pStyle w:val="a5"/>
        <w:ind w:firstLine="708"/>
        <w:jc w:val="both"/>
      </w:pPr>
      <w:r w:rsidRPr="00A25BE2">
        <w:t>утверждению конкурсной документации, внесению изменений в конкурсную документацию;</w:t>
      </w:r>
    </w:p>
    <w:p w:rsidR="00BF242A" w:rsidRPr="00A25BE2" w:rsidRDefault="00BF242A" w:rsidP="00BF242A">
      <w:pPr>
        <w:pStyle w:val="a5"/>
        <w:ind w:firstLine="708"/>
        <w:jc w:val="both"/>
      </w:pPr>
      <w:r>
        <w:t>с</w:t>
      </w:r>
      <w:r w:rsidRPr="00A25BE2">
        <w:t>озданию конкурсной комиссии по проведению конкурса, утверждению персонального состава конкурсной комиссии;</w:t>
      </w:r>
    </w:p>
    <w:p w:rsidR="00BF242A" w:rsidRPr="00A25BE2" w:rsidRDefault="00BF242A" w:rsidP="00BF242A">
      <w:pPr>
        <w:pStyle w:val="a5"/>
        <w:ind w:firstLine="709"/>
        <w:jc w:val="both"/>
      </w:pPr>
      <w:r>
        <w:t xml:space="preserve">  5</w:t>
      </w:r>
      <w:r w:rsidRPr="00A25BE2">
        <w:t xml:space="preserve">. Создать конкурсную комиссию по проведению открытого конкурса на право заключения концессионного соглашения в отношении объектов </w:t>
      </w:r>
      <w:r w:rsidRPr="00A25BE2">
        <w:lastRenderedPageBreak/>
        <w:t xml:space="preserve">теплоснабжения, находящихся в муниципальной собственности </w:t>
      </w:r>
      <w:r>
        <w:t xml:space="preserve">муниципального образования </w:t>
      </w:r>
      <w:r w:rsidR="00D00D2E">
        <w:t>Красногвардейский</w:t>
      </w:r>
      <w:r>
        <w:t xml:space="preserve"> район </w:t>
      </w:r>
      <w:r w:rsidRPr="00A25BE2">
        <w:t>(далее – конкурсная комиссия).</w:t>
      </w:r>
    </w:p>
    <w:p w:rsidR="00BF242A" w:rsidRPr="00A25BE2" w:rsidRDefault="00BF242A" w:rsidP="00BF242A">
      <w:pPr>
        <w:pStyle w:val="a5"/>
        <w:ind w:firstLine="708"/>
        <w:jc w:val="both"/>
      </w:pPr>
      <w:r>
        <w:t>6</w:t>
      </w:r>
      <w:r w:rsidRPr="00A25BE2">
        <w:t xml:space="preserve">. Утвердить состав конкурсной </w:t>
      </w:r>
      <w:r>
        <w:t>комиссии согласно приложению 4</w:t>
      </w:r>
      <w:r w:rsidRPr="00A25BE2">
        <w:t>.</w:t>
      </w:r>
    </w:p>
    <w:p w:rsidR="00BF242A" w:rsidRPr="00A25BE2" w:rsidRDefault="00BF242A" w:rsidP="00BF242A">
      <w:pPr>
        <w:pStyle w:val="a5"/>
        <w:ind w:firstLine="708"/>
        <w:jc w:val="both"/>
      </w:pPr>
      <w:r>
        <w:t>7</w:t>
      </w:r>
      <w:r w:rsidRPr="00A25BE2">
        <w:t>. Утвердить конкурсную документацию, в том числе условия концессионного сог</w:t>
      </w:r>
      <w:r>
        <w:t xml:space="preserve">лашения, согласно приложению </w:t>
      </w:r>
      <w:r w:rsidR="0029653C">
        <w:t>5</w:t>
      </w:r>
      <w:r w:rsidRPr="00A25BE2">
        <w:t>.</w:t>
      </w:r>
    </w:p>
    <w:p w:rsidR="00BF242A" w:rsidRPr="00A25BE2" w:rsidRDefault="00BF242A" w:rsidP="00BF242A">
      <w:pPr>
        <w:pStyle w:val="a5"/>
        <w:ind w:firstLine="708"/>
        <w:jc w:val="both"/>
      </w:pPr>
      <w:r>
        <w:t>8</w:t>
      </w:r>
      <w:r w:rsidRPr="00A25BE2">
        <w:t>. Участники конкурса в составе конкурсного предложения обязаны указать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BF242A" w:rsidRPr="00A25BE2" w:rsidRDefault="00BF242A" w:rsidP="00BF242A">
      <w:pPr>
        <w:pStyle w:val="a5"/>
        <w:ind w:firstLine="708"/>
        <w:jc w:val="both"/>
      </w:pPr>
      <w:r>
        <w:t>9</w:t>
      </w:r>
      <w:r w:rsidRPr="00A25BE2">
        <w:t>. Установить задание и минимально допустимые плановые значения показателей деятельности концессионера в соответс</w:t>
      </w:r>
      <w:r>
        <w:t>твии с конкурсной документацией.</w:t>
      </w:r>
    </w:p>
    <w:p w:rsidR="00B0462B" w:rsidRDefault="00BF242A" w:rsidP="00BF242A">
      <w:pPr>
        <w:pStyle w:val="a5"/>
        <w:ind w:firstLine="708"/>
        <w:jc w:val="both"/>
      </w:pPr>
      <w:r>
        <w:t>10</w:t>
      </w:r>
      <w:r w:rsidRPr="00A25BE2">
        <w:t xml:space="preserve">. </w:t>
      </w:r>
      <w:r w:rsidR="00B0462B">
        <w:t xml:space="preserve">Обеспечить в сорок </w:t>
      </w:r>
      <w:r w:rsidR="001300BD">
        <w:t>не позднее</w:t>
      </w:r>
      <w:r w:rsidR="00B0462B">
        <w:t xml:space="preserve"> 25 августа 2017 года опубликование (размещение) </w:t>
      </w:r>
      <w:r w:rsidR="00B0462B" w:rsidRPr="00B0462B">
        <w:t>сообщения о проведении открытого конкурса на право заключения концессионного соглашения</w:t>
      </w:r>
      <w:r w:rsidR="00B0462B">
        <w:t xml:space="preserve"> </w:t>
      </w:r>
      <w:r w:rsidR="009F5C15">
        <w:t>согласно приложению №</w:t>
      </w:r>
      <w:r w:rsidR="00AC4E5F">
        <w:t>5</w:t>
      </w:r>
      <w:r w:rsidR="009F5C15">
        <w:t xml:space="preserve"> к конкурсной документации </w:t>
      </w:r>
      <w:r>
        <w:t xml:space="preserve">по </w:t>
      </w:r>
      <w:r w:rsidR="005651CB">
        <w:t>отделу по управлению земельными ресурсами  и имуществом администрации района</w:t>
      </w:r>
      <w:r>
        <w:t xml:space="preserve"> </w:t>
      </w:r>
      <w:r w:rsidR="00B0462B" w:rsidRPr="00B0462B">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 </w:t>
      </w:r>
      <w:hyperlink r:id="rId9" w:history="1">
        <w:r w:rsidR="00B0462B" w:rsidRPr="00B0462B">
          <w:rPr>
            <w:rStyle w:val="aa"/>
            <w:lang w:val="en-US"/>
          </w:rPr>
          <w:t>www</w:t>
        </w:r>
        <w:r w:rsidR="00B0462B" w:rsidRPr="00B0462B">
          <w:rPr>
            <w:rStyle w:val="aa"/>
          </w:rPr>
          <w:t>.</w:t>
        </w:r>
        <w:r w:rsidR="00B0462B" w:rsidRPr="00B0462B">
          <w:rPr>
            <w:rStyle w:val="aa"/>
            <w:lang w:val="en-US"/>
          </w:rPr>
          <w:t>torgi</w:t>
        </w:r>
        <w:r w:rsidR="00B0462B" w:rsidRPr="00B0462B">
          <w:rPr>
            <w:rStyle w:val="aa"/>
          </w:rPr>
          <w:t>.</w:t>
        </w:r>
        <w:r w:rsidR="00B0462B" w:rsidRPr="00B0462B">
          <w:rPr>
            <w:rStyle w:val="aa"/>
            <w:lang w:val="en-US"/>
          </w:rPr>
          <w:t>gov</w:t>
        </w:r>
        <w:r w:rsidR="00B0462B" w:rsidRPr="00B0462B">
          <w:rPr>
            <w:rStyle w:val="aa"/>
          </w:rPr>
          <w:t>.</w:t>
        </w:r>
        <w:r w:rsidR="00B0462B" w:rsidRPr="00B0462B">
          <w:rPr>
            <w:rStyle w:val="aa"/>
            <w:lang w:val="en-US"/>
          </w:rPr>
          <w:t>ru</w:t>
        </w:r>
      </w:hyperlink>
      <w:r w:rsidR="00B0462B">
        <w:t xml:space="preserve">, организационно-правовому отделу </w:t>
      </w:r>
      <w:r w:rsidR="00B0462B" w:rsidRPr="00A25BE2">
        <w:t xml:space="preserve">в </w:t>
      </w:r>
      <w:r w:rsidR="00B0462B">
        <w:t xml:space="preserve">общественно-политической газете Красногвардейского района Оренбургской области «Красногвардеец», Горшкову Н.В. </w:t>
      </w:r>
      <w:r w:rsidR="00B0462B" w:rsidRPr="00B0462B">
        <w:t xml:space="preserve">на официальном сайте администрации района – </w:t>
      </w:r>
      <w:hyperlink r:id="rId10" w:history="1">
        <w:r w:rsidR="00B0462B" w:rsidRPr="00B0462B">
          <w:rPr>
            <w:rStyle w:val="aa"/>
            <w:lang w:val="en-US"/>
          </w:rPr>
          <w:t>http</w:t>
        </w:r>
        <w:r w:rsidR="00B0462B" w:rsidRPr="00B0462B">
          <w:rPr>
            <w:rStyle w:val="aa"/>
          </w:rPr>
          <w:t>://</w:t>
        </w:r>
        <w:r w:rsidR="00B0462B" w:rsidRPr="00B0462B">
          <w:rPr>
            <w:rStyle w:val="aa"/>
            <w:lang w:val="en-US"/>
          </w:rPr>
          <w:t>mo</w:t>
        </w:r>
        <w:r w:rsidR="00B0462B" w:rsidRPr="00B0462B">
          <w:rPr>
            <w:rStyle w:val="aa"/>
          </w:rPr>
          <w:t>-</w:t>
        </w:r>
        <w:r w:rsidR="00B0462B" w:rsidRPr="00B0462B">
          <w:rPr>
            <w:rStyle w:val="aa"/>
            <w:lang w:val="en-US"/>
          </w:rPr>
          <w:t>ko</w:t>
        </w:r>
        <w:r w:rsidR="00B0462B" w:rsidRPr="00B0462B">
          <w:rPr>
            <w:rStyle w:val="aa"/>
          </w:rPr>
          <w:t>.</w:t>
        </w:r>
        <w:r w:rsidR="00B0462B" w:rsidRPr="00B0462B">
          <w:rPr>
            <w:rStyle w:val="aa"/>
            <w:lang w:val="en-US"/>
          </w:rPr>
          <w:t>orb</w:t>
        </w:r>
        <w:r w:rsidR="00B0462B" w:rsidRPr="00B0462B">
          <w:rPr>
            <w:rStyle w:val="aa"/>
          </w:rPr>
          <w:t>.</w:t>
        </w:r>
        <w:r w:rsidR="00B0462B" w:rsidRPr="00B0462B">
          <w:rPr>
            <w:rStyle w:val="aa"/>
            <w:lang w:val="en-US"/>
          </w:rPr>
          <w:t>ru</w:t>
        </w:r>
      </w:hyperlink>
      <w:r w:rsidR="00B0462B">
        <w:t>.</w:t>
      </w:r>
    </w:p>
    <w:p w:rsidR="001B5042" w:rsidRPr="006836D6" w:rsidRDefault="001B5042" w:rsidP="00BF242A">
      <w:pPr>
        <w:pStyle w:val="a5"/>
        <w:ind w:firstLine="708"/>
        <w:jc w:val="both"/>
      </w:pPr>
      <w:r>
        <w:t>1</w:t>
      </w:r>
      <w:r w:rsidR="00822A7B">
        <w:t>1</w:t>
      </w:r>
      <w:r>
        <w:t xml:space="preserve">. Оренбургская область </w:t>
      </w:r>
      <w:r w:rsidR="00822A7B">
        <w:t xml:space="preserve">выступает </w:t>
      </w:r>
      <w:r>
        <w:t xml:space="preserve">в качестве самостоятельной стороны, участвующей в концессионном соглашении </w:t>
      </w:r>
      <w:r w:rsidR="00822A7B">
        <w:t xml:space="preserve">и </w:t>
      </w:r>
      <w:r>
        <w:t>осуществляет права и обязанности в соответствии со статьями 39, 40 Федерального закона от 21.07.2005 №115-ФЗ «О концессионных соглашениях».</w:t>
      </w:r>
    </w:p>
    <w:p w:rsidR="00BF242A" w:rsidRPr="00A25BE2" w:rsidRDefault="00BF242A" w:rsidP="009125BC">
      <w:pPr>
        <w:pStyle w:val="a5"/>
        <w:ind w:firstLine="708"/>
        <w:jc w:val="both"/>
      </w:pPr>
      <w:r>
        <w:t>1</w:t>
      </w:r>
      <w:r w:rsidR="00822A7B">
        <w:t>2</w:t>
      </w:r>
      <w:r w:rsidRPr="00A25BE2">
        <w:t xml:space="preserve">. Опубликовать настоящее постановление </w:t>
      </w:r>
      <w:r w:rsidR="00B0462B" w:rsidRPr="00A25BE2">
        <w:t xml:space="preserve">на официальном сайте </w:t>
      </w:r>
      <w:r w:rsidR="00B0462B">
        <w:t>администрации района</w:t>
      </w:r>
      <w:r w:rsidR="00B0462B" w:rsidRPr="00A25BE2">
        <w:t xml:space="preserve"> – </w:t>
      </w:r>
      <w:hyperlink r:id="rId11" w:history="1">
        <w:r w:rsidR="00B0462B" w:rsidRPr="00730613">
          <w:rPr>
            <w:rStyle w:val="aa"/>
            <w:lang w:val="en-US"/>
          </w:rPr>
          <w:t>http</w:t>
        </w:r>
        <w:r w:rsidR="00B0462B" w:rsidRPr="00730613">
          <w:rPr>
            <w:rStyle w:val="aa"/>
          </w:rPr>
          <w:t>://</w:t>
        </w:r>
        <w:r w:rsidR="00B0462B" w:rsidRPr="00730613">
          <w:rPr>
            <w:rStyle w:val="aa"/>
            <w:lang w:val="en-US"/>
          </w:rPr>
          <w:t>mo</w:t>
        </w:r>
        <w:r w:rsidR="00B0462B" w:rsidRPr="00730613">
          <w:rPr>
            <w:rStyle w:val="aa"/>
          </w:rPr>
          <w:t>-</w:t>
        </w:r>
        <w:r w:rsidR="00B0462B" w:rsidRPr="00730613">
          <w:rPr>
            <w:rStyle w:val="aa"/>
            <w:lang w:val="en-US"/>
          </w:rPr>
          <w:t>ko</w:t>
        </w:r>
        <w:r w:rsidR="00B0462B" w:rsidRPr="00730613">
          <w:rPr>
            <w:rStyle w:val="aa"/>
          </w:rPr>
          <w:t>.</w:t>
        </w:r>
        <w:r w:rsidR="00B0462B" w:rsidRPr="00730613">
          <w:rPr>
            <w:rStyle w:val="aa"/>
            <w:lang w:val="en-US"/>
          </w:rPr>
          <w:t>orb</w:t>
        </w:r>
        <w:r w:rsidR="00B0462B" w:rsidRPr="00730613">
          <w:rPr>
            <w:rStyle w:val="aa"/>
          </w:rPr>
          <w:t>.</w:t>
        </w:r>
        <w:r w:rsidR="00B0462B" w:rsidRPr="00730613">
          <w:rPr>
            <w:rStyle w:val="aa"/>
            <w:lang w:val="en-US"/>
          </w:rPr>
          <w:t>ru</w:t>
        </w:r>
      </w:hyperlink>
      <w:r w:rsidR="00B0462B">
        <w:rPr>
          <w:rStyle w:val="aa"/>
        </w:rPr>
        <w:t xml:space="preserve"> </w:t>
      </w:r>
      <w:r w:rsidR="00B0462B">
        <w:rPr>
          <w:rStyle w:val="aa"/>
          <w:color w:val="auto"/>
          <w:u w:val="none"/>
        </w:rPr>
        <w:t xml:space="preserve"> в срок </w:t>
      </w:r>
      <w:r w:rsidR="001300BD" w:rsidRPr="001300BD">
        <w:t>не позднее</w:t>
      </w:r>
      <w:r w:rsidR="00B0462B">
        <w:rPr>
          <w:rStyle w:val="aa"/>
          <w:color w:val="auto"/>
          <w:u w:val="none"/>
        </w:rPr>
        <w:t xml:space="preserve"> 25 августа 2017 года (Горшков Н.В.)</w:t>
      </w:r>
      <w:r w:rsidRPr="00A25BE2">
        <w:t>.</w:t>
      </w:r>
    </w:p>
    <w:p w:rsidR="002926D4" w:rsidRDefault="009125BC" w:rsidP="009125BC">
      <w:pPr>
        <w:pStyle w:val="a5"/>
        <w:ind w:firstLine="708"/>
        <w:jc w:val="both"/>
      </w:pPr>
      <w:r>
        <w:t>1</w:t>
      </w:r>
      <w:r w:rsidR="00822A7B">
        <w:t>3</w:t>
      </w:r>
      <w:r w:rsidR="00A339B6">
        <w:t xml:space="preserve">. </w:t>
      </w:r>
      <w:r w:rsidR="00E744DE" w:rsidRPr="00E744DE">
        <w:t xml:space="preserve">Контроль за исполнением настоящего постановления возложить </w:t>
      </w:r>
      <w:r w:rsidR="002926D4">
        <w:t xml:space="preserve">на  </w:t>
      </w:r>
      <w:r w:rsidR="00123E66">
        <w:t xml:space="preserve">первого </w:t>
      </w:r>
      <w:r w:rsidR="002926D4">
        <w:t xml:space="preserve">заместителя    главы   администрации   по    </w:t>
      </w:r>
      <w:r w:rsidR="00123E66">
        <w:t>оперативным вопросам А.М. Гугнина</w:t>
      </w:r>
      <w:r w:rsidR="002926D4">
        <w:t>.</w:t>
      </w:r>
    </w:p>
    <w:p w:rsidR="00A339B6" w:rsidRDefault="009125BC" w:rsidP="009125BC">
      <w:pPr>
        <w:pStyle w:val="a5"/>
        <w:ind w:firstLine="708"/>
        <w:jc w:val="both"/>
      </w:pPr>
      <w:r>
        <w:t>1</w:t>
      </w:r>
      <w:r w:rsidR="00822A7B">
        <w:t>4</w:t>
      </w:r>
      <w:r w:rsidR="00A339B6">
        <w:t>. Постановление  вступает в силу со дня его подписания.</w:t>
      </w:r>
    </w:p>
    <w:p w:rsidR="00994A43" w:rsidRDefault="00994A43" w:rsidP="00BF242A">
      <w:pPr>
        <w:pStyle w:val="a5"/>
      </w:pPr>
    </w:p>
    <w:p w:rsidR="000F567A" w:rsidRDefault="000F567A" w:rsidP="00BF242A">
      <w:pPr>
        <w:pStyle w:val="a5"/>
      </w:pPr>
    </w:p>
    <w:p w:rsidR="000F567A" w:rsidRDefault="000F567A" w:rsidP="00BF242A">
      <w:pPr>
        <w:pStyle w:val="a5"/>
      </w:pPr>
    </w:p>
    <w:p w:rsidR="000F567A" w:rsidRDefault="000F567A" w:rsidP="00BF242A">
      <w:pPr>
        <w:pStyle w:val="a5"/>
      </w:pPr>
    </w:p>
    <w:p w:rsidR="000F567A" w:rsidRDefault="000F567A" w:rsidP="00BF242A">
      <w:pPr>
        <w:pStyle w:val="a5"/>
      </w:pPr>
    </w:p>
    <w:p w:rsidR="00A339B6" w:rsidRDefault="00DB659B" w:rsidP="00BF242A">
      <w:pPr>
        <w:pStyle w:val="a5"/>
      </w:pPr>
      <w:r>
        <w:t xml:space="preserve">Глава района                                                                                </w:t>
      </w:r>
      <w:r w:rsidR="00D45BBF">
        <w:t xml:space="preserve">     </w:t>
      </w:r>
      <w:r>
        <w:t xml:space="preserve">  </w:t>
      </w:r>
      <w:r w:rsidR="00E45597">
        <w:t>Н.В. Чернышев</w:t>
      </w:r>
    </w:p>
    <w:p w:rsidR="00DB659B" w:rsidRDefault="00DB659B" w:rsidP="00BF242A">
      <w:pPr>
        <w:pStyle w:val="a5"/>
      </w:pPr>
    </w:p>
    <w:p w:rsidR="009125BC" w:rsidRDefault="009125BC" w:rsidP="00BF242A">
      <w:pPr>
        <w:pStyle w:val="a5"/>
      </w:pPr>
    </w:p>
    <w:tbl>
      <w:tblPr>
        <w:tblW w:w="9750" w:type="dxa"/>
        <w:tblLayout w:type="fixed"/>
        <w:tblLook w:val="04A0" w:firstRow="1" w:lastRow="0" w:firstColumn="1" w:lastColumn="0" w:noHBand="0" w:noVBand="1"/>
      </w:tblPr>
      <w:tblGrid>
        <w:gridCol w:w="1526"/>
        <w:gridCol w:w="8224"/>
      </w:tblGrid>
      <w:tr w:rsidR="00A339B6" w:rsidTr="00A339B6">
        <w:tc>
          <w:tcPr>
            <w:tcW w:w="1526" w:type="dxa"/>
            <w:hideMark/>
          </w:tcPr>
          <w:p w:rsidR="005F4B48" w:rsidRDefault="005F4B48" w:rsidP="00BF242A">
            <w:pPr>
              <w:pStyle w:val="a5"/>
            </w:pPr>
          </w:p>
          <w:p w:rsidR="005F4B48" w:rsidRDefault="005F4B48" w:rsidP="00BF242A">
            <w:pPr>
              <w:pStyle w:val="a5"/>
            </w:pPr>
          </w:p>
          <w:p w:rsidR="005F4B48" w:rsidRDefault="005F4B48" w:rsidP="00BF242A">
            <w:pPr>
              <w:pStyle w:val="a5"/>
            </w:pPr>
          </w:p>
          <w:p w:rsidR="005F4B48" w:rsidRDefault="005F4B48" w:rsidP="00BF242A">
            <w:pPr>
              <w:pStyle w:val="a5"/>
            </w:pPr>
          </w:p>
          <w:p w:rsidR="005F4B48" w:rsidRDefault="005F4B48" w:rsidP="00BF242A">
            <w:pPr>
              <w:pStyle w:val="a5"/>
            </w:pPr>
          </w:p>
          <w:p w:rsidR="00A339B6" w:rsidRDefault="00A339B6" w:rsidP="00BF242A">
            <w:pPr>
              <w:pStyle w:val="a5"/>
            </w:pPr>
            <w:r>
              <w:t>Разослано:</w:t>
            </w:r>
          </w:p>
        </w:tc>
        <w:tc>
          <w:tcPr>
            <w:tcW w:w="8224" w:type="dxa"/>
            <w:hideMark/>
          </w:tcPr>
          <w:p w:rsidR="005F4B48" w:rsidRDefault="005F4B48" w:rsidP="00E45597">
            <w:pPr>
              <w:pStyle w:val="a5"/>
            </w:pPr>
          </w:p>
          <w:p w:rsidR="005F4B48" w:rsidRDefault="005F4B48" w:rsidP="00E45597">
            <w:pPr>
              <w:pStyle w:val="a5"/>
            </w:pPr>
          </w:p>
          <w:p w:rsidR="005F4B48" w:rsidRDefault="005F4B48" w:rsidP="00E45597">
            <w:pPr>
              <w:pStyle w:val="a5"/>
            </w:pPr>
          </w:p>
          <w:p w:rsidR="005F4B48" w:rsidRDefault="005F4B48" w:rsidP="00E45597">
            <w:pPr>
              <w:pStyle w:val="a5"/>
            </w:pPr>
          </w:p>
          <w:p w:rsidR="005F4B48" w:rsidRDefault="005F4B48" w:rsidP="00E45597">
            <w:pPr>
              <w:pStyle w:val="a5"/>
            </w:pPr>
          </w:p>
          <w:p w:rsidR="00A339B6" w:rsidRDefault="00E45597" w:rsidP="00E45597">
            <w:pPr>
              <w:pStyle w:val="a5"/>
            </w:pPr>
            <w:r>
              <w:t xml:space="preserve">в дело, </w:t>
            </w:r>
            <w:r w:rsidR="00E811B3">
              <w:t xml:space="preserve">членам комиссии, </w:t>
            </w:r>
            <w:r w:rsidR="00045EC7">
              <w:t xml:space="preserve">организационно-правовому отделу, Н.В. Горшкову, </w:t>
            </w:r>
            <w:r w:rsidR="00A339B6">
              <w:t>прокурору</w:t>
            </w:r>
            <w:r>
              <w:t xml:space="preserve"> района</w:t>
            </w:r>
            <w:r w:rsidR="00A339B6">
              <w:t>.</w:t>
            </w:r>
            <w:bookmarkStart w:id="0" w:name="_GoBack"/>
            <w:bookmarkEnd w:id="0"/>
          </w:p>
        </w:tc>
      </w:tr>
    </w:tbl>
    <w:p w:rsidR="00A339B6" w:rsidRDefault="00A339B6" w:rsidP="00BF242A">
      <w:pPr>
        <w:pStyle w:val="a5"/>
      </w:pPr>
    </w:p>
    <w:p w:rsidR="00331BDB" w:rsidRDefault="00331BDB" w:rsidP="00BF242A">
      <w:pPr>
        <w:pStyle w:val="a5"/>
      </w:pPr>
    </w:p>
    <w:p w:rsidR="00123E66" w:rsidRDefault="00123E66" w:rsidP="00F57010">
      <w:pPr>
        <w:pStyle w:val="2"/>
        <w:ind w:firstLine="6521"/>
        <w:sectPr w:rsidR="00123E66" w:rsidSect="0050066E">
          <w:footerReference w:type="default" r:id="rId12"/>
          <w:pgSz w:w="11906" w:h="16838"/>
          <w:pgMar w:top="567" w:right="707" w:bottom="284" w:left="1418" w:header="709" w:footer="449" w:gutter="0"/>
          <w:cols w:space="708"/>
          <w:docGrid w:linePitch="360"/>
        </w:sectPr>
      </w:pPr>
    </w:p>
    <w:p w:rsidR="00F57010" w:rsidRDefault="00123E66" w:rsidP="00F57010">
      <w:pPr>
        <w:pStyle w:val="2"/>
        <w:ind w:firstLine="6521"/>
      </w:pPr>
      <w:r w:rsidRPr="00ED18B8">
        <w:lastRenderedPageBreak/>
        <w:t>Приложение</w:t>
      </w:r>
      <w:r>
        <w:t xml:space="preserve"> 1</w:t>
      </w:r>
    </w:p>
    <w:p w:rsidR="00F57010" w:rsidRDefault="00123E66" w:rsidP="00F57010">
      <w:pPr>
        <w:pStyle w:val="2"/>
        <w:ind w:firstLine="6521"/>
      </w:pPr>
      <w:r>
        <w:rPr>
          <w:szCs w:val="28"/>
        </w:rPr>
        <w:t xml:space="preserve">к </w:t>
      </w:r>
      <w:r w:rsidRPr="00ED18B8">
        <w:rPr>
          <w:szCs w:val="28"/>
        </w:rPr>
        <w:t>постановлению</w:t>
      </w:r>
    </w:p>
    <w:p w:rsidR="00F57010" w:rsidRDefault="00123E66" w:rsidP="00F57010">
      <w:pPr>
        <w:pStyle w:val="2"/>
        <w:ind w:firstLine="6521"/>
      </w:pPr>
      <w:r w:rsidRPr="00ED18B8">
        <w:rPr>
          <w:szCs w:val="28"/>
        </w:rPr>
        <w:t>администрации района</w:t>
      </w:r>
    </w:p>
    <w:p w:rsidR="00F57010" w:rsidRDefault="00123E66" w:rsidP="00F57010">
      <w:pPr>
        <w:pStyle w:val="2"/>
        <w:ind w:firstLine="6521"/>
      </w:pPr>
      <w:r w:rsidRPr="00ED18B8">
        <w:rPr>
          <w:szCs w:val="28"/>
        </w:rPr>
        <w:t xml:space="preserve">от </w:t>
      </w:r>
      <w:r>
        <w:rPr>
          <w:szCs w:val="28"/>
        </w:rPr>
        <w:t xml:space="preserve">15.08.2017  </w:t>
      </w:r>
      <w:r w:rsidRPr="00ED18B8">
        <w:rPr>
          <w:szCs w:val="28"/>
        </w:rPr>
        <w:t>№</w:t>
      </w:r>
      <w:r>
        <w:rPr>
          <w:szCs w:val="28"/>
        </w:rPr>
        <w:t>604-п</w:t>
      </w:r>
    </w:p>
    <w:p w:rsidR="00691830" w:rsidRDefault="00691830" w:rsidP="00186B30">
      <w:pPr>
        <w:pStyle w:val="a5"/>
        <w:jc w:val="center"/>
        <w:rPr>
          <w:szCs w:val="28"/>
        </w:rPr>
      </w:pPr>
    </w:p>
    <w:p w:rsidR="00186B30" w:rsidRDefault="00CC4A84" w:rsidP="00186B30">
      <w:pPr>
        <w:pStyle w:val="a5"/>
        <w:jc w:val="center"/>
        <w:rPr>
          <w:szCs w:val="28"/>
        </w:rPr>
      </w:pPr>
      <w:r>
        <w:rPr>
          <w:szCs w:val="28"/>
        </w:rPr>
        <w:t xml:space="preserve">Состав и описание </w:t>
      </w:r>
      <w:r w:rsidR="00186B30">
        <w:rPr>
          <w:szCs w:val="28"/>
        </w:rPr>
        <w:t>о</w:t>
      </w:r>
      <w:r w:rsidR="008B481F">
        <w:rPr>
          <w:szCs w:val="28"/>
        </w:rPr>
        <w:t>бъектов</w:t>
      </w:r>
      <w:r w:rsidR="00186B30">
        <w:rPr>
          <w:szCs w:val="28"/>
        </w:rPr>
        <w:t xml:space="preserve"> теплоснабжения, находящихся в собственности </w:t>
      </w:r>
    </w:p>
    <w:p w:rsidR="00186B30" w:rsidRDefault="00186B30" w:rsidP="00186B30">
      <w:pPr>
        <w:pStyle w:val="a5"/>
        <w:jc w:val="center"/>
        <w:rPr>
          <w:szCs w:val="28"/>
        </w:rPr>
      </w:pPr>
      <w:r>
        <w:rPr>
          <w:szCs w:val="28"/>
        </w:rPr>
        <w:t xml:space="preserve">муниципального образования </w:t>
      </w:r>
      <w:r w:rsidR="00E45597">
        <w:rPr>
          <w:szCs w:val="28"/>
        </w:rPr>
        <w:t xml:space="preserve">Красногвардейский </w:t>
      </w:r>
      <w:r>
        <w:rPr>
          <w:szCs w:val="28"/>
        </w:rPr>
        <w:t>район</w:t>
      </w:r>
    </w:p>
    <w:tbl>
      <w:tblPr>
        <w:tblW w:w="10271" w:type="dxa"/>
        <w:tblInd w:w="-25" w:type="dxa"/>
        <w:tblLayout w:type="fixed"/>
        <w:tblLook w:val="04A0" w:firstRow="1" w:lastRow="0" w:firstColumn="1" w:lastColumn="0" w:noHBand="0" w:noVBand="1"/>
      </w:tblPr>
      <w:tblGrid>
        <w:gridCol w:w="960"/>
        <w:gridCol w:w="2604"/>
        <w:gridCol w:w="1460"/>
        <w:gridCol w:w="1835"/>
        <w:gridCol w:w="2140"/>
        <w:gridCol w:w="1272"/>
      </w:tblGrid>
      <w:tr w:rsidR="00123E66" w:rsidRPr="00123E66" w:rsidTr="00123E66">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 п/п</w:t>
            </w:r>
          </w:p>
        </w:tc>
        <w:tc>
          <w:tcPr>
            <w:tcW w:w="2604" w:type="dxa"/>
            <w:tcBorders>
              <w:top w:val="single" w:sz="4" w:space="0" w:color="auto"/>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Балансодержатель котельной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Тип объекта</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Кадастровый номер</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Адрес</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Тепловые сети, протяженность и другие зарактеристики</w:t>
            </w:r>
          </w:p>
        </w:tc>
      </w:tr>
      <w:tr w:rsidR="00123E66" w:rsidRPr="00123E66" w:rsidTr="00123E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 </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 </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 </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 </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13</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1</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Котел наружного размещения МБУК «Библиотечно-клубная система»</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с. Плешаново, ул. Советская, д.2.</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 </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2</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Котел наружного размещения МБОУДОД «Детско-юношеская спортивная школа»</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с. Плешаново, ул. Советская, д.2.</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 </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3</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 xml:space="preserve">Котельная МБДОУ «Плешановский детский сад № 2» </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56:14:0501004:182</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обл. Оренбургская, р-н Красногвардейский, с. Плешаново, ул. Дружбы, дом 39/1</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67</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4</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Котельная (модуль) МБОУДОД «Детско-юношеская спортивная школа»</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с. Донское,  ул. Советская, 103</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32</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 xml:space="preserve">Котельная установка ТКУ-1,2БВ МБДОУ «Плешановский детский сад № 1» </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с. Донское, ул. Советская, 16.</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160</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6</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 xml:space="preserve">Котельная КБТ(а)-600в "Яик"  МБДОУ «Плешановский детский сад № 1» </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с. Плешаново, ул. Осипова, 37.</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43</w:t>
            </w:r>
          </w:p>
        </w:tc>
      </w:tr>
      <w:tr w:rsidR="00123E66" w:rsidRPr="00123E66" w:rsidTr="00123E66">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jc w:val="both"/>
              <w:rPr>
                <w:color w:val="000000"/>
              </w:rPr>
            </w:pPr>
            <w:r w:rsidRPr="00123E66">
              <w:rPr>
                <w:color w:val="000000"/>
              </w:rPr>
              <w:t>7</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both"/>
              <w:rPr>
                <w:color w:val="000000"/>
              </w:rPr>
            </w:pPr>
            <w:r w:rsidRPr="00123E66">
              <w:rPr>
                <w:color w:val="000000"/>
              </w:rPr>
              <w:t>Помещение котельной Отдел культуры администрации Красногвардейского района Оренбургской области</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both"/>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both"/>
              <w:rPr>
                <w:color w:val="000000"/>
              </w:rPr>
            </w:pPr>
            <w:r w:rsidRPr="00123E66">
              <w:rPr>
                <w:color w:val="000000"/>
              </w:rPr>
              <w:t>56:14:0901005:101 (помещение)</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both"/>
              <w:rPr>
                <w:color w:val="000000"/>
              </w:rPr>
            </w:pPr>
            <w:r w:rsidRPr="00123E66">
              <w:rPr>
                <w:color w:val="000000"/>
              </w:rPr>
              <w:t>Оренбургская область, Красногвардейский район,  с. Плешаново,с. Плешаново, ул. Мира, 16</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 </w:t>
            </w:r>
          </w:p>
        </w:tc>
      </w:tr>
      <w:tr w:rsidR="00123E66" w:rsidRPr="00123E66" w:rsidTr="00123E66">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8</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 xml:space="preserve">Котельная ТКУ-50 МБДОУ «Свердловский детский сад»  </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пос. Свердловский, ул. Свердлова, д.9</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20</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9</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 xml:space="preserve">Котельная  МБОУ «Кинзельская СОШ»  </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56:14:0401001:791</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обл. Оренбургская, р-н Красногвардейский, с. Кинзелька, ул. Школьная, дом 1</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30</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lastRenderedPageBreak/>
              <w:t>10</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 xml:space="preserve">Котельная  (модуль)   МБДОУ «Кинзельский детский сад «Светлячок» </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56:14:0401001:435</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с. Кинзелька, ул. Рабочая, 8а</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20</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11</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 xml:space="preserve">Котельная   (модуль) МБОУ «Яшкинская СОШ» </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xml:space="preserve">Оренбургская область, Красногвардейский район,  с. Яшкино, ул. Ленина, 34 </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70</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12</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 xml:space="preserve"> Котельная   (модуль) МБДОУ «Яшкинский детский сад»</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xml:space="preserve"> 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с. Яшкино, ул. Школьная, 1.</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14</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13</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 xml:space="preserve">Котельная МБОУ «Пролетарская СОШ» </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56:14:1201001:284</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пос.Пролетарка, ул. Школьная, д.17</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52</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14</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 xml:space="preserve">Котельная МБДОУ «Пролетарский детский сад» </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56:14:1201001:166</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 р-н Красногвардейский, п Пролетарка, ул Школьная, д 33</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20</w:t>
            </w:r>
          </w:p>
        </w:tc>
      </w:tr>
      <w:tr w:rsidR="00123E66" w:rsidRPr="00123E66" w:rsidTr="00123E66">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15</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Котел наружнего исполнения МБОУ «Петровская ООШ»</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56:14:0101001:246</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р-н Красногвардейский, п Кристалка, ул Московская, д 1, корп а</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24</w:t>
            </w:r>
          </w:p>
        </w:tc>
      </w:tr>
      <w:tr w:rsidR="00123E66" w:rsidRPr="00123E66" w:rsidTr="00123E66">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16</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 xml:space="preserve">Котельная МБОУ «Нижнекристальская СОШ» </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56:14:0601001:658</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посёлок Нижнекристалка, улица Центральная, дом 53</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17</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17</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 xml:space="preserve">Котельная КБТ(а)-600в "Яик"  МБОУ «Ишальская НОШ» </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с. Ишалка, ул. Центральная, 58а.</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90</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18</w:t>
            </w:r>
          </w:p>
        </w:tc>
        <w:tc>
          <w:tcPr>
            <w:tcW w:w="2604" w:type="dxa"/>
            <w:tcBorders>
              <w:top w:val="nil"/>
              <w:left w:val="nil"/>
              <w:bottom w:val="single" w:sz="4" w:space="0" w:color="auto"/>
              <w:right w:val="single" w:sz="4" w:space="0" w:color="auto"/>
            </w:tcBorders>
            <w:shd w:val="clear" w:color="auto" w:fill="auto"/>
            <w:hideMark/>
          </w:tcPr>
          <w:p w:rsidR="00123E66" w:rsidRPr="00123E66" w:rsidRDefault="00123E66" w:rsidP="00123E66">
            <w:pPr>
              <w:jc w:val="center"/>
              <w:rPr>
                <w:color w:val="000000"/>
              </w:rPr>
            </w:pPr>
            <w:r w:rsidRPr="00123E66">
              <w:rPr>
                <w:color w:val="000000"/>
              </w:rPr>
              <w:t xml:space="preserve">Котельная ГБУЗ "Красногвардейская РБ", </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движимое имущество в недвижимом</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xml:space="preserve">Оренбургская область, Красногвардейский район, с. Плешаново, ул. Ленина, д. 164 </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464</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19</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Котельная МБОУ "Подольская СОШ ", расположенная по адресу: с. Подольск, ул. Центральная, 134</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56:14:1003001:358</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обл. Оренбургская, р-н Красногвардейский, с. Луговск, ул. Центральная, дом 138</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157</w:t>
            </w:r>
          </w:p>
        </w:tc>
      </w:tr>
      <w:tr w:rsidR="00123E66" w:rsidRPr="00123E66" w:rsidTr="00123E66">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20</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Котельная МБОУ "Староюлдашевская ОШ ", расположенная по адресу: с. Староюлдашево, ул. Победы, 67</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56:14:1001001:313</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с.Староюлдашево, ул.Победы, д.67</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80</w:t>
            </w:r>
          </w:p>
        </w:tc>
      </w:tr>
      <w:tr w:rsidR="00123E66" w:rsidRPr="00123E66" w:rsidTr="00123E66">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21</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Здания и сооружения, находящиеся на территории МБОУ "Новоюласенской СОШ" по адресу: с. Новоюласка, ул. Дружбы, 9</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обл. Оренбургская, р-н Красногвардейский, с. Новоюласка, ул. Комсомольская, дом 14а</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15</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lastRenderedPageBreak/>
              <w:t>22</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Котельная МБОУ "Никольская СОШ ", расположенная по адресу: с. Никольск, ул. Школьная, 2</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56:14:0702001:215</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обл. Оренбургская, р-н Красногвардейский, с. Никольское, ул. Центральная, дом 10</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15</w:t>
            </w:r>
          </w:p>
        </w:tc>
      </w:tr>
      <w:tr w:rsidR="00123E66" w:rsidRPr="00123E66" w:rsidTr="00123E66">
        <w:trPr>
          <w:trHeight w:val="20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23</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Котельная МБОУ " Староникольская ОШ ", расположенная по адресу: с. Староникольское, ул. Молодежная, 21</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56:14:1502001:267</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Российская Федерация, Оренбургская область, Красногвардейский район, Староникольский сельсовет, село Староникольское, ул. Молодежная, 21</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40</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24</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Котельная МБОУ "Пушкинская СОШ ", расположенная по адресу: п. Пушкинское, ул. Парковая, 16</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56:14:1301001:478</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обл. Оренбургская, р-н Красногвардейский, п. Пушкинский, ул. Парковая, дом 16а</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35</w:t>
            </w:r>
          </w:p>
        </w:tc>
      </w:tr>
      <w:tr w:rsidR="00123E66" w:rsidRPr="00123E66" w:rsidTr="00123E66">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25</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Котельная МБДОУ " Пушкинский детский сал ", расположенная по адресу: с. Пушкинское, ул. Парковая, 17</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56:14:1301001:238</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р-н Красногвардейский, п Пушкинский, ул Парковая, д 17а</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302</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26</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Котельная МБОУ "Школа им. Д.Юлтыя ", расположенная по адресу: с. Юлты, ул. Школьная, 69</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56:14:1303001:224</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обл. Оренбургская, р-н Красногвардейский, с. Юлты, ул. Школьная, дом 60а</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262</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27</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Котельная МБОУ "Преображенская СОШ ", расположенная по адресу: с. Преображенка, ул. Школьная, 6</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56:14:1101001:325</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обл. Оренбургская, р-н Красногвардейский, с. Преображенка, пер. Школьный, дом 6</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108</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28</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Котельная МБОУ "Залесовская СОШ ", расположенная по адресу: с. Залесова, ул. Щкольная, 8</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56:14:0201001:307</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с.Залесово, ул. Школьная, д.8</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 </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29</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Котельная МБДОУ "Подольская детский сад ", расположенная по адресу: с. Подольск, ул. Центральная, 62</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56:14:1002001:565</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Оренбургская область, Красногвардейский район, с.Подольск, ул.Центральная, д.62</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103</w:t>
            </w:r>
          </w:p>
        </w:tc>
      </w:tr>
      <w:tr w:rsidR="00123E66" w:rsidRPr="00123E66" w:rsidTr="00123E66">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3E66" w:rsidRPr="00123E66" w:rsidRDefault="00123E66" w:rsidP="00123E66">
            <w:pPr>
              <w:rPr>
                <w:color w:val="000000"/>
              </w:rPr>
            </w:pPr>
            <w:r w:rsidRPr="00123E66">
              <w:rPr>
                <w:color w:val="000000"/>
              </w:rPr>
              <w:t>30</w:t>
            </w:r>
          </w:p>
        </w:tc>
        <w:tc>
          <w:tcPr>
            <w:tcW w:w="2604"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Помещение котельной МБУК «Подольский народный историко-краеведческий музей»</w:t>
            </w:r>
          </w:p>
        </w:tc>
        <w:tc>
          <w:tcPr>
            <w:tcW w:w="146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недвижимое имущество</w:t>
            </w:r>
          </w:p>
        </w:tc>
        <w:tc>
          <w:tcPr>
            <w:tcW w:w="1835"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помещение 56:14:1002001:564 в здании 56:14:1002001:479</w:t>
            </w:r>
          </w:p>
        </w:tc>
        <w:tc>
          <w:tcPr>
            <w:tcW w:w="2140"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Оренбургская область, Красногвардейский район, с. Подольск, ул. Центральная 54</w:t>
            </w:r>
          </w:p>
        </w:tc>
        <w:tc>
          <w:tcPr>
            <w:tcW w:w="1272" w:type="dxa"/>
            <w:tcBorders>
              <w:top w:val="nil"/>
              <w:left w:val="nil"/>
              <w:bottom w:val="single" w:sz="4" w:space="0" w:color="auto"/>
              <w:right w:val="single" w:sz="4" w:space="0" w:color="auto"/>
            </w:tcBorders>
            <w:shd w:val="clear" w:color="auto" w:fill="auto"/>
            <w:vAlign w:val="center"/>
            <w:hideMark/>
          </w:tcPr>
          <w:p w:rsidR="00123E66" w:rsidRPr="00123E66" w:rsidRDefault="00123E66" w:rsidP="00123E66">
            <w:pPr>
              <w:jc w:val="center"/>
              <w:rPr>
                <w:color w:val="000000"/>
              </w:rPr>
            </w:pPr>
            <w:r w:rsidRPr="00123E66">
              <w:rPr>
                <w:color w:val="000000"/>
              </w:rPr>
              <w:t> </w:t>
            </w:r>
          </w:p>
        </w:tc>
      </w:tr>
      <w:tr w:rsidR="00123E66" w:rsidRPr="00123E66" w:rsidTr="00123E66">
        <w:trPr>
          <w:trHeight w:val="255"/>
        </w:trPr>
        <w:tc>
          <w:tcPr>
            <w:tcW w:w="960" w:type="dxa"/>
            <w:tcBorders>
              <w:top w:val="nil"/>
              <w:left w:val="nil"/>
              <w:bottom w:val="nil"/>
              <w:right w:val="nil"/>
            </w:tcBorders>
            <w:shd w:val="clear" w:color="auto" w:fill="auto"/>
            <w:vAlign w:val="center"/>
            <w:hideMark/>
          </w:tcPr>
          <w:p w:rsidR="00123E66" w:rsidRPr="00123E66" w:rsidRDefault="00123E66" w:rsidP="00123E66">
            <w:pPr>
              <w:jc w:val="center"/>
              <w:rPr>
                <w:color w:val="000000"/>
              </w:rPr>
            </w:pPr>
          </w:p>
        </w:tc>
        <w:tc>
          <w:tcPr>
            <w:tcW w:w="2604" w:type="dxa"/>
            <w:tcBorders>
              <w:top w:val="nil"/>
              <w:left w:val="nil"/>
              <w:bottom w:val="nil"/>
              <w:right w:val="nil"/>
            </w:tcBorders>
            <w:shd w:val="clear" w:color="auto" w:fill="auto"/>
            <w:vAlign w:val="center"/>
            <w:hideMark/>
          </w:tcPr>
          <w:p w:rsidR="00123E66" w:rsidRPr="00123E66" w:rsidRDefault="00123E66" w:rsidP="00123E66">
            <w:pPr>
              <w:jc w:val="center"/>
            </w:pPr>
          </w:p>
        </w:tc>
        <w:tc>
          <w:tcPr>
            <w:tcW w:w="1460" w:type="dxa"/>
            <w:tcBorders>
              <w:top w:val="nil"/>
              <w:left w:val="nil"/>
              <w:bottom w:val="nil"/>
              <w:right w:val="nil"/>
            </w:tcBorders>
            <w:shd w:val="clear" w:color="auto" w:fill="auto"/>
            <w:vAlign w:val="center"/>
            <w:hideMark/>
          </w:tcPr>
          <w:p w:rsidR="00123E66" w:rsidRPr="00123E66" w:rsidRDefault="00123E66" w:rsidP="00123E66">
            <w:pPr>
              <w:jc w:val="center"/>
            </w:pPr>
          </w:p>
        </w:tc>
        <w:tc>
          <w:tcPr>
            <w:tcW w:w="1835" w:type="dxa"/>
            <w:tcBorders>
              <w:top w:val="nil"/>
              <w:left w:val="nil"/>
              <w:bottom w:val="nil"/>
              <w:right w:val="nil"/>
            </w:tcBorders>
            <w:shd w:val="clear" w:color="auto" w:fill="auto"/>
            <w:vAlign w:val="center"/>
            <w:hideMark/>
          </w:tcPr>
          <w:p w:rsidR="00123E66" w:rsidRPr="00123E66" w:rsidRDefault="00123E66" w:rsidP="00123E66">
            <w:pPr>
              <w:jc w:val="center"/>
            </w:pPr>
          </w:p>
        </w:tc>
        <w:tc>
          <w:tcPr>
            <w:tcW w:w="2140" w:type="dxa"/>
            <w:tcBorders>
              <w:top w:val="nil"/>
              <w:left w:val="nil"/>
              <w:bottom w:val="nil"/>
              <w:right w:val="nil"/>
            </w:tcBorders>
            <w:shd w:val="clear" w:color="auto" w:fill="auto"/>
            <w:vAlign w:val="center"/>
            <w:hideMark/>
          </w:tcPr>
          <w:p w:rsidR="00123E66" w:rsidRPr="00123E66" w:rsidRDefault="00123E66" w:rsidP="00123E66">
            <w:pPr>
              <w:jc w:val="center"/>
            </w:pPr>
          </w:p>
        </w:tc>
        <w:tc>
          <w:tcPr>
            <w:tcW w:w="1272" w:type="dxa"/>
            <w:tcBorders>
              <w:top w:val="nil"/>
              <w:left w:val="nil"/>
              <w:bottom w:val="nil"/>
              <w:right w:val="nil"/>
            </w:tcBorders>
            <w:shd w:val="clear" w:color="auto" w:fill="auto"/>
            <w:vAlign w:val="center"/>
            <w:hideMark/>
          </w:tcPr>
          <w:p w:rsidR="00123E66" w:rsidRPr="00123E66" w:rsidRDefault="00123E66" w:rsidP="00123E66">
            <w:pPr>
              <w:jc w:val="center"/>
            </w:pPr>
          </w:p>
        </w:tc>
      </w:tr>
      <w:tr w:rsidR="00123E66" w:rsidRPr="00123E66" w:rsidTr="00123E66">
        <w:trPr>
          <w:trHeight w:val="300"/>
        </w:trPr>
        <w:tc>
          <w:tcPr>
            <w:tcW w:w="10271" w:type="dxa"/>
            <w:gridSpan w:val="6"/>
            <w:tcBorders>
              <w:top w:val="nil"/>
              <w:left w:val="nil"/>
              <w:bottom w:val="nil"/>
              <w:right w:val="nil"/>
            </w:tcBorders>
            <w:shd w:val="clear" w:color="auto" w:fill="auto"/>
            <w:vAlign w:val="center"/>
            <w:hideMark/>
          </w:tcPr>
          <w:p w:rsidR="00123E66" w:rsidRPr="00123E66" w:rsidRDefault="00123E66" w:rsidP="005645E0">
            <w:pPr>
              <w:rPr>
                <w:color w:val="000000"/>
              </w:rPr>
            </w:pPr>
            <w:r w:rsidRPr="00123E66">
              <w:rPr>
                <w:color w:val="000000"/>
              </w:rPr>
              <w:t>Примечание: Оборудование котельных согласно приложению№</w:t>
            </w:r>
            <w:r w:rsidR="005645E0">
              <w:rPr>
                <w:color w:val="000000"/>
              </w:rPr>
              <w:t>2 к конкурсной документации</w:t>
            </w:r>
          </w:p>
        </w:tc>
      </w:tr>
    </w:tbl>
    <w:p w:rsidR="00691830" w:rsidRDefault="00691830" w:rsidP="00186B30">
      <w:pPr>
        <w:pStyle w:val="a5"/>
        <w:jc w:val="center"/>
        <w:rPr>
          <w:szCs w:val="28"/>
        </w:rPr>
      </w:pPr>
    </w:p>
    <w:p w:rsidR="00C27577" w:rsidRDefault="00C27577" w:rsidP="008B481F">
      <w:pPr>
        <w:pStyle w:val="a5"/>
        <w:jc w:val="center"/>
        <w:rPr>
          <w:szCs w:val="28"/>
        </w:rPr>
      </w:pPr>
    </w:p>
    <w:p w:rsidR="00C27577" w:rsidRDefault="00C27577" w:rsidP="008B481F">
      <w:pPr>
        <w:pStyle w:val="a5"/>
        <w:jc w:val="center"/>
        <w:rPr>
          <w:szCs w:val="28"/>
        </w:rPr>
        <w:sectPr w:rsidR="00C27577" w:rsidSect="00123E66">
          <w:pgSz w:w="11906" w:h="16838"/>
          <w:pgMar w:top="567" w:right="567" w:bottom="284" w:left="1134" w:header="709" w:footer="709" w:gutter="0"/>
          <w:cols w:space="708"/>
          <w:docGrid w:linePitch="360"/>
        </w:sectPr>
      </w:pPr>
    </w:p>
    <w:p w:rsidR="008B481F" w:rsidRDefault="008B481F" w:rsidP="008B481F">
      <w:pPr>
        <w:pStyle w:val="a5"/>
        <w:jc w:val="center"/>
        <w:rPr>
          <w:szCs w:val="28"/>
        </w:rPr>
      </w:pPr>
    </w:p>
    <w:p w:rsidR="004762B4" w:rsidRPr="004762B4" w:rsidRDefault="004762B4" w:rsidP="00C27577">
      <w:pPr>
        <w:pStyle w:val="1"/>
      </w:pPr>
      <w:r>
        <w:t xml:space="preserve">                                                                                            </w:t>
      </w:r>
      <w:r w:rsidRPr="004762B4">
        <w:t>Приложение 2</w:t>
      </w:r>
    </w:p>
    <w:p w:rsidR="004762B4" w:rsidRPr="004762B4" w:rsidRDefault="004762B4" w:rsidP="004762B4">
      <w:pPr>
        <w:pStyle w:val="a5"/>
        <w:rPr>
          <w:szCs w:val="28"/>
        </w:rPr>
      </w:pPr>
      <w:r>
        <w:rPr>
          <w:szCs w:val="28"/>
        </w:rPr>
        <w:t xml:space="preserve">                                                                                            </w:t>
      </w:r>
      <w:r w:rsidRPr="004762B4">
        <w:rPr>
          <w:szCs w:val="28"/>
        </w:rPr>
        <w:t>к постановлению</w:t>
      </w:r>
    </w:p>
    <w:p w:rsidR="004762B4" w:rsidRPr="004762B4" w:rsidRDefault="004762B4" w:rsidP="004762B4">
      <w:pPr>
        <w:pStyle w:val="a5"/>
        <w:rPr>
          <w:szCs w:val="28"/>
        </w:rPr>
      </w:pPr>
      <w:r w:rsidRPr="004762B4">
        <w:rPr>
          <w:szCs w:val="28"/>
        </w:rPr>
        <w:t xml:space="preserve">                                                                                            администрации района</w:t>
      </w:r>
    </w:p>
    <w:p w:rsidR="004762B4" w:rsidRPr="004762B4" w:rsidRDefault="004762B4" w:rsidP="004762B4">
      <w:pPr>
        <w:pStyle w:val="a5"/>
        <w:rPr>
          <w:szCs w:val="28"/>
        </w:rPr>
      </w:pPr>
      <w:r w:rsidRPr="004762B4">
        <w:rPr>
          <w:szCs w:val="28"/>
        </w:rPr>
        <w:t xml:space="preserve">                                                                                      </w:t>
      </w:r>
      <w:r>
        <w:rPr>
          <w:szCs w:val="28"/>
        </w:rPr>
        <w:t xml:space="preserve">      </w:t>
      </w:r>
      <w:r w:rsidR="00737621" w:rsidRPr="00ED18B8">
        <w:rPr>
          <w:szCs w:val="28"/>
        </w:rPr>
        <w:t xml:space="preserve">от </w:t>
      </w:r>
      <w:r w:rsidR="00123E66">
        <w:rPr>
          <w:szCs w:val="28"/>
        </w:rPr>
        <w:t>15.08</w:t>
      </w:r>
      <w:r w:rsidR="00737621">
        <w:rPr>
          <w:szCs w:val="28"/>
        </w:rPr>
        <w:t xml:space="preserve">.2017  </w:t>
      </w:r>
      <w:r w:rsidR="00737621" w:rsidRPr="00ED18B8">
        <w:rPr>
          <w:szCs w:val="28"/>
        </w:rPr>
        <w:t>№</w:t>
      </w:r>
      <w:r w:rsidR="00123E66">
        <w:rPr>
          <w:szCs w:val="28"/>
        </w:rPr>
        <w:t>604</w:t>
      </w:r>
      <w:r w:rsidR="00737621">
        <w:rPr>
          <w:szCs w:val="28"/>
        </w:rPr>
        <w:t>-п</w:t>
      </w:r>
    </w:p>
    <w:p w:rsidR="00162344" w:rsidRDefault="00162344" w:rsidP="00162344">
      <w:pPr>
        <w:jc w:val="center"/>
        <w:rPr>
          <w:b/>
          <w:sz w:val="28"/>
          <w:szCs w:val="28"/>
          <w:lang w:eastAsia="ar-SA"/>
        </w:rPr>
      </w:pPr>
    </w:p>
    <w:p w:rsidR="00162344" w:rsidRPr="00162344" w:rsidRDefault="00162344" w:rsidP="00162344">
      <w:pPr>
        <w:jc w:val="center"/>
        <w:rPr>
          <w:sz w:val="28"/>
          <w:szCs w:val="28"/>
          <w:lang w:eastAsia="ar-SA"/>
        </w:rPr>
      </w:pPr>
      <w:r w:rsidRPr="00162344">
        <w:rPr>
          <w:sz w:val="28"/>
          <w:szCs w:val="28"/>
          <w:lang w:eastAsia="ar-SA"/>
        </w:rPr>
        <w:t>Основные условия концессионн</w:t>
      </w:r>
      <w:r w:rsidR="00650F2F">
        <w:rPr>
          <w:sz w:val="28"/>
          <w:szCs w:val="28"/>
          <w:lang w:eastAsia="ar-SA"/>
        </w:rPr>
        <w:t>ых</w:t>
      </w:r>
      <w:r w:rsidRPr="00162344">
        <w:rPr>
          <w:sz w:val="28"/>
          <w:szCs w:val="28"/>
          <w:lang w:eastAsia="ar-SA"/>
        </w:rPr>
        <w:t xml:space="preserve"> соглашени</w:t>
      </w:r>
      <w:r w:rsidR="00650F2F">
        <w:rPr>
          <w:sz w:val="28"/>
          <w:szCs w:val="28"/>
          <w:lang w:eastAsia="ar-SA"/>
        </w:rPr>
        <w:t>й</w:t>
      </w:r>
    </w:p>
    <w:p w:rsidR="00162344" w:rsidRPr="00FD1BFC" w:rsidRDefault="00162344" w:rsidP="00162344">
      <w:pPr>
        <w:jc w:val="center"/>
        <w:rPr>
          <w:b/>
          <w:sz w:val="28"/>
          <w:szCs w:val="28"/>
          <w:lang w:eastAsia="ar-SA"/>
        </w:rPr>
      </w:pPr>
    </w:p>
    <w:p w:rsidR="00162344" w:rsidRPr="00FD1BFC" w:rsidRDefault="00162344" w:rsidP="00162344">
      <w:pPr>
        <w:autoSpaceDE w:val="0"/>
        <w:autoSpaceDN w:val="0"/>
        <w:adjustRightInd w:val="0"/>
        <w:ind w:firstLine="709"/>
        <w:jc w:val="both"/>
        <w:rPr>
          <w:bCs/>
          <w:sz w:val="28"/>
          <w:szCs w:val="28"/>
        </w:rPr>
      </w:pPr>
      <w:r w:rsidRPr="00FD1BFC">
        <w:rPr>
          <w:bCs/>
          <w:sz w:val="28"/>
          <w:szCs w:val="28"/>
        </w:rPr>
        <w:t>1. Проект концессионн</w:t>
      </w:r>
      <w:r w:rsidR="00C8410B">
        <w:rPr>
          <w:bCs/>
          <w:sz w:val="28"/>
          <w:szCs w:val="28"/>
        </w:rPr>
        <w:t>ого</w:t>
      </w:r>
      <w:r w:rsidRPr="00FD1BFC">
        <w:rPr>
          <w:bCs/>
          <w:sz w:val="28"/>
          <w:szCs w:val="28"/>
        </w:rPr>
        <w:t xml:space="preserve"> соглашени</w:t>
      </w:r>
      <w:r w:rsidR="00C8410B">
        <w:rPr>
          <w:bCs/>
          <w:sz w:val="28"/>
          <w:szCs w:val="28"/>
        </w:rPr>
        <w:t>я</w:t>
      </w:r>
      <w:r w:rsidR="00650F2F">
        <w:rPr>
          <w:bCs/>
          <w:sz w:val="28"/>
          <w:szCs w:val="28"/>
        </w:rPr>
        <w:t xml:space="preserve"> подготовлен </w:t>
      </w:r>
      <w:r w:rsidR="00C8410B">
        <w:rPr>
          <w:bCs/>
          <w:sz w:val="28"/>
          <w:szCs w:val="28"/>
        </w:rPr>
        <w:t>на</w:t>
      </w:r>
      <w:r w:rsidR="00650F2F">
        <w:rPr>
          <w:bCs/>
          <w:sz w:val="28"/>
          <w:szCs w:val="28"/>
        </w:rPr>
        <w:t xml:space="preserve"> лот </w:t>
      </w:r>
      <w:r w:rsidR="00C8410B">
        <w:rPr>
          <w:bCs/>
          <w:sz w:val="28"/>
          <w:szCs w:val="28"/>
        </w:rPr>
        <w:t xml:space="preserve">№1 </w:t>
      </w:r>
      <w:r w:rsidRPr="00FD1BFC">
        <w:rPr>
          <w:bCs/>
          <w:sz w:val="28"/>
          <w:szCs w:val="28"/>
        </w:rPr>
        <w:t>(далее - концессионное соглашение)</w:t>
      </w:r>
      <w:r w:rsidR="00650F2F">
        <w:rPr>
          <w:bCs/>
          <w:sz w:val="28"/>
          <w:szCs w:val="28"/>
        </w:rPr>
        <w:t xml:space="preserve"> и </w:t>
      </w:r>
      <w:r w:rsidRPr="00FD1BFC">
        <w:rPr>
          <w:bCs/>
          <w:sz w:val="28"/>
          <w:szCs w:val="28"/>
        </w:rPr>
        <w:t xml:space="preserve"> включа</w:t>
      </w:r>
      <w:r w:rsidR="00650F2F">
        <w:rPr>
          <w:bCs/>
          <w:sz w:val="28"/>
          <w:szCs w:val="28"/>
        </w:rPr>
        <w:t>ют</w:t>
      </w:r>
      <w:r w:rsidRPr="00FD1BFC">
        <w:rPr>
          <w:bCs/>
          <w:sz w:val="28"/>
          <w:szCs w:val="28"/>
        </w:rPr>
        <w:t xml:space="preserve"> следующие основные условия:</w:t>
      </w:r>
    </w:p>
    <w:p w:rsidR="00162344" w:rsidRPr="00FD1BFC" w:rsidRDefault="00162344" w:rsidP="00162344">
      <w:pPr>
        <w:autoSpaceDE w:val="0"/>
        <w:autoSpaceDN w:val="0"/>
        <w:adjustRightInd w:val="0"/>
        <w:ind w:firstLine="709"/>
        <w:jc w:val="both"/>
        <w:rPr>
          <w:bCs/>
          <w:sz w:val="28"/>
          <w:szCs w:val="28"/>
        </w:rPr>
      </w:pPr>
    </w:p>
    <w:tbl>
      <w:tblPr>
        <w:tblW w:w="0" w:type="auto"/>
        <w:tblInd w:w="-35" w:type="dxa"/>
        <w:tblLayout w:type="fixed"/>
        <w:tblLook w:val="04A0" w:firstRow="1" w:lastRow="0" w:firstColumn="1" w:lastColumn="0" w:noHBand="0" w:noVBand="1"/>
      </w:tblPr>
      <w:tblGrid>
        <w:gridCol w:w="2978"/>
        <w:gridCol w:w="6556"/>
      </w:tblGrid>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650F2F">
            <w:pPr>
              <w:rPr>
                <w:sz w:val="28"/>
                <w:szCs w:val="28"/>
                <w:highlight w:val="yellow"/>
                <w:shd w:val="clear" w:color="auto" w:fill="FFFF00"/>
                <w:lang w:eastAsia="ar-SA"/>
              </w:rPr>
            </w:pPr>
            <w:r w:rsidRPr="00FD1BFC">
              <w:rPr>
                <w:color w:val="000000"/>
                <w:sz w:val="28"/>
                <w:szCs w:val="28"/>
                <w:lang w:eastAsia="ar-SA"/>
              </w:rPr>
              <w:t>Объекты концессионн</w:t>
            </w:r>
            <w:r w:rsidR="00650F2F">
              <w:rPr>
                <w:color w:val="000000"/>
                <w:sz w:val="28"/>
                <w:szCs w:val="28"/>
                <w:lang w:eastAsia="ar-SA"/>
              </w:rPr>
              <w:t>ых</w:t>
            </w:r>
            <w:r w:rsidRPr="00FD1BFC">
              <w:rPr>
                <w:color w:val="000000"/>
                <w:sz w:val="28"/>
                <w:szCs w:val="28"/>
                <w:lang w:eastAsia="ar-SA"/>
              </w:rPr>
              <w:t xml:space="preserve"> соглашени</w:t>
            </w:r>
            <w:r w:rsidR="00650F2F">
              <w:rPr>
                <w:color w:val="000000"/>
                <w:sz w:val="28"/>
                <w:szCs w:val="28"/>
                <w:lang w:eastAsia="ar-SA"/>
              </w:rPr>
              <w:t>й</w:t>
            </w:r>
          </w:p>
        </w:tc>
        <w:tc>
          <w:tcPr>
            <w:tcW w:w="6556" w:type="dxa"/>
            <w:tcBorders>
              <w:top w:val="single" w:sz="4" w:space="0" w:color="000000"/>
              <w:left w:val="single" w:sz="4" w:space="0" w:color="000000"/>
              <w:bottom w:val="single" w:sz="4" w:space="0" w:color="000000"/>
              <w:right w:val="single" w:sz="4" w:space="0" w:color="000000"/>
            </w:tcBorders>
          </w:tcPr>
          <w:p w:rsidR="00162344" w:rsidRPr="00FD1BFC" w:rsidRDefault="00162344" w:rsidP="00162344">
            <w:pPr>
              <w:ind w:right="281"/>
              <w:jc w:val="both"/>
              <w:rPr>
                <w:sz w:val="28"/>
                <w:szCs w:val="28"/>
                <w:highlight w:val="yellow"/>
                <w:lang w:eastAsia="ar-SA"/>
              </w:rPr>
            </w:pPr>
            <w:r w:rsidRPr="00FD1BFC">
              <w:rPr>
                <w:sz w:val="28"/>
                <w:szCs w:val="28"/>
                <w:lang w:eastAsia="ar-SA"/>
              </w:rPr>
              <w:t>Объекты теплоснабжения</w:t>
            </w:r>
            <w:r>
              <w:rPr>
                <w:sz w:val="28"/>
                <w:szCs w:val="28"/>
                <w:lang w:eastAsia="ar-SA"/>
              </w:rPr>
              <w:t xml:space="preserve"> (котельные и оборудование),</w:t>
            </w:r>
            <w:r w:rsidRPr="00FD1BFC">
              <w:rPr>
                <w:sz w:val="28"/>
                <w:szCs w:val="28"/>
                <w:lang w:eastAsia="ar-SA"/>
              </w:rPr>
              <w:t xml:space="preserve"> в соответствии с таблицей приложения 1.</w:t>
            </w:r>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650F2F">
            <w:pPr>
              <w:rPr>
                <w:color w:val="000000"/>
                <w:sz w:val="28"/>
                <w:szCs w:val="28"/>
                <w:lang w:eastAsia="ar-SA"/>
              </w:rPr>
            </w:pPr>
            <w:r w:rsidRPr="00FD1BFC">
              <w:rPr>
                <w:color w:val="000000"/>
                <w:sz w:val="28"/>
                <w:szCs w:val="28"/>
                <w:lang w:eastAsia="ar-SA"/>
              </w:rPr>
              <w:t>Стороны концессионн</w:t>
            </w:r>
            <w:r w:rsidR="00650F2F">
              <w:rPr>
                <w:color w:val="000000"/>
                <w:sz w:val="28"/>
                <w:szCs w:val="28"/>
                <w:lang w:eastAsia="ar-SA"/>
              </w:rPr>
              <w:t>ых</w:t>
            </w:r>
            <w:r w:rsidRPr="00FD1BFC">
              <w:rPr>
                <w:color w:val="000000"/>
                <w:sz w:val="28"/>
                <w:szCs w:val="28"/>
                <w:lang w:eastAsia="ar-SA"/>
              </w:rPr>
              <w:t xml:space="preserve"> соглашени</w:t>
            </w:r>
            <w:r w:rsidR="00650F2F">
              <w:rPr>
                <w:color w:val="000000"/>
                <w:sz w:val="28"/>
                <w:szCs w:val="28"/>
                <w:lang w:eastAsia="ar-SA"/>
              </w:rPr>
              <w:t>й</w:t>
            </w:r>
          </w:p>
        </w:tc>
        <w:tc>
          <w:tcPr>
            <w:tcW w:w="6556" w:type="dxa"/>
            <w:tcBorders>
              <w:top w:val="single" w:sz="4" w:space="0" w:color="000000"/>
              <w:left w:val="single" w:sz="4" w:space="0" w:color="000000"/>
              <w:bottom w:val="single" w:sz="4" w:space="0" w:color="000000"/>
              <w:right w:val="single" w:sz="4" w:space="0" w:color="000000"/>
            </w:tcBorders>
          </w:tcPr>
          <w:p w:rsidR="00162344" w:rsidRPr="00FD1BFC" w:rsidRDefault="00162344" w:rsidP="00330F2E">
            <w:pPr>
              <w:jc w:val="both"/>
              <w:rPr>
                <w:sz w:val="28"/>
                <w:szCs w:val="28"/>
                <w:lang w:eastAsia="ar-SA"/>
              </w:rPr>
            </w:pPr>
            <w:r w:rsidRPr="00FD1BFC">
              <w:rPr>
                <w:sz w:val="28"/>
                <w:szCs w:val="28"/>
                <w:lang w:eastAsia="ar-SA"/>
              </w:rPr>
              <w:t>Сторонами концессионного соглашения выступают Концедент и Концессионер.</w:t>
            </w:r>
          </w:p>
          <w:p w:rsidR="00162344" w:rsidRPr="00FD1BFC" w:rsidRDefault="00162344" w:rsidP="00330F2E">
            <w:pPr>
              <w:autoSpaceDE w:val="0"/>
              <w:autoSpaceDN w:val="0"/>
              <w:adjustRightInd w:val="0"/>
              <w:ind w:firstLine="540"/>
              <w:jc w:val="both"/>
              <w:rPr>
                <w:sz w:val="28"/>
                <w:szCs w:val="28"/>
                <w:lang w:eastAsia="ar-SA"/>
              </w:rPr>
            </w:pPr>
          </w:p>
        </w:tc>
      </w:tr>
      <w:tr w:rsidR="00162344" w:rsidRPr="00FD1BFC" w:rsidTr="00330F2E">
        <w:trPr>
          <w:trHeight w:val="1032"/>
        </w:trPr>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rPr>
                <w:sz w:val="28"/>
                <w:szCs w:val="28"/>
                <w:lang w:eastAsia="ar-SA"/>
              </w:rPr>
            </w:pPr>
            <w:r w:rsidRPr="00FD1BFC">
              <w:rPr>
                <w:color w:val="000000"/>
                <w:sz w:val="28"/>
                <w:szCs w:val="28"/>
                <w:lang w:eastAsia="ar-SA"/>
              </w:rPr>
              <w:t>Срок действия концессионного соглашения</w:t>
            </w:r>
          </w:p>
        </w:tc>
        <w:tc>
          <w:tcPr>
            <w:tcW w:w="6556" w:type="dxa"/>
            <w:tcBorders>
              <w:top w:val="single" w:sz="4" w:space="0" w:color="000000"/>
              <w:left w:val="single" w:sz="4" w:space="0" w:color="000000"/>
              <w:bottom w:val="single" w:sz="4" w:space="0" w:color="000000"/>
              <w:right w:val="single" w:sz="4" w:space="0" w:color="000000"/>
            </w:tcBorders>
          </w:tcPr>
          <w:p w:rsidR="00162344" w:rsidRPr="00FD1BFC" w:rsidRDefault="00162344" w:rsidP="00650F2F">
            <w:pPr>
              <w:jc w:val="both"/>
              <w:rPr>
                <w:sz w:val="28"/>
                <w:szCs w:val="28"/>
                <w:lang w:eastAsia="ar-SA"/>
              </w:rPr>
            </w:pPr>
            <w:r w:rsidRPr="00FD1BFC">
              <w:rPr>
                <w:sz w:val="28"/>
                <w:szCs w:val="28"/>
                <w:lang w:eastAsia="ar-SA"/>
              </w:rPr>
              <w:t xml:space="preserve">Концессионное соглашение вступает в силу со дня его подписания и действует в течение </w:t>
            </w:r>
            <w:r w:rsidR="00650F2F">
              <w:rPr>
                <w:sz w:val="28"/>
                <w:szCs w:val="28"/>
                <w:lang w:eastAsia="ar-SA"/>
              </w:rPr>
              <w:t>9</w:t>
            </w:r>
            <w:r w:rsidRPr="00FD1BFC">
              <w:rPr>
                <w:sz w:val="28"/>
                <w:szCs w:val="28"/>
                <w:lang w:eastAsia="ar-SA"/>
              </w:rPr>
              <w:t xml:space="preserve"> (де</w:t>
            </w:r>
            <w:r w:rsidR="00650F2F">
              <w:rPr>
                <w:sz w:val="28"/>
                <w:szCs w:val="28"/>
                <w:lang w:eastAsia="ar-SA"/>
              </w:rPr>
              <w:t>вяти</w:t>
            </w:r>
            <w:r w:rsidRPr="00FD1BFC">
              <w:rPr>
                <w:sz w:val="28"/>
                <w:szCs w:val="28"/>
                <w:lang w:eastAsia="ar-SA"/>
              </w:rPr>
              <w:t>) лет.</w:t>
            </w:r>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autoSpaceDE w:val="0"/>
              <w:autoSpaceDN w:val="0"/>
              <w:adjustRightInd w:val="0"/>
              <w:jc w:val="both"/>
              <w:rPr>
                <w:sz w:val="28"/>
                <w:szCs w:val="28"/>
              </w:rPr>
            </w:pPr>
            <w:r w:rsidRPr="00FD1BFC">
              <w:rPr>
                <w:sz w:val="28"/>
                <w:szCs w:val="28"/>
              </w:rPr>
              <w:t>Обязательства Концессионера по реконструкции объектов концессионного соглашения, соблюдению сроков их реконструкции</w:t>
            </w:r>
          </w:p>
          <w:p w:rsidR="00162344" w:rsidRPr="00FD1BFC" w:rsidRDefault="00162344" w:rsidP="00330F2E">
            <w:pPr>
              <w:jc w:val="center"/>
              <w:rPr>
                <w:sz w:val="28"/>
                <w:szCs w:val="28"/>
                <w:lang w:eastAsia="ar-SA"/>
              </w:rPr>
            </w:pPr>
          </w:p>
        </w:tc>
        <w:tc>
          <w:tcPr>
            <w:tcW w:w="6556" w:type="dxa"/>
            <w:tcBorders>
              <w:top w:val="single" w:sz="4" w:space="0" w:color="000000"/>
              <w:left w:val="single" w:sz="4" w:space="0" w:color="000000"/>
              <w:bottom w:val="single" w:sz="4" w:space="0" w:color="000000"/>
              <w:right w:val="single" w:sz="4" w:space="0" w:color="000000"/>
            </w:tcBorders>
          </w:tcPr>
          <w:p w:rsidR="00650F2F" w:rsidRDefault="00650F2F" w:rsidP="00650F2F">
            <w:pPr>
              <w:pStyle w:val="ConsPlusNonformat"/>
              <w:tabs>
                <w:tab w:val="left" w:pos="1134"/>
              </w:tabs>
              <w:spacing w:line="276" w:lineRule="auto"/>
              <w:jc w:val="both"/>
              <w:rPr>
                <w:rFonts w:ascii="Times New Roman" w:hAnsi="Times New Roman" w:cs="Times New Roman"/>
                <w:sz w:val="28"/>
                <w:szCs w:val="28"/>
              </w:rPr>
            </w:pPr>
            <w:bookmarkStart w:id="1" w:name="_Ref475724103"/>
            <w:r w:rsidRPr="00650F2F">
              <w:rPr>
                <w:rFonts w:ascii="Times New Roman" w:hAnsi="Times New Roman" w:cs="Times New Roman"/>
                <w:sz w:val="28"/>
                <w:szCs w:val="28"/>
              </w:rPr>
              <w:t>Концессионер обязан за свой счет реконструировать и модернизировать объекты Соглашения, указанные в Приложении к Соглашению, технико-экономические показатели которых установлены в Приложении  к Соглашению, в сроки, указанные в Соглашении и в объеме, указанном в Соглашении</w:t>
            </w:r>
            <w:bookmarkEnd w:id="1"/>
            <w:r w:rsidR="00036212">
              <w:rPr>
                <w:rFonts w:ascii="Times New Roman" w:hAnsi="Times New Roman" w:cs="Times New Roman"/>
                <w:sz w:val="28"/>
                <w:szCs w:val="28"/>
              </w:rPr>
              <w:t>.</w:t>
            </w:r>
            <w:r w:rsidRPr="00650F2F">
              <w:rPr>
                <w:rFonts w:ascii="Times New Roman" w:hAnsi="Times New Roman" w:cs="Times New Roman"/>
                <w:sz w:val="28"/>
                <w:szCs w:val="28"/>
              </w:rPr>
              <w:t xml:space="preserve"> </w:t>
            </w:r>
          </w:p>
          <w:p w:rsidR="00162344" w:rsidRPr="00FD1BFC" w:rsidRDefault="008A17CA" w:rsidP="008A17CA">
            <w:pPr>
              <w:pStyle w:val="ConsPlusNonformat"/>
              <w:tabs>
                <w:tab w:val="left" w:pos="1134"/>
              </w:tabs>
              <w:spacing w:line="276" w:lineRule="auto"/>
              <w:jc w:val="both"/>
              <w:rPr>
                <w:sz w:val="28"/>
                <w:szCs w:val="28"/>
                <w:lang w:eastAsia="ar-SA"/>
              </w:rPr>
            </w:pPr>
            <w:bookmarkStart w:id="2" w:name="_Ref475723750"/>
            <w:r w:rsidRPr="008A17CA">
              <w:rPr>
                <w:rFonts w:ascii="Times New Roman" w:hAnsi="Times New Roman" w:cs="Times New Roman"/>
                <w:sz w:val="28"/>
                <w:szCs w:val="28"/>
              </w:rPr>
              <w:t>Концессионер обязан за свой счет осуществить в отношении объектов Соглашения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имущества.</w:t>
            </w:r>
            <w:bookmarkEnd w:id="2"/>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autoSpaceDE w:val="0"/>
              <w:autoSpaceDN w:val="0"/>
              <w:adjustRightInd w:val="0"/>
              <w:jc w:val="both"/>
              <w:rPr>
                <w:sz w:val="28"/>
                <w:szCs w:val="28"/>
              </w:rPr>
            </w:pPr>
            <w:r w:rsidRPr="00FD1BFC">
              <w:rPr>
                <w:sz w:val="28"/>
                <w:szCs w:val="28"/>
              </w:rPr>
              <w:t>Обязательства Концессионера по осуществлению деятельности, предусмотренной концессионным соглашением</w:t>
            </w:r>
          </w:p>
        </w:tc>
        <w:tc>
          <w:tcPr>
            <w:tcW w:w="6556" w:type="dxa"/>
            <w:tcBorders>
              <w:top w:val="single" w:sz="4" w:space="0" w:color="000000"/>
              <w:left w:val="single" w:sz="4" w:space="0" w:color="000000"/>
              <w:bottom w:val="single" w:sz="4" w:space="0" w:color="000000"/>
              <w:right w:val="single" w:sz="4" w:space="0" w:color="000000"/>
            </w:tcBorders>
          </w:tcPr>
          <w:p w:rsidR="00036212" w:rsidRDefault="00036212" w:rsidP="00036212">
            <w:pPr>
              <w:pStyle w:val="ConsPlusNonformat"/>
              <w:tabs>
                <w:tab w:val="left" w:pos="1134"/>
              </w:tabs>
              <w:spacing w:line="276" w:lineRule="auto"/>
              <w:jc w:val="both"/>
              <w:rPr>
                <w:rFonts w:ascii="Times New Roman" w:hAnsi="Times New Roman" w:cs="Times New Roman"/>
                <w:sz w:val="28"/>
                <w:szCs w:val="28"/>
              </w:rPr>
            </w:pPr>
            <w:r w:rsidRPr="00036212">
              <w:rPr>
                <w:rFonts w:ascii="Times New Roman" w:hAnsi="Times New Roman" w:cs="Times New Roman"/>
                <w:sz w:val="28"/>
                <w:szCs w:val="28"/>
              </w:rPr>
              <w:t>Концессионер обязан достигнуть плановых значений показателей деятельности Концессионера, указанных в Приложении  к Соглашению.</w:t>
            </w:r>
          </w:p>
          <w:p w:rsidR="00162344" w:rsidRPr="00036212" w:rsidRDefault="00036212" w:rsidP="00036212">
            <w:pPr>
              <w:pStyle w:val="ConsPlusNonformat"/>
              <w:tabs>
                <w:tab w:val="left" w:pos="1134"/>
              </w:tabs>
              <w:spacing w:line="276" w:lineRule="auto"/>
              <w:jc w:val="both"/>
              <w:rPr>
                <w:rFonts w:ascii="Times New Roman" w:hAnsi="Times New Roman" w:cs="Times New Roman"/>
                <w:sz w:val="28"/>
                <w:szCs w:val="28"/>
              </w:rPr>
            </w:pPr>
            <w:r w:rsidRPr="00036212">
              <w:rPr>
                <w:rFonts w:ascii="Times New Roman" w:hAnsi="Times New Roman" w:cs="Times New Roman"/>
                <w:sz w:val="28"/>
                <w:szCs w:val="28"/>
              </w:rPr>
              <w:t>О</w:t>
            </w:r>
            <w:r w:rsidR="00162344" w:rsidRPr="00036212">
              <w:rPr>
                <w:rFonts w:ascii="Times New Roman" w:hAnsi="Times New Roman" w:cs="Times New Roman"/>
                <w:sz w:val="28"/>
                <w:szCs w:val="28"/>
              </w:rPr>
              <w:t>существлять деятельность, предусмотренную концессионным соглашением, и не прекращать (не приостанавливать) эту деятельность без согласия Концедента</w:t>
            </w:r>
            <w:r w:rsidR="008A17CA">
              <w:rPr>
                <w:rFonts w:ascii="Times New Roman" w:hAnsi="Times New Roman" w:cs="Times New Roman"/>
                <w:sz w:val="28"/>
                <w:szCs w:val="28"/>
              </w:rPr>
              <w:t>.</w:t>
            </w:r>
          </w:p>
          <w:p w:rsidR="00162344" w:rsidRPr="00FD1BFC" w:rsidRDefault="00036212" w:rsidP="00036212">
            <w:pPr>
              <w:autoSpaceDE w:val="0"/>
              <w:autoSpaceDN w:val="0"/>
              <w:adjustRightInd w:val="0"/>
              <w:jc w:val="both"/>
              <w:rPr>
                <w:color w:val="000000"/>
                <w:sz w:val="28"/>
                <w:szCs w:val="28"/>
                <w:lang w:eastAsia="ar-SA"/>
              </w:rPr>
            </w:pPr>
            <w:r>
              <w:rPr>
                <w:color w:val="000000"/>
                <w:sz w:val="28"/>
                <w:szCs w:val="28"/>
                <w:lang w:eastAsia="ar-SA"/>
              </w:rPr>
              <w:t>П</w:t>
            </w:r>
            <w:r w:rsidR="00162344" w:rsidRPr="00FD1BFC">
              <w:rPr>
                <w:color w:val="000000"/>
                <w:sz w:val="28"/>
                <w:szCs w:val="28"/>
                <w:lang w:eastAsia="ar-SA"/>
              </w:rPr>
              <w:t xml:space="preserve">ри осуществлении деятельности, предусмотренной концессионным соглашением, по запросу Концедента предоставлять всю информацию, необходимую для осуществления уполномоченными </w:t>
            </w:r>
            <w:r w:rsidR="00162344" w:rsidRPr="00FD1BFC">
              <w:rPr>
                <w:color w:val="000000"/>
                <w:sz w:val="28"/>
                <w:szCs w:val="28"/>
                <w:lang w:eastAsia="ar-SA"/>
              </w:rPr>
              <w:lastRenderedPageBreak/>
              <w:t>юридическими лицами контроля за исполнением концессионного соглашения</w:t>
            </w:r>
            <w:r w:rsidR="008A17CA">
              <w:rPr>
                <w:color w:val="000000"/>
                <w:sz w:val="28"/>
                <w:szCs w:val="28"/>
                <w:lang w:eastAsia="ar-SA"/>
              </w:rPr>
              <w:t>.</w:t>
            </w:r>
          </w:p>
          <w:p w:rsidR="00162344" w:rsidRPr="00FD1BFC" w:rsidRDefault="00036212" w:rsidP="00036212">
            <w:pPr>
              <w:jc w:val="both"/>
              <w:rPr>
                <w:color w:val="000000"/>
                <w:sz w:val="28"/>
                <w:szCs w:val="28"/>
                <w:lang w:eastAsia="ar-SA"/>
              </w:rPr>
            </w:pPr>
            <w:r>
              <w:rPr>
                <w:color w:val="000000"/>
                <w:sz w:val="28"/>
                <w:szCs w:val="28"/>
                <w:lang w:eastAsia="ar-SA"/>
              </w:rPr>
              <w:t>П</w:t>
            </w:r>
            <w:r w:rsidR="00162344" w:rsidRPr="00FD1BFC">
              <w:rPr>
                <w:color w:val="000000"/>
                <w:sz w:val="28"/>
                <w:szCs w:val="28"/>
                <w:lang w:eastAsia="ar-SA"/>
              </w:rPr>
              <w:t>осле прекращения действия концессионного соглашения (в т.ч. по истечении срока его действия) передать объекты Концеденту в порядке, который предусмотрен в концессионном соглашении</w:t>
            </w:r>
            <w:r w:rsidR="008A17CA">
              <w:rPr>
                <w:color w:val="000000"/>
                <w:sz w:val="28"/>
                <w:szCs w:val="28"/>
                <w:lang w:eastAsia="ar-SA"/>
              </w:rPr>
              <w:t>.</w:t>
            </w:r>
          </w:p>
          <w:p w:rsidR="00162344" w:rsidRPr="00FD1BFC" w:rsidRDefault="00036212" w:rsidP="00036212">
            <w:pPr>
              <w:jc w:val="both"/>
              <w:rPr>
                <w:color w:val="000000"/>
                <w:sz w:val="28"/>
                <w:szCs w:val="28"/>
                <w:lang w:eastAsia="ar-SA"/>
              </w:rPr>
            </w:pPr>
            <w:r>
              <w:rPr>
                <w:color w:val="000000"/>
                <w:sz w:val="28"/>
                <w:szCs w:val="28"/>
                <w:lang w:eastAsia="ar-SA"/>
              </w:rPr>
              <w:t>И</w:t>
            </w:r>
            <w:r w:rsidR="00162344" w:rsidRPr="00FD1BFC">
              <w:rPr>
                <w:color w:val="000000"/>
                <w:sz w:val="28"/>
                <w:szCs w:val="28"/>
                <w:lang w:eastAsia="ar-SA"/>
              </w:rPr>
              <w:t>сполнить иные обязанности, вытекающие из условий заключенного концессионного соглашения и положений действующе</w:t>
            </w:r>
            <w:r>
              <w:rPr>
                <w:color w:val="000000"/>
                <w:sz w:val="28"/>
                <w:szCs w:val="28"/>
                <w:lang w:eastAsia="ar-SA"/>
              </w:rPr>
              <w:t>го российского законодательства</w:t>
            </w:r>
            <w:r w:rsidR="00162344" w:rsidRPr="00FD1BFC">
              <w:rPr>
                <w:color w:val="000000"/>
                <w:sz w:val="28"/>
                <w:szCs w:val="28"/>
                <w:lang w:eastAsia="ar-SA"/>
              </w:rPr>
              <w:t>.</w:t>
            </w:r>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autoSpaceDE w:val="0"/>
              <w:autoSpaceDN w:val="0"/>
              <w:adjustRightInd w:val="0"/>
              <w:jc w:val="both"/>
              <w:rPr>
                <w:sz w:val="28"/>
                <w:szCs w:val="28"/>
              </w:rPr>
            </w:pPr>
            <w:r w:rsidRPr="00FD1BFC">
              <w:rPr>
                <w:sz w:val="28"/>
                <w:szCs w:val="28"/>
              </w:rPr>
              <w:lastRenderedPageBreak/>
              <w:t>Обязательства Концессионера по выполнению работ, оказанию услуг на территории населенного пункта в течение срока, установленного концессионным соглашением</w:t>
            </w:r>
          </w:p>
        </w:tc>
        <w:tc>
          <w:tcPr>
            <w:tcW w:w="6556" w:type="dxa"/>
            <w:tcBorders>
              <w:top w:val="single" w:sz="4" w:space="0" w:color="000000"/>
              <w:left w:val="single" w:sz="4" w:space="0" w:color="000000"/>
              <w:bottom w:val="single" w:sz="4" w:space="0" w:color="000000"/>
              <w:right w:val="single" w:sz="4" w:space="0" w:color="000000"/>
            </w:tcBorders>
          </w:tcPr>
          <w:p w:rsidR="00162344" w:rsidRPr="00FD1BFC" w:rsidRDefault="008A17CA" w:rsidP="008A17CA">
            <w:pPr>
              <w:autoSpaceDE w:val="0"/>
              <w:autoSpaceDN w:val="0"/>
              <w:adjustRightInd w:val="0"/>
              <w:jc w:val="both"/>
              <w:rPr>
                <w:sz w:val="28"/>
                <w:szCs w:val="28"/>
              </w:rPr>
            </w:pPr>
            <w:r>
              <w:rPr>
                <w:sz w:val="28"/>
                <w:szCs w:val="28"/>
              </w:rPr>
              <w:t xml:space="preserve">Концессионер обязуется </w:t>
            </w:r>
            <w:r w:rsidR="00162344" w:rsidRPr="00FD1BFC">
              <w:rPr>
                <w:sz w:val="28"/>
                <w:szCs w:val="28"/>
              </w:rPr>
              <w:t>обеспечивать при осуществлении деятельности, предусмотренной концессионным соглашением, возможность получения потребителями соответствующих работ, услуг</w:t>
            </w:r>
            <w:r>
              <w:rPr>
                <w:sz w:val="28"/>
                <w:szCs w:val="28"/>
              </w:rPr>
              <w:t>.</w:t>
            </w:r>
          </w:p>
          <w:p w:rsidR="00162344" w:rsidRPr="00FD1BFC" w:rsidRDefault="00162344" w:rsidP="00330F2E">
            <w:pPr>
              <w:autoSpaceDE w:val="0"/>
              <w:autoSpaceDN w:val="0"/>
              <w:adjustRightInd w:val="0"/>
              <w:ind w:firstLine="540"/>
              <w:jc w:val="both"/>
              <w:rPr>
                <w:sz w:val="28"/>
                <w:szCs w:val="28"/>
              </w:rPr>
            </w:pPr>
          </w:p>
          <w:p w:rsidR="00162344" w:rsidRPr="00FD1BFC" w:rsidRDefault="00162344" w:rsidP="00330F2E">
            <w:pPr>
              <w:autoSpaceDE w:val="0"/>
              <w:autoSpaceDN w:val="0"/>
              <w:adjustRightInd w:val="0"/>
              <w:ind w:firstLine="540"/>
              <w:jc w:val="both"/>
              <w:rPr>
                <w:sz w:val="28"/>
                <w:szCs w:val="28"/>
              </w:rPr>
            </w:pPr>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autoSpaceDE w:val="0"/>
              <w:autoSpaceDN w:val="0"/>
              <w:adjustRightInd w:val="0"/>
              <w:jc w:val="both"/>
              <w:rPr>
                <w:sz w:val="28"/>
                <w:szCs w:val="28"/>
              </w:rPr>
            </w:pPr>
            <w:r w:rsidRPr="00FD1BFC">
              <w:rPr>
                <w:sz w:val="28"/>
                <w:szCs w:val="28"/>
              </w:rPr>
              <w:t>Обязательства Концедента</w:t>
            </w:r>
          </w:p>
        </w:tc>
        <w:tc>
          <w:tcPr>
            <w:tcW w:w="6556" w:type="dxa"/>
            <w:tcBorders>
              <w:top w:val="single" w:sz="4" w:space="0" w:color="000000"/>
              <w:left w:val="single" w:sz="4" w:space="0" w:color="000000"/>
              <w:bottom w:val="single" w:sz="4" w:space="0" w:color="000000"/>
              <w:right w:val="single" w:sz="4" w:space="0" w:color="000000"/>
            </w:tcBorders>
          </w:tcPr>
          <w:p w:rsidR="00745D50" w:rsidRPr="00952DD9" w:rsidRDefault="00745D50" w:rsidP="00745D50">
            <w:pPr>
              <w:jc w:val="both"/>
              <w:rPr>
                <w:sz w:val="28"/>
                <w:szCs w:val="28"/>
                <w:lang w:eastAsia="ar-SA"/>
              </w:rPr>
            </w:pPr>
            <w:r w:rsidRPr="00952DD9">
              <w:rPr>
                <w:sz w:val="28"/>
                <w:szCs w:val="28"/>
                <w:lang w:eastAsia="ar-SA"/>
              </w:rPr>
              <w:t xml:space="preserve">Передать Концессионеру объекты концессионного соглашения во владение и пользование для осуществления деятельности объектов концессионного соглашения. </w:t>
            </w:r>
          </w:p>
          <w:p w:rsidR="00162344" w:rsidRPr="00952DD9" w:rsidRDefault="00745D50" w:rsidP="00330F2E">
            <w:pPr>
              <w:jc w:val="both"/>
              <w:rPr>
                <w:sz w:val="28"/>
                <w:szCs w:val="28"/>
                <w:lang w:eastAsia="ar-SA"/>
              </w:rPr>
            </w:pPr>
            <w:r w:rsidRPr="00952DD9">
              <w:rPr>
                <w:sz w:val="28"/>
                <w:szCs w:val="28"/>
                <w:lang w:eastAsia="ar-SA"/>
              </w:rPr>
              <w:t>П</w:t>
            </w:r>
            <w:r w:rsidR="00162344" w:rsidRPr="00952DD9">
              <w:rPr>
                <w:sz w:val="28"/>
                <w:szCs w:val="28"/>
                <w:lang w:eastAsia="ar-SA"/>
              </w:rPr>
              <w:t>редоставить Концессионеру на правах аренды земельные участки</w:t>
            </w:r>
            <w:r w:rsidR="00D94480" w:rsidRPr="00952DD9">
              <w:rPr>
                <w:sz w:val="28"/>
                <w:szCs w:val="28"/>
                <w:lang w:eastAsia="ar-SA"/>
              </w:rPr>
              <w:t xml:space="preserve"> (части земельных участков)</w:t>
            </w:r>
            <w:r w:rsidR="00162344" w:rsidRPr="00952DD9">
              <w:rPr>
                <w:sz w:val="28"/>
                <w:szCs w:val="28"/>
                <w:lang w:eastAsia="ar-SA"/>
              </w:rPr>
              <w:t>, необходимые для осуществления деятельности объ</w:t>
            </w:r>
            <w:r w:rsidRPr="00952DD9">
              <w:rPr>
                <w:sz w:val="28"/>
                <w:szCs w:val="28"/>
                <w:lang w:eastAsia="ar-SA"/>
              </w:rPr>
              <w:t>ектов концессионного соглашения</w:t>
            </w:r>
            <w:r w:rsidR="00D94480" w:rsidRPr="00952DD9">
              <w:rPr>
                <w:rFonts w:eastAsiaTheme="minorHAnsi"/>
                <w:sz w:val="28"/>
                <w:szCs w:val="28"/>
                <w:lang w:eastAsia="en-US"/>
              </w:rPr>
              <w:t xml:space="preserve"> </w:t>
            </w:r>
            <w:r w:rsidR="00D94480" w:rsidRPr="00952DD9">
              <w:rPr>
                <w:sz w:val="28"/>
                <w:szCs w:val="28"/>
                <w:lang w:eastAsia="ar-SA"/>
              </w:rPr>
              <w:t>после проведения государственного кадастрового учета земельного участка (части земельного участка) за счет средств Концессионера</w:t>
            </w:r>
            <w:r w:rsidRPr="00952DD9">
              <w:rPr>
                <w:sz w:val="28"/>
                <w:szCs w:val="28"/>
                <w:lang w:eastAsia="ar-SA"/>
              </w:rPr>
              <w:t>.</w:t>
            </w:r>
            <w:r w:rsidR="00106705" w:rsidRPr="00952DD9">
              <w:rPr>
                <w:sz w:val="28"/>
                <w:szCs w:val="28"/>
                <w:lang w:eastAsia="ar-SA"/>
              </w:rPr>
              <w:t xml:space="preserve"> Ставка арендной платы за такие земельные участки (части) земельных участков расчитывается по действующим на момент заключения договора аренды ставкам арендной платы, установленным полномочным органом.</w:t>
            </w:r>
          </w:p>
          <w:p w:rsidR="00162344" w:rsidRPr="00952DD9" w:rsidRDefault="00745D50" w:rsidP="00330F2E">
            <w:pPr>
              <w:jc w:val="both"/>
              <w:rPr>
                <w:sz w:val="28"/>
                <w:szCs w:val="28"/>
                <w:lang w:eastAsia="ar-SA"/>
              </w:rPr>
            </w:pPr>
            <w:r w:rsidRPr="00952DD9">
              <w:rPr>
                <w:sz w:val="28"/>
                <w:szCs w:val="28"/>
                <w:lang w:eastAsia="ar-SA"/>
              </w:rPr>
              <w:t>П</w:t>
            </w:r>
            <w:r w:rsidR="00162344" w:rsidRPr="00952DD9">
              <w:rPr>
                <w:sz w:val="28"/>
                <w:szCs w:val="28"/>
                <w:lang w:eastAsia="ar-SA"/>
              </w:rPr>
              <w:t>осле прекращения действия концессионного соглашения (в т.ч. по истечении срока его действия) принять от Концессионера объекты концессионного соглашения в установленном ко</w:t>
            </w:r>
            <w:r w:rsidRPr="00952DD9">
              <w:rPr>
                <w:sz w:val="28"/>
                <w:szCs w:val="28"/>
                <w:lang w:eastAsia="ar-SA"/>
              </w:rPr>
              <w:t>нцессионным соглашением порядке.</w:t>
            </w:r>
          </w:p>
          <w:p w:rsidR="00162344" w:rsidRPr="00952DD9" w:rsidRDefault="00745D50" w:rsidP="00745D50">
            <w:pPr>
              <w:autoSpaceDE w:val="0"/>
              <w:autoSpaceDN w:val="0"/>
              <w:adjustRightInd w:val="0"/>
              <w:jc w:val="both"/>
              <w:rPr>
                <w:sz w:val="28"/>
                <w:szCs w:val="28"/>
              </w:rPr>
            </w:pPr>
            <w:r w:rsidRPr="00952DD9">
              <w:rPr>
                <w:sz w:val="28"/>
                <w:szCs w:val="28"/>
                <w:lang w:eastAsia="ar-SA"/>
              </w:rPr>
              <w:t>И</w:t>
            </w:r>
            <w:r w:rsidR="00162344" w:rsidRPr="00952DD9">
              <w:rPr>
                <w:sz w:val="28"/>
                <w:szCs w:val="28"/>
                <w:lang w:eastAsia="ar-SA"/>
              </w:rPr>
              <w:t>сполнить иные обязанности, вытекающие из условий заключенного концессионного соглашения, других договоров, заключенных между сторонами, и положений действующего законодательства Российской Федерации.</w:t>
            </w:r>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autoSpaceDE w:val="0"/>
              <w:autoSpaceDN w:val="0"/>
              <w:adjustRightInd w:val="0"/>
              <w:jc w:val="both"/>
              <w:rPr>
                <w:sz w:val="28"/>
                <w:szCs w:val="28"/>
              </w:rPr>
            </w:pPr>
            <w:r w:rsidRPr="00FD1BFC">
              <w:rPr>
                <w:sz w:val="28"/>
                <w:szCs w:val="28"/>
                <w:lang w:eastAsia="ar-SA"/>
              </w:rPr>
              <w:t xml:space="preserve">Права в отношении объектов </w:t>
            </w:r>
            <w:r w:rsidRPr="00FD1BFC">
              <w:rPr>
                <w:sz w:val="28"/>
                <w:szCs w:val="28"/>
                <w:lang w:eastAsia="ar-SA"/>
              </w:rPr>
              <w:lastRenderedPageBreak/>
              <w:t>концессионного соглашения</w:t>
            </w:r>
          </w:p>
        </w:tc>
        <w:tc>
          <w:tcPr>
            <w:tcW w:w="6556" w:type="dxa"/>
            <w:tcBorders>
              <w:top w:val="single" w:sz="4" w:space="0" w:color="000000"/>
              <w:left w:val="single" w:sz="4" w:space="0" w:color="000000"/>
              <w:bottom w:val="single" w:sz="4" w:space="0" w:color="000000"/>
              <w:right w:val="single" w:sz="4" w:space="0" w:color="000000"/>
            </w:tcBorders>
          </w:tcPr>
          <w:p w:rsidR="00162344" w:rsidRPr="00952DD9" w:rsidRDefault="00162344" w:rsidP="00330F2E">
            <w:pPr>
              <w:jc w:val="both"/>
              <w:rPr>
                <w:sz w:val="28"/>
                <w:szCs w:val="28"/>
                <w:lang w:eastAsia="ar-SA"/>
              </w:rPr>
            </w:pPr>
            <w:r w:rsidRPr="00952DD9">
              <w:rPr>
                <w:sz w:val="28"/>
                <w:szCs w:val="28"/>
                <w:lang w:eastAsia="ar-SA"/>
              </w:rPr>
              <w:lastRenderedPageBreak/>
              <w:t xml:space="preserve">Государственной регистрации подлежит право владения и пользования Концессионера земельными участками, занимаемыми объектами концессионного </w:t>
            </w:r>
            <w:r w:rsidRPr="00952DD9">
              <w:rPr>
                <w:sz w:val="28"/>
                <w:szCs w:val="28"/>
                <w:lang w:eastAsia="ar-SA"/>
              </w:rPr>
              <w:lastRenderedPageBreak/>
              <w:t>соглашения</w:t>
            </w:r>
            <w:r w:rsidR="006178C3" w:rsidRPr="00952DD9">
              <w:rPr>
                <w:sz w:val="28"/>
                <w:szCs w:val="28"/>
                <w:lang w:eastAsia="ar-SA"/>
              </w:rPr>
              <w:t>, если иное не установлено действующим законодательством.</w:t>
            </w:r>
          </w:p>
          <w:p w:rsidR="00162344" w:rsidRPr="00952DD9" w:rsidRDefault="00162344" w:rsidP="00330F2E">
            <w:pPr>
              <w:jc w:val="both"/>
              <w:rPr>
                <w:sz w:val="28"/>
                <w:szCs w:val="28"/>
                <w:lang w:eastAsia="ar-SA"/>
              </w:rPr>
            </w:pPr>
            <w:r w:rsidRPr="00952DD9">
              <w:rPr>
                <w:sz w:val="28"/>
                <w:szCs w:val="28"/>
                <w:lang w:eastAsia="ar-SA"/>
              </w:rPr>
              <w:t>Заключаемое концессионное соглашение включает также иные условия, предусмотренные законодательством Российской Федерации.</w:t>
            </w:r>
          </w:p>
        </w:tc>
      </w:tr>
      <w:tr w:rsidR="00162344" w:rsidRPr="00FD1BFC" w:rsidTr="00330F2E">
        <w:tc>
          <w:tcPr>
            <w:tcW w:w="2978" w:type="dxa"/>
            <w:tcBorders>
              <w:top w:val="single" w:sz="4" w:space="0" w:color="000000"/>
              <w:left w:val="single" w:sz="4" w:space="0" w:color="000000"/>
              <w:bottom w:val="single" w:sz="4" w:space="0" w:color="000000"/>
              <w:right w:val="nil"/>
            </w:tcBorders>
          </w:tcPr>
          <w:p w:rsidR="00162344" w:rsidRPr="00FD1BFC" w:rsidRDefault="00162344" w:rsidP="00745D50">
            <w:pPr>
              <w:autoSpaceDE w:val="0"/>
              <w:autoSpaceDN w:val="0"/>
              <w:adjustRightInd w:val="0"/>
              <w:jc w:val="both"/>
              <w:rPr>
                <w:color w:val="000000"/>
                <w:sz w:val="28"/>
                <w:szCs w:val="28"/>
                <w:lang w:eastAsia="ar-SA"/>
              </w:rPr>
            </w:pPr>
            <w:r w:rsidRPr="00FD1BFC">
              <w:rPr>
                <w:sz w:val="28"/>
                <w:szCs w:val="28"/>
              </w:rPr>
              <w:lastRenderedPageBreak/>
              <w:t>Описание, в том числе технико-экономические показатели, объектов концессионного соглашения</w:t>
            </w:r>
          </w:p>
        </w:tc>
        <w:tc>
          <w:tcPr>
            <w:tcW w:w="6556" w:type="dxa"/>
            <w:tcBorders>
              <w:top w:val="single" w:sz="4" w:space="0" w:color="000000"/>
              <w:left w:val="single" w:sz="4" w:space="0" w:color="000000"/>
              <w:bottom w:val="single" w:sz="4" w:space="0" w:color="000000"/>
              <w:right w:val="single" w:sz="4" w:space="0" w:color="000000"/>
            </w:tcBorders>
          </w:tcPr>
          <w:p w:rsidR="00162344" w:rsidRPr="00FD1BFC" w:rsidRDefault="00162344" w:rsidP="00330F2E">
            <w:pPr>
              <w:ind w:right="281"/>
              <w:jc w:val="both"/>
              <w:rPr>
                <w:sz w:val="28"/>
                <w:szCs w:val="28"/>
                <w:lang w:eastAsia="ar-SA"/>
              </w:rPr>
            </w:pPr>
            <w:r w:rsidRPr="00FD1BFC">
              <w:rPr>
                <w:sz w:val="28"/>
                <w:szCs w:val="28"/>
                <w:lang w:eastAsia="ar-SA"/>
              </w:rPr>
              <w:t xml:space="preserve">Объекты теплоснабжения: котельные и </w:t>
            </w:r>
            <w:r w:rsidR="00745D50">
              <w:rPr>
                <w:sz w:val="28"/>
                <w:szCs w:val="28"/>
                <w:lang w:eastAsia="ar-SA"/>
              </w:rPr>
              <w:t xml:space="preserve">оборудование </w:t>
            </w:r>
            <w:r w:rsidRPr="00FD1BFC">
              <w:rPr>
                <w:color w:val="000000"/>
                <w:sz w:val="28"/>
                <w:szCs w:val="28"/>
                <w:lang w:eastAsia="ar-SA"/>
              </w:rPr>
              <w:t xml:space="preserve">(наименование и местоположение </w:t>
            </w:r>
            <w:r w:rsidRPr="00FD1BFC">
              <w:rPr>
                <w:sz w:val="28"/>
                <w:szCs w:val="28"/>
                <w:lang w:eastAsia="ar-SA"/>
              </w:rPr>
              <w:t>в соответствии с табл</w:t>
            </w:r>
            <w:r>
              <w:rPr>
                <w:sz w:val="28"/>
                <w:szCs w:val="28"/>
                <w:lang w:eastAsia="ar-SA"/>
              </w:rPr>
              <w:t>ицей Приложения 1 к постановлению</w:t>
            </w:r>
            <w:r w:rsidRPr="00FD1BFC">
              <w:rPr>
                <w:sz w:val="28"/>
                <w:szCs w:val="28"/>
                <w:lang w:eastAsia="ar-SA"/>
              </w:rPr>
              <w:t>).</w:t>
            </w:r>
          </w:p>
          <w:p w:rsidR="00162344" w:rsidRPr="00FD1BFC" w:rsidRDefault="00162344" w:rsidP="00330F2E">
            <w:pPr>
              <w:ind w:right="281"/>
              <w:jc w:val="both"/>
              <w:rPr>
                <w:sz w:val="28"/>
                <w:szCs w:val="28"/>
                <w:lang w:eastAsia="ar-SA"/>
              </w:rPr>
            </w:pPr>
            <w:r w:rsidRPr="00FD1BFC">
              <w:rPr>
                <w:sz w:val="28"/>
                <w:szCs w:val="28"/>
                <w:lang w:eastAsia="ar-SA"/>
              </w:rPr>
              <w:t xml:space="preserve"> </w:t>
            </w:r>
          </w:p>
        </w:tc>
      </w:tr>
      <w:tr w:rsidR="00162344" w:rsidRPr="00FD1BFC" w:rsidTr="00330F2E">
        <w:tc>
          <w:tcPr>
            <w:tcW w:w="2978" w:type="dxa"/>
            <w:tcBorders>
              <w:top w:val="single" w:sz="4" w:space="0" w:color="000000"/>
              <w:left w:val="single" w:sz="4" w:space="0" w:color="000000"/>
              <w:bottom w:val="single" w:sz="4" w:space="0" w:color="000000"/>
              <w:right w:val="nil"/>
            </w:tcBorders>
          </w:tcPr>
          <w:p w:rsidR="00162344" w:rsidRPr="00FD1BFC" w:rsidRDefault="00162344" w:rsidP="00330F2E">
            <w:pPr>
              <w:autoSpaceDE w:val="0"/>
              <w:autoSpaceDN w:val="0"/>
              <w:adjustRightInd w:val="0"/>
              <w:rPr>
                <w:sz w:val="28"/>
                <w:szCs w:val="28"/>
              </w:rPr>
            </w:pPr>
            <w:r w:rsidRPr="00FD1BFC">
              <w:rPr>
                <w:sz w:val="28"/>
                <w:szCs w:val="28"/>
              </w:rPr>
              <w:t>Срок передачи Концессионеру объектов концессионного соглашения</w:t>
            </w:r>
          </w:p>
        </w:tc>
        <w:tc>
          <w:tcPr>
            <w:tcW w:w="6556" w:type="dxa"/>
            <w:tcBorders>
              <w:top w:val="single" w:sz="4" w:space="0" w:color="000000"/>
              <w:left w:val="single" w:sz="4" w:space="0" w:color="000000"/>
              <w:bottom w:val="single" w:sz="4" w:space="0" w:color="000000"/>
              <w:right w:val="single" w:sz="4" w:space="0" w:color="000000"/>
            </w:tcBorders>
          </w:tcPr>
          <w:p w:rsidR="00162344" w:rsidRPr="00FD1BFC" w:rsidRDefault="00162344" w:rsidP="00330F2E">
            <w:pPr>
              <w:suppressAutoHyphens/>
              <w:jc w:val="both"/>
              <w:rPr>
                <w:rFonts w:eastAsia="Calibri"/>
                <w:sz w:val="28"/>
                <w:szCs w:val="28"/>
                <w:lang w:eastAsia="ar-SA"/>
              </w:rPr>
            </w:pPr>
            <w:r w:rsidRPr="00FD1BFC">
              <w:rPr>
                <w:rFonts w:eastAsia="Calibri"/>
                <w:sz w:val="28"/>
                <w:szCs w:val="28"/>
                <w:lang w:eastAsia="ar-SA"/>
              </w:rPr>
              <w:t xml:space="preserve">В день подписания акта приема-передачи объектов концессионного соглашения. </w:t>
            </w:r>
          </w:p>
          <w:p w:rsidR="00162344" w:rsidRPr="00FD1BFC" w:rsidRDefault="00162344" w:rsidP="00330F2E">
            <w:pPr>
              <w:suppressAutoHyphens/>
              <w:jc w:val="both"/>
              <w:rPr>
                <w:rFonts w:eastAsia="Calibri"/>
                <w:sz w:val="28"/>
                <w:szCs w:val="28"/>
                <w:lang w:eastAsia="ar-SA"/>
              </w:rPr>
            </w:pPr>
          </w:p>
          <w:p w:rsidR="00162344" w:rsidRPr="00FD1BFC" w:rsidRDefault="00162344" w:rsidP="00330F2E">
            <w:pPr>
              <w:suppressAutoHyphens/>
              <w:jc w:val="both"/>
              <w:rPr>
                <w:rFonts w:eastAsia="Calibri"/>
                <w:sz w:val="28"/>
                <w:szCs w:val="28"/>
                <w:lang w:eastAsia="ar-SA"/>
              </w:rPr>
            </w:pPr>
          </w:p>
        </w:tc>
      </w:tr>
      <w:tr w:rsidR="00162344" w:rsidRPr="00FD1BFC" w:rsidTr="00330F2E">
        <w:tc>
          <w:tcPr>
            <w:tcW w:w="2978" w:type="dxa"/>
            <w:tcBorders>
              <w:top w:val="single" w:sz="4" w:space="0" w:color="000000"/>
              <w:left w:val="single" w:sz="4" w:space="0" w:color="000000"/>
              <w:bottom w:val="single" w:sz="4" w:space="0" w:color="000000"/>
              <w:right w:val="nil"/>
            </w:tcBorders>
          </w:tcPr>
          <w:p w:rsidR="00162344" w:rsidRPr="00FD1BFC" w:rsidRDefault="00162344" w:rsidP="00330F2E">
            <w:pPr>
              <w:autoSpaceDE w:val="0"/>
              <w:autoSpaceDN w:val="0"/>
              <w:adjustRightInd w:val="0"/>
              <w:rPr>
                <w:sz w:val="28"/>
                <w:szCs w:val="28"/>
              </w:rPr>
            </w:pPr>
            <w:r w:rsidRPr="00FD1BFC">
              <w:rPr>
                <w:sz w:val="28"/>
                <w:szCs w:val="28"/>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w:t>
            </w:r>
          </w:p>
        </w:tc>
        <w:tc>
          <w:tcPr>
            <w:tcW w:w="6556" w:type="dxa"/>
            <w:tcBorders>
              <w:top w:val="single" w:sz="4" w:space="0" w:color="000000"/>
              <w:left w:val="single" w:sz="4" w:space="0" w:color="000000"/>
              <w:bottom w:val="single" w:sz="4" w:space="0" w:color="000000"/>
              <w:right w:val="single" w:sz="4" w:space="0" w:color="000000"/>
            </w:tcBorders>
          </w:tcPr>
          <w:p w:rsidR="00162344" w:rsidRPr="00FD1BFC" w:rsidRDefault="00162344" w:rsidP="00330F2E">
            <w:pPr>
              <w:autoSpaceDE w:val="0"/>
              <w:autoSpaceDN w:val="0"/>
              <w:adjustRightInd w:val="0"/>
              <w:jc w:val="both"/>
              <w:rPr>
                <w:sz w:val="28"/>
                <w:szCs w:val="28"/>
              </w:rPr>
            </w:pPr>
            <w:r w:rsidRPr="00952DD9">
              <w:rPr>
                <w:sz w:val="28"/>
                <w:szCs w:val="28"/>
              </w:rPr>
              <w:t xml:space="preserve">Договор аренды земельных участков </w:t>
            </w:r>
            <w:r w:rsidR="00FD4EBC" w:rsidRPr="00952DD9">
              <w:rPr>
                <w:sz w:val="28"/>
                <w:szCs w:val="28"/>
              </w:rPr>
              <w:t xml:space="preserve">(частей участков) </w:t>
            </w:r>
            <w:r w:rsidRPr="00952DD9">
              <w:rPr>
                <w:sz w:val="28"/>
                <w:szCs w:val="28"/>
              </w:rPr>
              <w:t xml:space="preserve">должен быть заключен с концессионером </w:t>
            </w:r>
            <w:r w:rsidR="00FD4EBC" w:rsidRPr="00952DD9">
              <w:rPr>
                <w:sz w:val="28"/>
                <w:szCs w:val="28"/>
              </w:rPr>
              <w:t>не позднее чем через шестьдесят рабочих дней после проведения государственного кадастрового учета земельного участка (части земельного участка) за счет средств концессионера</w:t>
            </w:r>
            <w:r w:rsidRPr="00952DD9">
              <w:rPr>
                <w:sz w:val="28"/>
                <w:szCs w:val="28"/>
              </w:rPr>
              <w:t>.</w:t>
            </w:r>
            <w:r w:rsidRPr="00FD1BFC">
              <w:rPr>
                <w:sz w:val="28"/>
                <w:szCs w:val="28"/>
              </w:rPr>
              <w:t xml:space="preserve"> </w:t>
            </w:r>
          </w:p>
          <w:p w:rsidR="00162344" w:rsidRPr="00FD1BFC" w:rsidRDefault="00162344" w:rsidP="00330F2E">
            <w:pPr>
              <w:autoSpaceDE w:val="0"/>
              <w:autoSpaceDN w:val="0"/>
              <w:adjustRightInd w:val="0"/>
              <w:jc w:val="both"/>
              <w:rPr>
                <w:sz w:val="28"/>
                <w:szCs w:val="28"/>
              </w:rPr>
            </w:pPr>
            <w:r w:rsidRPr="00FD1BFC">
              <w:rPr>
                <w:sz w:val="28"/>
                <w:szCs w:val="28"/>
              </w:rPr>
              <w:t>Предоставление концессионеру земельных участков, предназначенных для осуществления деятельности, предусмотренной концессионным соглашением, осуществляется в порядке, установленном действующим законодательством.</w:t>
            </w:r>
          </w:p>
          <w:p w:rsidR="00162344" w:rsidRPr="00FD1BFC" w:rsidRDefault="00162344" w:rsidP="00330F2E">
            <w:pPr>
              <w:widowControl w:val="0"/>
              <w:suppressAutoHyphens/>
              <w:autoSpaceDE w:val="0"/>
              <w:jc w:val="both"/>
              <w:rPr>
                <w:sz w:val="28"/>
                <w:szCs w:val="28"/>
                <w:lang w:eastAsia="ar-SA"/>
              </w:rPr>
            </w:pPr>
          </w:p>
        </w:tc>
      </w:tr>
      <w:tr w:rsidR="00162344" w:rsidRPr="00FD1BFC" w:rsidTr="00330F2E">
        <w:tc>
          <w:tcPr>
            <w:tcW w:w="2978" w:type="dxa"/>
            <w:tcBorders>
              <w:top w:val="single" w:sz="4" w:space="0" w:color="000000"/>
              <w:left w:val="single" w:sz="4" w:space="0" w:color="000000"/>
              <w:bottom w:val="single" w:sz="4" w:space="0" w:color="000000"/>
              <w:right w:val="nil"/>
            </w:tcBorders>
          </w:tcPr>
          <w:p w:rsidR="00162344" w:rsidRPr="00FD1BFC" w:rsidRDefault="00162344" w:rsidP="00330F2E">
            <w:pPr>
              <w:autoSpaceDE w:val="0"/>
              <w:autoSpaceDN w:val="0"/>
              <w:adjustRightInd w:val="0"/>
              <w:jc w:val="both"/>
              <w:rPr>
                <w:sz w:val="28"/>
                <w:szCs w:val="28"/>
              </w:rPr>
            </w:pPr>
            <w:r w:rsidRPr="00FD1BFC">
              <w:rPr>
                <w:sz w:val="28"/>
                <w:szCs w:val="28"/>
              </w:rPr>
              <w:t>Цели и срок использования (эксплуатации) объектов концессионного соглашения</w:t>
            </w:r>
          </w:p>
        </w:tc>
        <w:tc>
          <w:tcPr>
            <w:tcW w:w="6556" w:type="dxa"/>
            <w:tcBorders>
              <w:top w:val="single" w:sz="4" w:space="0" w:color="000000"/>
              <w:left w:val="single" w:sz="4" w:space="0" w:color="000000"/>
              <w:bottom w:val="single" w:sz="4" w:space="0" w:color="000000"/>
              <w:right w:val="single" w:sz="4" w:space="0" w:color="000000"/>
            </w:tcBorders>
          </w:tcPr>
          <w:p w:rsidR="00162344" w:rsidRPr="00FD1BFC" w:rsidRDefault="00162344" w:rsidP="00330F2E">
            <w:pPr>
              <w:suppressAutoHyphens/>
              <w:jc w:val="both"/>
              <w:rPr>
                <w:rFonts w:eastAsia="Arial Unicode MS"/>
                <w:sz w:val="28"/>
                <w:szCs w:val="28"/>
                <w:lang w:eastAsia="ar-SA"/>
              </w:rPr>
            </w:pPr>
            <w:r w:rsidRPr="00FD1BFC">
              <w:rPr>
                <w:rFonts w:eastAsia="Arial Unicode MS"/>
                <w:sz w:val="28"/>
                <w:szCs w:val="28"/>
                <w:shd w:val="clear" w:color="auto" w:fill="FFFFFF"/>
                <w:lang w:eastAsia="ar-SA"/>
              </w:rPr>
              <w:t>Осуществление деятельности с использованием (эксплуатацией) объектов концессионного соглашения (</w:t>
            </w:r>
            <w:r w:rsidRPr="00FD1BFC">
              <w:rPr>
                <w:rFonts w:eastAsia="Arial Unicode MS"/>
                <w:sz w:val="28"/>
                <w:szCs w:val="28"/>
                <w:lang w:eastAsia="ar-SA"/>
              </w:rPr>
              <w:t>производство, передача, распределение и сбыт тепловой энергии, горячей воды (при наличии услуги) потребителям).</w:t>
            </w:r>
          </w:p>
          <w:p w:rsidR="00162344" w:rsidRPr="00FD1BFC" w:rsidRDefault="00162344" w:rsidP="00330F2E">
            <w:pPr>
              <w:suppressAutoHyphens/>
              <w:jc w:val="both"/>
              <w:rPr>
                <w:rFonts w:eastAsia="Calibri"/>
                <w:sz w:val="28"/>
                <w:szCs w:val="28"/>
                <w:lang w:eastAsia="ar-SA"/>
              </w:rPr>
            </w:pPr>
            <w:r w:rsidRPr="00FD1BFC">
              <w:rPr>
                <w:rFonts w:eastAsia="Arial Unicode MS"/>
                <w:sz w:val="28"/>
                <w:szCs w:val="28"/>
                <w:shd w:val="clear" w:color="auto" w:fill="FFFFFF"/>
                <w:lang w:eastAsia="ar-SA"/>
              </w:rPr>
              <w:t>Срок эксплуатации объектов концессионного соглашения – с момента подписания акта приема-передачи объектов концессионного соглашения и до истечения срока действия концессионного соглашения.</w:t>
            </w:r>
          </w:p>
        </w:tc>
      </w:tr>
      <w:tr w:rsidR="00162344" w:rsidRPr="00FD1BFC" w:rsidTr="00330F2E">
        <w:tc>
          <w:tcPr>
            <w:tcW w:w="2978" w:type="dxa"/>
            <w:tcBorders>
              <w:top w:val="single" w:sz="4" w:space="0" w:color="000000"/>
              <w:left w:val="single" w:sz="4" w:space="0" w:color="000000"/>
              <w:bottom w:val="single" w:sz="4" w:space="0" w:color="000000"/>
              <w:right w:val="nil"/>
            </w:tcBorders>
          </w:tcPr>
          <w:p w:rsidR="00162344" w:rsidRPr="00FD1BFC" w:rsidRDefault="00162344" w:rsidP="00330F2E">
            <w:pPr>
              <w:autoSpaceDE w:val="0"/>
              <w:autoSpaceDN w:val="0"/>
              <w:adjustRightInd w:val="0"/>
              <w:jc w:val="both"/>
              <w:rPr>
                <w:sz w:val="28"/>
                <w:szCs w:val="28"/>
              </w:rPr>
            </w:pPr>
            <w:r w:rsidRPr="00FD1BFC">
              <w:rPr>
                <w:sz w:val="28"/>
                <w:szCs w:val="28"/>
              </w:rPr>
              <w:t xml:space="preserve">Способы обеспечения исполнения Концессионером обязательств по концессионному соглашению, размеры предоставляемого </w:t>
            </w:r>
            <w:r w:rsidRPr="00FD1BFC">
              <w:rPr>
                <w:sz w:val="28"/>
                <w:szCs w:val="28"/>
              </w:rPr>
              <w:lastRenderedPageBreak/>
              <w:t>обеспечения и срок, на который оно предоставляется</w:t>
            </w:r>
          </w:p>
        </w:tc>
        <w:tc>
          <w:tcPr>
            <w:tcW w:w="6556" w:type="dxa"/>
            <w:tcBorders>
              <w:top w:val="single" w:sz="4" w:space="0" w:color="000000"/>
              <w:left w:val="single" w:sz="4" w:space="0" w:color="000000"/>
              <w:bottom w:val="single" w:sz="4" w:space="0" w:color="000000"/>
              <w:right w:val="single" w:sz="4" w:space="0" w:color="000000"/>
            </w:tcBorders>
          </w:tcPr>
          <w:p w:rsidR="00162344" w:rsidRPr="00134FF4" w:rsidRDefault="00134FF4" w:rsidP="004925B7">
            <w:pPr>
              <w:suppressAutoHyphens/>
              <w:jc w:val="both"/>
              <w:rPr>
                <w:rFonts w:eastAsia="Calibri"/>
                <w:sz w:val="28"/>
                <w:szCs w:val="28"/>
                <w:lang w:eastAsia="ar-SA"/>
              </w:rPr>
            </w:pPr>
            <w:r w:rsidRPr="00134FF4">
              <w:rPr>
                <w:sz w:val="28"/>
                <w:szCs w:val="28"/>
              </w:rPr>
              <w:lastRenderedPageBreak/>
              <w:t xml:space="preserve">Концессионер обязан до заключения Концессионного соглашения предоставить обеспечение исполнения обязательств, предусмотренных таким соглашением путем предоставления непередаваемой банковской гарантии, соответствующей требованиям, установленным Федеральным законом от 21.07.2005 </w:t>
            </w:r>
            <w:r w:rsidRPr="00134FF4">
              <w:rPr>
                <w:sz w:val="28"/>
                <w:szCs w:val="28"/>
              </w:rPr>
              <w:lastRenderedPageBreak/>
              <w:t xml:space="preserve">г. № 115-ФЗ «О концессионных соглашениях» на сумму </w:t>
            </w:r>
            <w:r w:rsidR="004925B7">
              <w:rPr>
                <w:sz w:val="28"/>
                <w:szCs w:val="28"/>
              </w:rPr>
              <w:t>729846</w:t>
            </w:r>
            <w:r w:rsidRPr="00134FF4">
              <w:rPr>
                <w:sz w:val="28"/>
                <w:szCs w:val="28"/>
              </w:rPr>
              <w:t xml:space="preserve"> (</w:t>
            </w:r>
            <w:r w:rsidR="004925B7">
              <w:rPr>
                <w:sz w:val="28"/>
                <w:szCs w:val="28"/>
              </w:rPr>
              <w:t>семьсот двадцать девять тысяч восемьсот сорок шесть</w:t>
            </w:r>
            <w:r w:rsidRPr="00134FF4">
              <w:rPr>
                <w:sz w:val="28"/>
                <w:szCs w:val="28"/>
              </w:rPr>
              <w:t>) рублей</w:t>
            </w:r>
            <w:r w:rsidR="004925B7">
              <w:rPr>
                <w:sz w:val="28"/>
                <w:szCs w:val="28"/>
              </w:rPr>
              <w:t xml:space="preserve"> 37 копеек</w:t>
            </w:r>
            <w:r w:rsidRPr="00134FF4">
              <w:rPr>
                <w:sz w:val="28"/>
                <w:szCs w:val="28"/>
              </w:rPr>
              <w:t xml:space="preserve">. Срок действия банковской гарантии – до </w:t>
            </w:r>
            <w:r w:rsidR="000A0056">
              <w:rPr>
                <w:sz w:val="28"/>
                <w:szCs w:val="28"/>
              </w:rPr>
              <w:t>01.02.2027</w:t>
            </w:r>
            <w:r w:rsidRPr="00134FF4">
              <w:rPr>
                <w:sz w:val="28"/>
                <w:szCs w:val="28"/>
              </w:rPr>
              <w:t xml:space="preserve"> г.</w:t>
            </w:r>
          </w:p>
        </w:tc>
      </w:tr>
      <w:tr w:rsidR="00162344" w:rsidRPr="00FD1BFC" w:rsidTr="0040746B">
        <w:tc>
          <w:tcPr>
            <w:tcW w:w="2978" w:type="dxa"/>
            <w:tcBorders>
              <w:top w:val="single" w:sz="4" w:space="0" w:color="000000"/>
              <w:left w:val="single" w:sz="4" w:space="0" w:color="000000"/>
              <w:bottom w:val="single" w:sz="4" w:space="0" w:color="000000"/>
              <w:right w:val="nil"/>
            </w:tcBorders>
            <w:shd w:val="clear" w:color="auto" w:fill="auto"/>
          </w:tcPr>
          <w:p w:rsidR="00162344" w:rsidRPr="00FD1BFC" w:rsidRDefault="00162344" w:rsidP="00330F2E">
            <w:pPr>
              <w:autoSpaceDE w:val="0"/>
              <w:autoSpaceDN w:val="0"/>
              <w:adjustRightInd w:val="0"/>
              <w:jc w:val="both"/>
              <w:rPr>
                <w:sz w:val="28"/>
                <w:szCs w:val="28"/>
              </w:rPr>
            </w:pPr>
            <w:r w:rsidRPr="00FD1BFC">
              <w:rPr>
                <w:sz w:val="28"/>
                <w:szCs w:val="28"/>
                <w:shd w:val="clear" w:color="auto" w:fill="FFFCF0"/>
                <w:lang w:eastAsia="ar-SA"/>
              </w:rPr>
              <w:lastRenderedPageBreak/>
              <w:t>Порядок и условия установления и изменения цен (тарифов)</w:t>
            </w:r>
          </w:p>
        </w:tc>
        <w:tc>
          <w:tcPr>
            <w:tcW w:w="65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2344" w:rsidRPr="00FD1BFC" w:rsidRDefault="00162344" w:rsidP="00330F2E">
            <w:pPr>
              <w:suppressAutoHyphens/>
              <w:jc w:val="both"/>
              <w:rPr>
                <w:rFonts w:eastAsia="Calibri"/>
                <w:sz w:val="28"/>
                <w:szCs w:val="28"/>
                <w:lang w:eastAsia="ar-SA"/>
              </w:rPr>
            </w:pPr>
            <w:r w:rsidRPr="00FD1BFC">
              <w:rPr>
                <w:rFonts w:eastAsia="Calibri"/>
                <w:sz w:val="28"/>
                <w:szCs w:val="28"/>
                <w:shd w:val="clear" w:color="auto" w:fill="FFFCF0"/>
                <w:lang w:eastAsia="ar-SA"/>
              </w:rPr>
              <w:t xml:space="preserve">Порядок и условия установления и изменения цен (тарифов) на оказываемые услуги, надбавок к ценам (тарифам), долгосрочные параметры регулирования деятельности Концессионера, согласованные с органами исполнительной власти или органами местного самоуправления, осуществляется в соответствии с законодательством Российской Федерации в сфере регулирования цен (тарифов) </w:t>
            </w:r>
          </w:p>
        </w:tc>
      </w:tr>
      <w:tr w:rsidR="00162344" w:rsidRPr="00FD1BFC" w:rsidTr="00330F2E">
        <w:tc>
          <w:tcPr>
            <w:tcW w:w="2978" w:type="dxa"/>
            <w:tcBorders>
              <w:top w:val="single" w:sz="4" w:space="0" w:color="000000"/>
              <w:left w:val="single" w:sz="4" w:space="0" w:color="000000"/>
              <w:bottom w:val="single" w:sz="4" w:space="0" w:color="000000"/>
              <w:right w:val="nil"/>
            </w:tcBorders>
          </w:tcPr>
          <w:p w:rsidR="00162344" w:rsidRPr="00FD1BFC" w:rsidRDefault="00162344" w:rsidP="00330F2E">
            <w:pPr>
              <w:autoSpaceDE w:val="0"/>
              <w:autoSpaceDN w:val="0"/>
              <w:adjustRightInd w:val="0"/>
              <w:ind w:left="35"/>
              <w:jc w:val="both"/>
              <w:rPr>
                <w:sz w:val="28"/>
                <w:szCs w:val="28"/>
              </w:rPr>
            </w:pPr>
            <w:r w:rsidRPr="00FD1BFC">
              <w:rPr>
                <w:sz w:val="28"/>
                <w:szCs w:val="28"/>
              </w:rPr>
              <w:t xml:space="preserve">Размер концессионной платы, форма или формы, порядок и сроки ее внесения, за исключением случаев, предусмотренных </w:t>
            </w:r>
            <w:hyperlink r:id="rId13" w:history="1">
              <w:r w:rsidRPr="00FD1BFC">
                <w:rPr>
                  <w:sz w:val="28"/>
                  <w:szCs w:val="28"/>
                </w:rPr>
                <w:t>частью 1.1 статьи 7</w:t>
              </w:r>
            </w:hyperlink>
            <w:r w:rsidRPr="00FD1BFC">
              <w:rPr>
                <w:sz w:val="28"/>
                <w:szCs w:val="28"/>
              </w:rPr>
              <w:t xml:space="preserve"> Федерального закона от 21.07.2005 № 115-ФЗ «О концессионных соглашениях» </w:t>
            </w:r>
          </w:p>
        </w:tc>
        <w:tc>
          <w:tcPr>
            <w:tcW w:w="6556" w:type="dxa"/>
            <w:tcBorders>
              <w:top w:val="single" w:sz="4" w:space="0" w:color="000000"/>
              <w:left w:val="single" w:sz="4" w:space="0" w:color="000000"/>
              <w:bottom w:val="single" w:sz="4" w:space="0" w:color="000000"/>
              <w:right w:val="single" w:sz="4" w:space="0" w:color="000000"/>
            </w:tcBorders>
            <w:vAlign w:val="center"/>
          </w:tcPr>
          <w:p w:rsidR="00162344" w:rsidRPr="00714EE6" w:rsidRDefault="00714EE6" w:rsidP="00330F2E">
            <w:pPr>
              <w:jc w:val="both"/>
              <w:rPr>
                <w:sz w:val="28"/>
                <w:szCs w:val="28"/>
                <w:lang w:eastAsia="ar-SA"/>
              </w:rPr>
            </w:pPr>
            <w:r w:rsidRPr="00714EE6">
              <w:rPr>
                <w:sz w:val="28"/>
                <w:szCs w:val="28"/>
              </w:rPr>
              <w:t>Концессионная плата не установлена.</w:t>
            </w:r>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autoSpaceDE w:val="0"/>
              <w:autoSpaceDN w:val="0"/>
              <w:adjustRightInd w:val="0"/>
              <w:jc w:val="both"/>
              <w:rPr>
                <w:sz w:val="28"/>
                <w:szCs w:val="28"/>
              </w:rPr>
            </w:pPr>
            <w:r w:rsidRPr="00FD1BFC">
              <w:rPr>
                <w:sz w:val="28"/>
                <w:szCs w:val="28"/>
              </w:rPr>
              <w:t>Порядок возмещения расходов сторон в случае досрочного расторжения концессионного соглашения</w:t>
            </w:r>
          </w:p>
        </w:tc>
        <w:tc>
          <w:tcPr>
            <w:tcW w:w="6556" w:type="dxa"/>
            <w:tcBorders>
              <w:top w:val="single" w:sz="4" w:space="0" w:color="000000"/>
              <w:left w:val="single" w:sz="4" w:space="0" w:color="000000"/>
              <w:bottom w:val="single" w:sz="4" w:space="0" w:color="000000"/>
              <w:right w:val="single" w:sz="4" w:space="0" w:color="000000"/>
            </w:tcBorders>
            <w:vAlign w:val="center"/>
          </w:tcPr>
          <w:p w:rsidR="00365B30" w:rsidRPr="00365B30" w:rsidRDefault="00365B30" w:rsidP="00365B30">
            <w:pPr>
              <w:pStyle w:val="ConsPlusNonformat"/>
              <w:ind w:firstLine="709"/>
              <w:jc w:val="both"/>
              <w:rPr>
                <w:rFonts w:ascii="Times New Roman" w:hAnsi="Times New Roman" w:cs="Times New Roman"/>
                <w:sz w:val="28"/>
                <w:szCs w:val="28"/>
              </w:rPr>
            </w:pPr>
            <w:r w:rsidRPr="00365B30">
              <w:rPr>
                <w:rFonts w:ascii="Times New Roman" w:hAnsi="Times New Roman" w:cs="Times New Roman"/>
                <w:sz w:val="28"/>
                <w:szCs w:val="28"/>
              </w:rPr>
              <w:t>В случае досрочного расторжения Соглашения порядок возмещения расходов Сторон, связанных с таким расторжением, определяется настоящим Соглашением и действующим законодательством.</w:t>
            </w:r>
          </w:p>
          <w:p w:rsidR="00365B30" w:rsidRPr="00365B30" w:rsidRDefault="00365B30" w:rsidP="00365B30">
            <w:pPr>
              <w:pStyle w:val="ConsPlusNonformat"/>
              <w:ind w:firstLine="709"/>
              <w:jc w:val="both"/>
              <w:rPr>
                <w:rFonts w:ascii="Times New Roman" w:hAnsi="Times New Roman" w:cs="Times New Roman"/>
                <w:sz w:val="28"/>
                <w:szCs w:val="28"/>
              </w:rPr>
            </w:pPr>
            <w:r w:rsidRPr="00365B30">
              <w:rPr>
                <w:rFonts w:ascii="Times New Roman" w:hAnsi="Times New Roman" w:cs="Times New Roman"/>
                <w:sz w:val="28"/>
                <w:szCs w:val="28"/>
              </w:rPr>
              <w:t xml:space="preserve"> В случае досрочного расторжения Соглашения в связи с существенным нарушением Концедентом условий настоящего Соглашения возмещение расходов Концессионера по реконструкции объектов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3 месяцев с момента расторжения</w:t>
            </w:r>
          </w:p>
          <w:p w:rsidR="00365B30" w:rsidRPr="00365B30" w:rsidRDefault="00365B30" w:rsidP="00365B30">
            <w:pPr>
              <w:pStyle w:val="ConsPlusNonformat"/>
              <w:ind w:firstLine="709"/>
              <w:jc w:val="both"/>
              <w:rPr>
                <w:rFonts w:ascii="Times New Roman" w:hAnsi="Times New Roman" w:cs="Times New Roman"/>
                <w:sz w:val="28"/>
                <w:szCs w:val="28"/>
              </w:rPr>
            </w:pPr>
            <w:r w:rsidRPr="00365B30">
              <w:rPr>
                <w:rFonts w:ascii="Times New Roman" w:hAnsi="Times New Roman" w:cs="Times New Roman"/>
                <w:sz w:val="28"/>
                <w:szCs w:val="28"/>
              </w:rPr>
              <w:t>В случае досрочного расторжения Соглашения в связи с существенным нарушением Концессионером условий настоящего Соглашения Концедент имеет право на компенсацию понесеного им реального (прямого) ущерба.</w:t>
            </w:r>
          </w:p>
          <w:p w:rsidR="00162344" w:rsidRPr="00FD1BFC" w:rsidRDefault="00365B30" w:rsidP="00365B30">
            <w:pPr>
              <w:pStyle w:val="ConsPlusNonformat"/>
              <w:ind w:firstLine="709"/>
              <w:jc w:val="both"/>
              <w:rPr>
                <w:sz w:val="28"/>
                <w:szCs w:val="28"/>
                <w:lang w:eastAsia="ar-SA"/>
              </w:rPr>
            </w:pPr>
            <w:r w:rsidRPr="00365B30">
              <w:rPr>
                <w:rFonts w:ascii="Times New Roman" w:hAnsi="Times New Roman" w:cs="Times New Roman"/>
                <w:sz w:val="28"/>
                <w:szCs w:val="28"/>
              </w:rPr>
              <w:t>Возмещение расходов Сторон, связанных с досрочным расторжением настоящего Соглашения, не является препятствием для обращения Стороны в суд.</w:t>
            </w:r>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autoSpaceDE w:val="0"/>
              <w:autoSpaceDN w:val="0"/>
              <w:adjustRightInd w:val="0"/>
              <w:jc w:val="both"/>
              <w:rPr>
                <w:sz w:val="28"/>
                <w:szCs w:val="28"/>
                <w:highlight w:val="yellow"/>
              </w:rPr>
            </w:pPr>
            <w:r w:rsidRPr="00FD1BFC">
              <w:rPr>
                <w:sz w:val="28"/>
                <w:szCs w:val="28"/>
              </w:rPr>
              <w:lastRenderedPageBreak/>
              <w:t xml:space="preserve">Значения долгосрочных параметров регулирования деятельности концессионера </w:t>
            </w:r>
          </w:p>
        </w:tc>
        <w:tc>
          <w:tcPr>
            <w:tcW w:w="6556" w:type="dxa"/>
            <w:tcBorders>
              <w:top w:val="single" w:sz="4" w:space="0" w:color="000000"/>
              <w:left w:val="single" w:sz="4" w:space="0" w:color="000000"/>
              <w:bottom w:val="single" w:sz="4" w:space="0" w:color="000000"/>
              <w:right w:val="single" w:sz="4" w:space="0" w:color="000000"/>
            </w:tcBorders>
            <w:vAlign w:val="center"/>
          </w:tcPr>
          <w:p w:rsidR="00162344" w:rsidRPr="00FD1BFC" w:rsidRDefault="00E73DCA" w:rsidP="00435023">
            <w:pPr>
              <w:jc w:val="both"/>
              <w:rPr>
                <w:sz w:val="28"/>
                <w:szCs w:val="28"/>
              </w:rPr>
            </w:pPr>
            <w:r w:rsidRPr="00FD1BFC">
              <w:rPr>
                <w:sz w:val="28"/>
                <w:szCs w:val="28"/>
              </w:rPr>
              <w:t xml:space="preserve">Значения долгосрочных параметров регулирования деятельности концессионера </w:t>
            </w:r>
            <w:r>
              <w:rPr>
                <w:sz w:val="28"/>
                <w:szCs w:val="28"/>
              </w:rPr>
              <w:t>определены в проект</w:t>
            </w:r>
            <w:r w:rsidR="00435023">
              <w:rPr>
                <w:sz w:val="28"/>
                <w:szCs w:val="28"/>
              </w:rPr>
              <w:t>е</w:t>
            </w:r>
            <w:r>
              <w:rPr>
                <w:sz w:val="28"/>
                <w:szCs w:val="28"/>
              </w:rPr>
              <w:t xml:space="preserve"> концессионн</w:t>
            </w:r>
            <w:r w:rsidR="00435023">
              <w:rPr>
                <w:sz w:val="28"/>
                <w:szCs w:val="28"/>
              </w:rPr>
              <w:t>ого</w:t>
            </w:r>
            <w:r>
              <w:rPr>
                <w:sz w:val="28"/>
                <w:szCs w:val="28"/>
              </w:rPr>
              <w:t xml:space="preserve"> соглашени</w:t>
            </w:r>
            <w:r w:rsidR="00435023">
              <w:rPr>
                <w:sz w:val="28"/>
                <w:szCs w:val="28"/>
              </w:rPr>
              <w:t>я</w:t>
            </w:r>
            <w:r>
              <w:rPr>
                <w:sz w:val="28"/>
                <w:szCs w:val="28"/>
              </w:rPr>
              <w:t>.</w:t>
            </w:r>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autoSpaceDE w:val="0"/>
              <w:autoSpaceDN w:val="0"/>
              <w:adjustRightInd w:val="0"/>
              <w:jc w:val="both"/>
              <w:rPr>
                <w:sz w:val="28"/>
                <w:szCs w:val="28"/>
                <w:highlight w:val="yellow"/>
              </w:rPr>
            </w:pPr>
            <w:r w:rsidRPr="00FD1BFC">
              <w:rPr>
                <w:sz w:val="28"/>
                <w:szCs w:val="28"/>
              </w:rPr>
              <w:t>Задание и основные мероприятия, определенные в соответствии со ст. 22 Федерального закона от 21.07.2005 № 115-ФЗ «О концессионных соглашениях», с описанием основных характеристик таких мероприятий</w:t>
            </w:r>
          </w:p>
        </w:tc>
        <w:tc>
          <w:tcPr>
            <w:tcW w:w="6556" w:type="dxa"/>
            <w:tcBorders>
              <w:top w:val="single" w:sz="4" w:space="0" w:color="000000"/>
              <w:left w:val="single" w:sz="4" w:space="0" w:color="000000"/>
              <w:bottom w:val="single" w:sz="4" w:space="0" w:color="000000"/>
              <w:right w:val="single" w:sz="4" w:space="0" w:color="000000"/>
            </w:tcBorders>
            <w:vAlign w:val="center"/>
          </w:tcPr>
          <w:p w:rsidR="00162344" w:rsidRPr="00FD1BFC" w:rsidRDefault="00162344" w:rsidP="00330F2E">
            <w:pPr>
              <w:ind w:right="281"/>
              <w:jc w:val="both"/>
              <w:rPr>
                <w:sz w:val="28"/>
                <w:szCs w:val="28"/>
                <w:lang w:eastAsia="ar-SA"/>
              </w:rPr>
            </w:pPr>
            <w:r w:rsidRPr="00FD1BFC">
              <w:rPr>
                <w:sz w:val="28"/>
                <w:szCs w:val="28"/>
                <w:lang w:eastAsia="ar-SA"/>
              </w:rPr>
              <w:t xml:space="preserve">Задание формируется согласно ч. 2.4. ст. 22 </w:t>
            </w:r>
            <w:r w:rsidRPr="00FD1BFC">
              <w:rPr>
                <w:sz w:val="28"/>
                <w:szCs w:val="28"/>
              </w:rPr>
              <w:t>ФЗ «О концессионных соглашениях»</w:t>
            </w:r>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autoSpaceDE w:val="0"/>
              <w:autoSpaceDN w:val="0"/>
              <w:adjustRightInd w:val="0"/>
              <w:jc w:val="both"/>
              <w:rPr>
                <w:sz w:val="28"/>
                <w:szCs w:val="28"/>
                <w:highlight w:val="yellow"/>
              </w:rPr>
            </w:pPr>
            <w:r w:rsidRPr="00FD1BFC">
              <w:rPr>
                <w:sz w:val="28"/>
                <w:szCs w:val="28"/>
              </w:rPr>
              <w:t>Предельный размер расходов на реконструкцию объектов концессионного соглашения</w:t>
            </w:r>
          </w:p>
        </w:tc>
        <w:tc>
          <w:tcPr>
            <w:tcW w:w="6556" w:type="dxa"/>
            <w:tcBorders>
              <w:top w:val="single" w:sz="4" w:space="0" w:color="000000"/>
              <w:left w:val="single" w:sz="4" w:space="0" w:color="000000"/>
              <w:bottom w:val="single" w:sz="4" w:space="0" w:color="000000"/>
              <w:right w:val="single" w:sz="4" w:space="0" w:color="000000"/>
            </w:tcBorders>
            <w:vAlign w:val="center"/>
          </w:tcPr>
          <w:p w:rsidR="00162344" w:rsidRPr="00FD1BFC" w:rsidRDefault="005115CC" w:rsidP="00435023">
            <w:pPr>
              <w:jc w:val="both"/>
              <w:rPr>
                <w:sz w:val="28"/>
                <w:szCs w:val="28"/>
                <w:lang w:eastAsia="ar-SA"/>
              </w:rPr>
            </w:pPr>
            <w:r>
              <w:rPr>
                <w:sz w:val="28"/>
                <w:szCs w:val="28"/>
                <w:lang w:eastAsia="ar-SA"/>
              </w:rPr>
              <w:t>Предусмотрен согласно проекта концессионного соглашения.</w:t>
            </w:r>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autoSpaceDE w:val="0"/>
              <w:autoSpaceDN w:val="0"/>
              <w:adjustRightInd w:val="0"/>
              <w:jc w:val="both"/>
              <w:rPr>
                <w:sz w:val="28"/>
                <w:szCs w:val="28"/>
              </w:rPr>
            </w:pPr>
            <w:r w:rsidRPr="00FD1BFC">
              <w:rPr>
                <w:sz w:val="28"/>
                <w:szCs w:val="28"/>
              </w:rPr>
              <w:t xml:space="preserve">Порядок возмещения расходов концессионера, подлежащих возмещению </w:t>
            </w:r>
          </w:p>
        </w:tc>
        <w:tc>
          <w:tcPr>
            <w:tcW w:w="6556" w:type="dxa"/>
            <w:tcBorders>
              <w:top w:val="single" w:sz="4" w:space="0" w:color="000000"/>
              <w:left w:val="single" w:sz="4" w:space="0" w:color="000000"/>
              <w:bottom w:val="single" w:sz="4" w:space="0" w:color="000000"/>
              <w:right w:val="single" w:sz="4" w:space="0" w:color="000000"/>
            </w:tcBorders>
            <w:vAlign w:val="center"/>
          </w:tcPr>
          <w:p w:rsidR="00162344" w:rsidRPr="00FD1BFC" w:rsidRDefault="00162344" w:rsidP="00330F2E">
            <w:pPr>
              <w:autoSpaceDE w:val="0"/>
              <w:autoSpaceDN w:val="0"/>
              <w:adjustRightInd w:val="0"/>
              <w:jc w:val="both"/>
              <w:rPr>
                <w:sz w:val="28"/>
                <w:szCs w:val="28"/>
                <w:lang w:eastAsia="ar-SA"/>
              </w:rPr>
            </w:pPr>
            <w:r w:rsidRPr="00FD1BFC">
              <w:rPr>
                <w:sz w:val="28"/>
                <w:szCs w:val="28"/>
                <w:lang w:eastAsia="ar-SA"/>
              </w:rPr>
              <w:t>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а также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 определяются в соответствии с действующим законодательством РФ и концессионным соглашением.</w:t>
            </w:r>
            <w:r w:rsidRPr="00FD1BFC">
              <w:rPr>
                <w:sz w:val="28"/>
                <w:szCs w:val="28"/>
              </w:rPr>
              <w:t xml:space="preserve"> </w:t>
            </w:r>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autoSpaceDE w:val="0"/>
              <w:autoSpaceDN w:val="0"/>
              <w:adjustRightInd w:val="0"/>
              <w:jc w:val="both"/>
              <w:rPr>
                <w:sz w:val="28"/>
                <w:szCs w:val="28"/>
              </w:rPr>
            </w:pPr>
            <w:r w:rsidRPr="00FD1BFC">
              <w:rPr>
                <w:sz w:val="28"/>
                <w:szCs w:val="28"/>
              </w:rPr>
              <w:t xml:space="preserve">Обязательства Концедента по финансированию части расходов на реконструкцию объектов концессионного соглашения </w:t>
            </w:r>
          </w:p>
        </w:tc>
        <w:tc>
          <w:tcPr>
            <w:tcW w:w="6556" w:type="dxa"/>
            <w:tcBorders>
              <w:top w:val="single" w:sz="4" w:space="0" w:color="000000"/>
              <w:left w:val="single" w:sz="4" w:space="0" w:color="000000"/>
              <w:bottom w:val="single" w:sz="4" w:space="0" w:color="000000"/>
              <w:right w:val="single" w:sz="4" w:space="0" w:color="000000"/>
            </w:tcBorders>
            <w:vAlign w:val="center"/>
          </w:tcPr>
          <w:p w:rsidR="00162344" w:rsidRPr="005115CC" w:rsidRDefault="00162344" w:rsidP="00330F2E">
            <w:pPr>
              <w:jc w:val="both"/>
              <w:rPr>
                <w:sz w:val="28"/>
                <w:szCs w:val="28"/>
                <w:lang w:eastAsia="ar-SA"/>
              </w:rPr>
            </w:pPr>
            <w:r w:rsidRPr="005115CC">
              <w:rPr>
                <w:sz w:val="28"/>
                <w:szCs w:val="28"/>
              </w:rPr>
              <w:t>Обязательства Концедента по финансированию части расходов на реконструкцию объектов концессионного соглашения не предусмотрены.</w:t>
            </w:r>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autoSpaceDE w:val="0"/>
              <w:autoSpaceDN w:val="0"/>
              <w:adjustRightInd w:val="0"/>
              <w:jc w:val="both"/>
              <w:rPr>
                <w:sz w:val="28"/>
                <w:szCs w:val="28"/>
              </w:rPr>
            </w:pPr>
            <w:r w:rsidRPr="00FD1BFC">
              <w:rPr>
                <w:sz w:val="28"/>
                <w:szCs w:val="28"/>
              </w:rPr>
              <w:t xml:space="preserve">Последствия прекращения </w:t>
            </w:r>
            <w:r w:rsidRPr="00FD1BFC">
              <w:rPr>
                <w:sz w:val="28"/>
                <w:szCs w:val="28"/>
              </w:rPr>
              <w:lastRenderedPageBreak/>
              <w:t>концессионного соглашения</w:t>
            </w:r>
          </w:p>
        </w:tc>
        <w:tc>
          <w:tcPr>
            <w:tcW w:w="6556" w:type="dxa"/>
            <w:tcBorders>
              <w:top w:val="single" w:sz="4" w:space="0" w:color="000000"/>
              <w:left w:val="single" w:sz="4" w:space="0" w:color="000000"/>
              <w:bottom w:val="single" w:sz="4" w:space="0" w:color="000000"/>
              <w:right w:val="single" w:sz="4" w:space="0" w:color="000000"/>
            </w:tcBorders>
            <w:vAlign w:val="center"/>
          </w:tcPr>
          <w:p w:rsidR="00162344" w:rsidRPr="00FD1BFC" w:rsidRDefault="00162344" w:rsidP="00330F2E">
            <w:pPr>
              <w:jc w:val="both"/>
              <w:rPr>
                <w:sz w:val="28"/>
                <w:szCs w:val="28"/>
              </w:rPr>
            </w:pPr>
            <w:r w:rsidRPr="00FD1BFC">
              <w:rPr>
                <w:sz w:val="28"/>
                <w:szCs w:val="28"/>
              </w:rPr>
              <w:lastRenderedPageBreak/>
              <w:t xml:space="preserve">Концессионер обязан передать Концеденту объекты концессионного соглашения и иное предусмотренное концессионным соглашением </w:t>
            </w:r>
            <w:r w:rsidRPr="00FD1BFC">
              <w:rPr>
                <w:sz w:val="28"/>
                <w:szCs w:val="28"/>
              </w:rPr>
              <w:lastRenderedPageBreak/>
              <w:t>имущество в срок и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необходимым требованиям, а также имущество должно быть не обремененным правами третьих лиц</w:t>
            </w:r>
          </w:p>
        </w:tc>
      </w:tr>
      <w:tr w:rsidR="00162344" w:rsidRPr="00FD1BFC" w:rsidTr="00330F2E">
        <w:tc>
          <w:tcPr>
            <w:tcW w:w="2978" w:type="dxa"/>
            <w:tcBorders>
              <w:top w:val="single" w:sz="4" w:space="0" w:color="000000"/>
              <w:left w:val="single" w:sz="4" w:space="0" w:color="000000"/>
              <w:bottom w:val="single" w:sz="4" w:space="0" w:color="000000"/>
              <w:right w:val="nil"/>
            </w:tcBorders>
            <w:vAlign w:val="center"/>
          </w:tcPr>
          <w:p w:rsidR="00162344" w:rsidRPr="00FD1BFC" w:rsidRDefault="00162344" w:rsidP="00330F2E">
            <w:pPr>
              <w:autoSpaceDE w:val="0"/>
              <w:autoSpaceDN w:val="0"/>
              <w:adjustRightInd w:val="0"/>
              <w:jc w:val="both"/>
              <w:rPr>
                <w:sz w:val="28"/>
                <w:szCs w:val="28"/>
              </w:rPr>
            </w:pPr>
            <w:r w:rsidRPr="00FD1BFC">
              <w:rPr>
                <w:sz w:val="28"/>
                <w:szCs w:val="28"/>
              </w:rPr>
              <w:lastRenderedPageBreak/>
              <w:t>Гарантии прав Концессионера</w:t>
            </w:r>
          </w:p>
        </w:tc>
        <w:tc>
          <w:tcPr>
            <w:tcW w:w="6556" w:type="dxa"/>
            <w:tcBorders>
              <w:top w:val="single" w:sz="4" w:space="0" w:color="000000"/>
              <w:left w:val="single" w:sz="4" w:space="0" w:color="000000"/>
              <w:bottom w:val="single" w:sz="4" w:space="0" w:color="000000"/>
              <w:right w:val="single" w:sz="4" w:space="0" w:color="000000"/>
            </w:tcBorders>
            <w:vAlign w:val="center"/>
          </w:tcPr>
          <w:p w:rsidR="00162344" w:rsidRPr="00FD1BFC" w:rsidRDefault="00162344" w:rsidP="00330F2E">
            <w:pPr>
              <w:jc w:val="both"/>
              <w:rPr>
                <w:sz w:val="28"/>
                <w:szCs w:val="28"/>
              </w:rPr>
            </w:pPr>
            <w:r w:rsidRPr="00FD1BFC">
              <w:rPr>
                <w:sz w:val="28"/>
                <w:szCs w:val="28"/>
              </w:rPr>
              <w:t>Гарантии прав Концессионера определяются в соответствии со ст. 20 Федерального закона от 21.07.2005 № 115-ФЗ «О концессионных соглашениях»</w:t>
            </w:r>
          </w:p>
        </w:tc>
      </w:tr>
    </w:tbl>
    <w:p w:rsidR="008B481F" w:rsidRDefault="008B481F" w:rsidP="008B481F"/>
    <w:p w:rsidR="002B6D67" w:rsidRDefault="002B6D67" w:rsidP="008B481F"/>
    <w:p w:rsidR="002B6D67" w:rsidRDefault="002B6D67" w:rsidP="008B481F"/>
    <w:p w:rsidR="00435023" w:rsidRDefault="00435023">
      <w:pPr>
        <w:spacing w:after="200" w:line="276" w:lineRule="auto"/>
      </w:pPr>
      <w:r>
        <w:br w:type="page"/>
      </w:r>
    </w:p>
    <w:p w:rsidR="002B6D67" w:rsidRDefault="002B6D67" w:rsidP="008B481F"/>
    <w:p w:rsidR="002B6D67" w:rsidRPr="004762B4" w:rsidRDefault="002B6D67" w:rsidP="002B6D67">
      <w:pPr>
        <w:pStyle w:val="a5"/>
        <w:rPr>
          <w:szCs w:val="28"/>
        </w:rPr>
      </w:pPr>
      <w:r>
        <w:rPr>
          <w:szCs w:val="28"/>
        </w:rPr>
        <w:t xml:space="preserve">                                                                                            </w:t>
      </w:r>
      <w:r w:rsidRPr="004762B4">
        <w:rPr>
          <w:szCs w:val="28"/>
        </w:rPr>
        <w:t xml:space="preserve">Приложение </w:t>
      </w:r>
      <w:r>
        <w:rPr>
          <w:szCs w:val="28"/>
        </w:rPr>
        <w:t>3</w:t>
      </w:r>
    </w:p>
    <w:p w:rsidR="002B6D67" w:rsidRPr="004762B4" w:rsidRDefault="002B6D67" w:rsidP="002B6D67">
      <w:pPr>
        <w:pStyle w:val="a5"/>
        <w:rPr>
          <w:szCs w:val="28"/>
        </w:rPr>
      </w:pPr>
      <w:r>
        <w:rPr>
          <w:szCs w:val="28"/>
        </w:rPr>
        <w:t xml:space="preserve">                                                                                            </w:t>
      </w:r>
      <w:r w:rsidRPr="004762B4">
        <w:rPr>
          <w:szCs w:val="28"/>
        </w:rPr>
        <w:t>к постановлению</w:t>
      </w:r>
    </w:p>
    <w:p w:rsidR="002B6D67" w:rsidRPr="004762B4" w:rsidRDefault="002B6D67" w:rsidP="002B6D67">
      <w:pPr>
        <w:pStyle w:val="a5"/>
        <w:rPr>
          <w:szCs w:val="28"/>
        </w:rPr>
      </w:pPr>
      <w:r w:rsidRPr="004762B4">
        <w:rPr>
          <w:szCs w:val="28"/>
        </w:rPr>
        <w:t xml:space="preserve">                                                                                            администрации района</w:t>
      </w:r>
    </w:p>
    <w:p w:rsidR="002B6D67" w:rsidRPr="0040746B" w:rsidRDefault="002B6D67" w:rsidP="002B6D67">
      <w:pPr>
        <w:rPr>
          <w:sz w:val="28"/>
          <w:szCs w:val="28"/>
        </w:rPr>
      </w:pPr>
      <w:r w:rsidRPr="004762B4">
        <w:rPr>
          <w:szCs w:val="28"/>
        </w:rPr>
        <w:t xml:space="preserve">                                                                                      </w:t>
      </w:r>
      <w:r>
        <w:rPr>
          <w:szCs w:val="28"/>
        </w:rPr>
        <w:t xml:space="preserve">                                           </w:t>
      </w:r>
      <w:r w:rsidR="0040746B" w:rsidRPr="0040746B">
        <w:rPr>
          <w:sz w:val="28"/>
          <w:szCs w:val="28"/>
        </w:rPr>
        <w:t xml:space="preserve">от </w:t>
      </w:r>
      <w:r w:rsidR="00E72305">
        <w:rPr>
          <w:sz w:val="28"/>
          <w:szCs w:val="28"/>
        </w:rPr>
        <w:t>1</w:t>
      </w:r>
      <w:r w:rsidR="00952DD9">
        <w:rPr>
          <w:sz w:val="28"/>
          <w:szCs w:val="28"/>
        </w:rPr>
        <w:t>5</w:t>
      </w:r>
      <w:r w:rsidR="00E72305">
        <w:rPr>
          <w:sz w:val="28"/>
          <w:szCs w:val="28"/>
        </w:rPr>
        <w:t>.08</w:t>
      </w:r>
      <w:r w:rsidR="0040746B" w:rsidRPr="0040746B">
        <w:rPr>
          <w:sz w:val="28"/>
          <w:szCs w:val="28"/>
        </w:rPr>
        <w:t>.2017  №</w:t>
      </w:r>
      <w:r w:rsidR="00E72305">
        <w:rPr>
          <w:sz w:val="28"/>
          <w:szCs w:val="28"/>
        </w:rPr>
        <w:t>604</w:t>
      </w:r>
      <w:r w:rsidR="0040746B" w:rsidRPr="0040746B">
        <w:rPr>
          <w:sz w:val="28"/>
          <w:szCs w:val="28"/>
        </w:rPr>
        <w:t>-п</w:t>
      </w:r>
    </w:p>
    <w:p w:rsidR="002B6D67" w:rsidRDefault="002B6D67" w:rsidP="002B6D67">
      <w:pPr>
        <w:rPr>
          <w:sz w:val="28"/>
          <w:szCs w:val="28"/>
        </w:rPr>
      </w:pPr>
    </w:p>
    <w:p w:rsidR="002B6D67" w:rsidRPr="002B6D67" w:rsidRDefault="002B6D67" w:rsidP="002B6D67">
      <w:pPr>
        <w:spacing w:line="276" w:lineRule="auto"/>
        <w:jc w:val="center"/>
        <w:rPr>
          <w:sz w:val="28"/>
          <w:szCs w:val="28"/>
        </w:rPr>
      </w:pPr>
      <w:r w:rsidRPr="002B6D67">
        <w:rPr>
          <w:sz w:val="28"/>
          <w:szCs w:val="28"/>
        </w:rPr>
        <w:t>Критерии и порядок оценки заявок на участие в конкурсе</w:t>
      </w:r>
    </w:p>
    <w:p w:rsidR="002B6D67" w:rsidRPr="002B6D67" w:rsidRDefault="002B6D67" w:rsidP="002B6D67">
      <w:pPr>
        <w:spacing w:line="276" w:lineRule="auto"/>
        <w:jc w:val="center"/>
        <w:rPr>
          <w:sz w:val="28"/>
          <w:szCs w:val="28"/>
        </w:rPr>
      </w:pPr>
      <w:r w:rsidRPr="002B6D67">
        <w:rPr>
          <w:sz w:val="28"/>
          <w:szCs w:val="28"/>
        </w:rPr>
        <w:t>по лот</w:t>
      </w:r>
      <w:r w:rsidR="00435023">
        <w:rPr>
          <w:sz w:val="28"/>
          <w:szCs w:val="28"/>
        </w:rPr>
        <w:t>у</w:t>
      </w:r>
      <w:r w:rsidRPr="002B6D67">
        <w:rPr>
          <w:sz w:val="28"/>
          <w:szCs w:val="28"/>
        </w:rPr>
        <w:t xml:space="preserve"> № 1</w:t>
      </w:r>
    </w:p>
    <w:p w:rsidR="002B6D67" w:rsidRPr="002B6D67" w:rsidRDefault="002B6D67" w:rsidP="002B6D67">
      <w:pPr>
        <w:spacing w:line="276" w:lineRule="auto"/>
        <w:rPr>
          <w:b/>
          <w:sz w:val="28"/>
          <w:szCs w:val="28"/>
        </w:rPr>
      </w:pPr>
    </w:p>
    <w:p w:rsidR="002B6D67" w:rsidRPr="002B6D67" w:rsidRDefault="002B6D67" w:rsidP="002B6D67">
      <w:pPr>
        <w:spacing w:line="276" w:lineRule="auto"/>
        <w:ind w:firstLine="709"/>
        <w:jc w:val="both"/>
        <w:rPr>
          <w:sz w:val="28"/>
          <w:szCs w:val="28"/>
        </w:rPr>
      </w:pPr>
      <w:r w:rsidRPr="002B6D67">
        <w:rPr>
          <w:sz w:val="28"/>
          <w:szCs w:val="28"/>
        </w:rPr>
        <w:t>1. В конкурсной документации установлены следующие критерии оценки конкурсных предложений:</w:t>
      </w:r>
    </w:p>
    <w:p w:rsidR="002B6D67" w:rsidRPr="002B6D67" w:rsidRDefault="00420986" w:rsidP="002B6D67">
      <w:pPr>
        <w:spacing w:line="276" w:lineRule="auto"/>
        <w:ind w:firstLine="709"/>
        <w:jc w:val="both"/>
        <w:rPr>
          <w:sz w:val="28"/>
          <w:szCs w:val="28"/>
        </w:rPr>
      </w:pPr>
      <w:r>
        <w:rPr>
          <w:sz w:val="28"/>
          <w:szCs w:val="28"/>
        </w:rPr>
        <w:t>а)</w:t>
      </w:r>
      <w:r w:rsidR="002B6D67" w:rsidRPr="002B6D67">
        <w:rPr>
          <w:sz w:val="28"/>
          <w:szCs w:val="28"/>
        </w:rPr>
        <w:t xml:space="preserve"> «Предельный размер расходов на создание и (или) реконструкцию объекта концессионного соглашения», коэффициент значимости критерия 0,5.</w:t>
      </w:r>
    </w:p>
    <w:p w:rsidR="002B6D67" w:rsidRPr="002B6D67" w:rsidRDefault="00420986" w:rsidP="002B6D67">
      <w:pPr>
        <w:spacing w:line="276" w:lineRule="auto"/>
        <w:ind w:firstLine="709"/>
        <w:jc w:val="both"/>
        <w:rPr>
          <w:sz w:val="28"/>
          <w:szCs w:val="28"/>
        </w:rPr>
      </w:pPr>
      <w:r>
        <w:rPr>
          <w:sz w:val="28"/>
          <w:szCs w:val="28"/>
        </w:rPr>
        <w:t>б)</w:t>
      </w:r>
      <w:r w:rsidR="002B6D67" w:rsidRPr="002B6D67">
        <w:rPr>
          <w:sz w:val="28"/>
          <w:szCs w:val="28"/>
        </w:rPr>
        <w:t xml:space="preserve"> «Долгосрочные параметры регулирования деятельности концессионера», значимость критерия 0,25.</w:t>
      </w:r>
    </w:p>
    <w:p w:rsidR="002B6D67" w:rsidRPr="002B6D67" w:rsidRDefault="00420986" w:rsidP="002B6D67">
      <w:pPr>
        <w:spacing w:line="276" w:lineRule="auto"/>
        <w:ind w:firstLine="709"/>
        <w:jc w:val="both"/>
        <w:rPr>
          <w:sz w:val="28"/>
          <w:szCs w:val="28"/>
        </w:rPr>
      </w:pPr>
      <w:r>
        <w:rPr>
          <w:sz w:val="28"/>
          <w:szCs w:val="28"/>
        </w:rPr>
        <w:t>в)</w:t>
      </w:r>
      <w:r w:rsidR="002B6D67" w:rsidRPr="002B6D67">
        <w:rPr>
          <w:sz w:val="28"/>
          <w:szCs w:val="28"/>
        </w:rPr>
        <w:t xml:space="preserve"> «Плановые значения показателей деятельности концессионера», значимость критерия 0,25.</w:t>
      </w:r>
    </w:p>
    <w:p w:rsidR="002B6D67" w:rsidRPr="002B6D67" w:rsidRDefault="002B6D67" w:rsidP="002B6D67">
      <w:pPr>
        <w:spacing w:line="276" w:lineRule="auto"/>
        <w:ind w:firstLine="709"/>
        <w:jc w:val="both"/>
        <w:rPr>
          <w:sz w:val="28"/>
          <w:szCs w:val="28"/>
        </w:rPr>
      </w:pPr>
    </w:p>
    <w:p w:rsidR="002B6D67" w:rsidRPr="002B6D67" w:rsidRDefault="002B6D67" w:rsidP="002B6D67">
      <w:pPr>
        <w:spacing w:line="276" w:lineRule="auto"/>
        <w:ind w:firstLine="709"/>
        <w:jc w:val="both"/>
        <w:rPr>
          <w:sz w:val="28"/>
          <w:szCs w:val="28"/>
        </w:rPr>
      </w:pPr>
      <w:r w:rsidRPr="002B6D67">
        <w:rPr>
          <w:sz w:val="28"/>
          <w:szCs w:val="28"/>
        </w:rPr>
        <w:t>2. Порядок оценки заявок по критериям:</w:t>
      </w:r>
    </w:p>
    <w:p w:rsidR="002B6D67" w:rsidRPr="002B6D67" w:rsidRDefault="00420986" w:rsidP="002B6D67">
      <w:pPr>
        <w:spacing w:line="276" w:lineRule="auto"/>
        <w:ind w:firstLine="709"/>
        <w:jc w:val="both"/>
        <w:rPr>
          <w:sz w:val="28"/>
          <w:szCs w:val="28"/>
        </w:rPr>
      </w:pPr>
      <w:r>
        <w:rPr>
          <w:sz w:val="28"/>
          <w:szCs w:val="28"/>
        </w:rPr>
        <w:t>а)</w:t>
      </w:r>
      <w:r w:rsidR="002B6D67" w:rsidRPr="002B6D67">
        <w:rPr>
          <w:sz w:val="28"/>
          <w:szCs w:val="28"/>
        </w:rPr>
        <w:t xml:space="preserve"> Порядок оценки заявок по критерию: «Предельный размер расходов на создание и (или) реконструкцию объекта концессионного соглашения»:</w:t>
      </w:r>
    </w:p>
    <w:p w:rsidR="002B6D67" w:rsidRPr="002B6D67" w:rsidRDefault="002B6D67" w:rsidP="002B6D67">
      <w:pPr>
        <w:spacing w:line="276" w:lineRule="auto"/>
        <w:ind w:firstLine="709"/>
        <w:jc w:val="both"/>
        <w:rPr>
          <w:sz w:val="28"/>
          <w:szCs w:val="28"/>
        </w:rPr>
      </w:pPr>
      <w:r w:rsidRPr="002B6D67">
        <w:rPr>
          <w:sz w:val="28"/>
          <w:szCs w:val="28"/>
        </w:rPr>
        <w:t>Конкурсным предложениям участников конкурса присваиваются значения по шкале от 0,25 до 1,0, по мере увеличения предельного размера расходов на создание и (или) реконструкцию объекта концессионного соглашения: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938"/>
      </w:tblGrid>
      <w:tr w:rsidR="002B6D67" w:rsidRPr="002B6D67" w:rsidTr="00330F2E">
        <w:tc>
          <w:tcPr>
            <w:tcW w:w="1668" w:type="dxa"/>
          </w:tcPr>
          <w:p w:rsidR="002B6D67" w:rsidRPr="002B6D67" w:rsidRDefault="002B6D67" w:rsidP="00330F2E">
            <w:pPr>
              <w:spacing w:line="276" w:lineRule="auto"/>
              <w:jc w:val="center"/>
              <w:rPr>
                <w:sz w:val="28"/>
                <w:szCs w:val="28"/>
              </w:rPr>
            </w:pPr>
            <w:r w:rsidRPr="002B6D67">
              <w:rPr>
                <w:sz w:val="28"/>
                <w:szCs w:val="28"/>
              </w:rPr>
              <w:t>Значение</w:t>
            </w:r>
          </w:p>
        </w:tc>
        <w:tc>
          <w:tcPr>
            <w:tcW w:w="7938" w:type="dxa"/>
          </w:tcPr>
          <w:p w:rsidR="002B6D67" w:rsidRPr="002B6D67" w:rsidRDefault="002B6D67" w:rsidP="00330F2E">
            <w:pPr>
              <w:spacing w:line="276" w:lineRule="auto"/>
              <w:jc w:val="both"/>
              <w:rPr>
                <w:sz w:val="28"/>
                <w:szCs w:val="28"/>
              </w:rPr>
            </w:pPr>
            <w:r w:rsidRPr="002B6D67">
              <w:rPr>
                <w:sz w:val="28"/>
                <w:szCs w:val="28"/>
              </w:rPr>
              <w:t>Показатель критерия</w:t>
            </w:r>
          </w:p>
        </w:tc>
      </w:tr>
      <w:tr w:rsidR="002B6D67" w:rsidRPr="002B6D67" w:rsidTr="00330F2E">
        <w:tc>
          <w:tcPr>
            <w:tcW w:w="1668" w:type="dxa"/>
          </w:tcPr>
          <w:p w:rsidR="002B6D67" w:rsidRPr="002B6D67" w:rsidRDefault="002B6D67" w:rsidP="00330F2E">
            <w:pPr>
              <w:spacing w:line="276" w:lineRule="auto"/>
              <w:jc w:val="center"/>
              <w:rPr>
                <w:sz w:val="28"/>
                <w:szCs w:val="28"/>
              </w:rPr>
            </w:pPr>
            <w:r w:rsidRPr="002B6D67">
              <w:rPr>
                <w:sz w:val="28"/>
                <w:szCs w:val="28"/>
              </w:rPr>
              <w:t>0</w:t>
            </w:r>
          </w:p>
        </w:tc>
        <w:tc>
          <w:tcPr>
            <w:tcW w:w="7938" w:type="dxa"/>
          </w:tcPr>
          <w:p w:rsidR="002B6D67" w:rsidRPr="002B6D67" w:rsidRDefault="002B6D67" w:rsidP="00330F2E">
            <w:pPr>
              <w:spacing w:line="276" w:lineRule="auto"/>
              <w:jc w:val="both"/>
              <w:rPr>
                <w:sz w:val="28"/>
                <w:szCs w:val="28"/>
              </w:rPr>
            </w:pPr>
            <w:r w:rsidRPr="002B6D67">
              <w:rPr>
                <w:sz w:val="28"/>
                <w:szCs w:val="28"/>
              </w:rPr>
              <w:t>Участником конкурса представлено предложение о предельном размере расходов на создание и (или) реконструкцию объекта концессионного соглашения, равное значениям, установленным в конкурсной документации</w:t>
            </w:r>
          </w:p>
        </w:tc>
      </w:tr>
      <w:tr w:rsidR="002B6D67" w:rsidRPr="002B6D67" w:rsidTr="00330F2E">
        <w:tc>
          <w:tcPr>
            <w:tcW w:w="1668" w:type="dxa"/>
          </w:tcPr>
          <w:p w:rsidR="002B6D67" w:rsidRPr="002B6D67" w:rsidRDefault="002B6D67" w:rsidP="00330F2E">
            <w:pPr>
              <w:spacing w:line="276" w:lineRule="auto"/>
              <w:jc w:val="center"/>
              <w:rPr>
                <w:sz w:val="28"/>
                <w:szCs w:val="28"/>
              </w:rPr>
            </w:pPr>
            <w:r w:rsidRPr="002B6D67">
              <w:rPr>
                <w:sz w:val="28"/>
                <w:szCs w:val="28"/>
              </w:rPr>
              <w:t>0,25</w:t>
            </w:r>
          </w:p>
        </w:tc>
        <w:tc>
          <w:tcPr>
            <w:tcW w:w="7938" w:type="dxa"/>
          </w:tcPr>
          <w:p w:rsidR="002B6D67" w:rsidRPr="002B6D67" w:rsidRDefault="002B6D67" w:rsidP="00330F2E">
            <w:pPr>
              <w:spacing w:line="276" w:lineRule="auto"/>
              <w:jc w:val="both"/>
              <w:rPr>
                <w:sz w:val="28"/>
                <w:szCs w:val="28"/>
              </w:rPr>
            </w:pPr>
            <w:r w:rsidRPr="002B6D67">
              <w:rPr>
                <w:sz w:val="28"/>
                <w:szCs w:val="28"/>
              </w:rPr>
              <w:t>Участником конкурса представлено предложение об увеличении предельного размера расходов на создание и (или) реконструкцию объекта концессионного соглашения, установленного в конкурсной документации, по каждому объекту соглашения и по каждому году действия Концессионного соглашения на величину, не превышающую 5% от соответствующего числового значения, установленного в конкурсной документации</w:t>
            </w:r>
          </w:p>
        </w:tc>
      </w:tr>
      <w:tr w:rsidR="002B6D67" w:rsidRPr="002B6D67" w:rsidTr="00330F2E">
        <w:tc>
          <w:tcPr>
            <w:tcW w:w="1668" w:type="dxa"/>
          </w:tcPr>
          <w:p w:rsidR="002B6D67" w:rsidRPr="002B6D67" w:rsidRDefault="002B6D67" w:rsidP="00330F2E">
            <w:pPr>
              <w:spacing w:line="276" w:lineRule="auto"/>
              <w:jc w:val="center"/>
              <w:rPr>
                <w:sz w:val="28"/>
                <w:szCs w:val="28"/>
              </w:rPr>
            </w:pPr>
            <w:r w:rsidRPr="002B6D67">
              <w:rPr>
                <w:sz w:val="28"/>
                <w:szCs w:val="28"/>
              </w:rPr>
              <w:t>0,5</w:t>
            </w:r>
          </w:p>
        </w:tc>
        <w:tc>
          <w:tcPr>
            <w:tcW w:w="7938" w:type="dxa"/>
          </w:tcPr>
          <w:p w:rsidR="002B6D67" w:rsidRPr="002B6D67" w:rsidRDefault="002B6D67" w:rsidP="00330F2E">
            <w:pPr>
              <w:spacing w:line="276" w:lineRule="auto"/>
              <w:jc w:val="both"/>
              <w:rPr>
                <w:sz w:val="28"/>
                <w:szCs w:val="28"/>
              </w:rPr>
            </w:pPr>
            <w:r w:rsidRPr="002B6D67">
              <w:rPr>
                <w:sz w:val="28"/>
                <w:szCs w:val="28"/>
              </w:rPr>
              <w:t xml:space="preserve">Участником конкурса представлено предложение об увеличении предельного размера расходов на создание и (или) реконструкцию объекта концессионного соглашения, установленного в конкурсной документации, по каждому объекту соглашения и по каждому году действия Концессионного соглашения на величину, превышающую 5%, </w:t>
            </w:r>
            <w:r w:rsidRPr="002B6D67">
              <w:rPr>
                <w:sz w:val="28"/>
                <w:szCs w:val="28"/>
              </w:rPr>
              <w:lastRenderedPageBreak/>
              <w:t xml:space="preserve">но не более 10% от соответствующего числового значения, установленного в конкурсной документации </w:t>
            </w:r>
          </w:p>
        </w:tc>
      </w:tr>
      <w:tr w:rsidR="002B6D67" w:rsidRPr="002B6D67" w:rsidTr="00330F2E">
        <w:tc>
          <w:tcPr>
            <w:tcW w:w="1668" w:type="dxa"/>
          </w:tcPr>
          <w:p w:rsidR="002B6D67" w:rsidRPr="002B6D67" w:rsidRDefault="002B6D67" w:rsidP="00330F2E">
            <w:pPr>
              <w:spacing w:line="276" w:lineRule="auto"/>
              <w:jc w:val="center"/>
              <w:rPr>
                <w:sz w:val="28"/>
                <w:szCs w:val="28"/>
              </w:rPr>
            </w:pPr>
            <w:r w:rsidRPr="002B6D67">
              <w:rPr>
                <w:sz w:val="28"/>
                <w:szCs w:val="28"/>
              </w:rPr>
              <w:lastRenderedPageBreak/>
              <w:t>0,75</w:t>
            </w:r>
          </w:p>
        </w:tc>
        <w:tc>
          <w:tcPr>
            <w:tcW w:w="7938" w:type="dxa"/>
          </w:tcPr>
          <w:p w:rsidR="002B6D67" w:rsidRPr="002B6D67" w:rsidRDefault="002B6D67" w:rsidP="00330F2E">
            <w:pPr>
              <w:spacing w:line="276" w:lineRule="auto"/>
              <w:jc w:val="both"/>
              <w:rPr>
                <w:sz w:val="28"/>
                <w:szCs w:val="28"/>
              </w:rPr>
            </w:pPr>
            <w:r w:rsidRPr="002B6D67">
              <w:rPr>
                <w:sz w:val="28"/>
                <w:szCs w:val="28"/>
              </w:rPr>
              <w:t xml:space="preserve">Участником конкурса представлено предложение об увеличении предельного размера расходов на создание и (или) реконструкцию объекта концессионного соглашения, установленного в конкурсной документации, по каждому объекту соглашения и по каждому году действия Концессионного соглашения на величину, превышающую 10%, но менее 20% от соответствующего числового значения, установленного в конкурсной документации </w:t>
            </w:r>
          </w:p>
        </w:tc>
      </w:tr>
      <w:tr w:rsidR="002B6D67" w:rsidRPr="002B6D67" w:rsidTr="00330F2E">
        <w:tc>
          <w:tcPr>
            <w:tcW w:w="1668" w:type="dxa"/>
          </w:tcPr>
          <w:p w:rsidR="002B6D67" w:rsidRPr="002B6D67" w:rsidRDefault="002B6D67" w:rsidP="00330F2E">
            <w:pPr>
              <w:spacing w:line="276" w:lineRule="auto"/>
              <w:jc w:val="center"/>
              <w:rPr>
                <w:sz w:val="28"/>
                <w:szCs w:val="28"/>
              </w:rPr>
            </w:pPr>
            <w:r w:rsidRPr="002B6D67">
              <w:rPr>
                <w:sz w:val="28"/>
                <w:szCs w:val="28"/>
              </w:rPr>
              <w:t>1,0</w:t>
            </w:r>
          </w:p>
        </w:tc>
        <w:tc>
          <w:tcPr>
            <w:tcW w:w="7938" w:type="dxa"/>
          </w:tcPr>
          <w:p w:rsidR="002B6D67" w:rsidRPr="002B6D67" w:rsidRDefault="002B6D67" w:rsidP="00330F2E">
            <w:pPr>
              <w:spacing w:line="276" w:lineRule="auto"/>
              <w:jc w:val="both"/>
              <w:rPr>
                <w:sz w:val="28"/>
                <w:szCs w:val="28"/>
              </w:rPr>
            </w:pPr>
            <w:r w:rsidRPr="002B6D67">
              <w:rPr>
                <w:sz w:val="28"/>
                <w:szCs w:val="28"/>
              </w:rPr>
              <w:t>Участником конкурса представлено предложение об увеличении предельного размера расходов на создание и (или) реконструкцию объекта концессионного соглашения, установленного в конкурсной документации, по каждому объекту соглашения и по каждому году действия Концессионного соглашения на величину не менее 20% от соответствующего числового значения, установленного в конкурсной документации</w:t>
            </w:r>
          </w:p>
        </w:tc>
      </w:tr>
    </w:tbl>
    <w:p w:rsidR="002B6D67" w:rsidRPr="002B6D67" w:rsidRDefault="002B6D67" w:rsidP="002B6D67">
      <w:pPr>
        <w:spacing w:line="276" w:lineRule="auto"/>
        <w:ind w:firstLine="709"/>
        <w:jc w:val="both"/>
        <w:rPr>
          <w:sz w:val="28"/>
          <w:szCs w:val="28"/>
        </w:rPr>
      </w:pPr>
    </w:p>
    <w:p w:rsidR="002B6D67" w:rsidRPr="002B6D67" w:rsidRDefault="002B6D67" w:rsidP="002B6D67">
      <w:pPr>
        <w:spacing w:line="276" w:lineRule="auto"/>
        <w:ind w:firstLine="709"/>
        <w:jc w:val="both"/>
        <w:rPr>
          <w:sz w:val="28"/>
          <w:szCs w:val="28"/>
        </w:rPr>
      </w:pPr>
      <w:r w:rsidRPr="002B6D67">
        <w:rPr>
          <w:sz w:val="28"/>
          <w:szCs w:val="28"/>
        </w:rPr>
        <w:t>Значение, присвоенное конкурсному предложению по критерию оценки «Предельный размер расходов на создание и (или) реконструкцию объекта концессионного соглашения» корректируется (умножается) на коэффициент значимости критерия, равный 0,5.</w:t>
      </w:r>
    </w:p>
    <w:p w:rsidR="00714EE6" w:rsidRDefault="00714EE6" w:rsidP="002B6D67">
      <w:pPr>
        <w:spacing w:line="276" w:lineRule="auto"/>
        <w:ind w:firstLine="709"/>
        <w:jc w:val="both"/>
        <w:rPr>
          <w:sz w:val="28"/>
          <w:szCs w:val="28"/>
        </w:rPr>
      </w:pPr>
    </w:p>
    <w:p w:rsidR="002B6D67" w:rsidRPr="002B6D67" w:rsidRDefault="00420986" w:rsidP="002B6D67">
      <w:pPr>
        <w:spacing w:line="276" w:lineRule="auto"/>
        <w:ind w:firstLine="709"/>
        <w:jc w:val="both"/>
        <w:rPr>
          <w:sz w:val="28"/>
          <w:szCs w:val="28"/>
        </w:rPr>
      </w:pPr>
      <w:r>
        <w:rPr>
          <w:sz w:val="28"/>
          <w:szCs w:val="28"/>
        </w:rPr>
        <w:t>б)</w:t>
      </w:r>
      <w:r w:rsidR="002B6D67" w:rsidRPr="002B6D67">
        <w:rPr>
          <w:sz w:val="28"/>
          <w:szCs w:val="28"/>
        </w:rPr>
        <w:t xml:space="preserve"> Порядок оценки заявок по критерию: «Долгосрочные параметры регулирования деятельности концессионера»:</w:t>
      </w:r>
    </w:p>
    <w:p w:rsidR="002B6D67" w:rsidRPr="002B6D67" w:rsidRDefault="002B6D67" w:rsidP="002B6D67">
      <w:pPr>
        <w:spacing w:line="276" w:lineRule="auto"/>
        <w:ind w:firstLine="709"/>
        <w:jc w:val="both"/>
        <w:rPr>
          <w:sz w:val="28"/>
          <w:szCs w:val="28"/>
        </w:rPr>
      </w:pPr>
      <w:r w:rsidRPr="002B6D67">
        <w:rPr>
          <w:sz w:val="28"/>
          <w:szCs w:val="28"/>
        </w:rPr>
        <w:t>Конкурсным предложениям участников конкурса присваиваются значения по шкале от 0,25 до 1,0, в зависимости от готовности участника конкурса предложить улучшение показателей долгосрочных параметров регулирования деятельности концессионера:</w:t>
      </w:r>
    </w:p>
    <w:p w:rsidR="002B6D67" w:rsidRPr="002B6D67" w:rsidRDefault="002B6D67" w:rsidP="002B6D67">
      <w:pPr>
        <w:spacing w:line="276" w:lineRule="auto"/>
        <w:ind w:firstLine="709"/>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938"/>
      </w:tblGrid>
      <w:tr w:rsidR="002B6D67" w:rsidRPr="002B6D67" w:rsidTr="00330F2E">
        <w:tc>
          <w:tcPr>
            <w:tcW w:w="1668" w:type="dxa"/>
          </w:tcPr>
          <w:p w:rsidR="002B6D67" w:rsidRPr="002B6D67" w:rsidRDefault="002B6D67" w:rsidP="00330F2E">
            <w:pPr>
              <w:spacing w:line="276" w:lineRule="auto"/>
              <w:jc w:val="center"/>
              <w:rPr>
                <w:sz w:val="28"/>
                <w:szCs w:val="28"/>
              </w:rPr>
            </w:pPr>
            <w:r w:rsidRPr="002B6D67">
              <w:rPr>
                <w:sz w:val="28"/>
                <w:szCs w:val="28"/>
              </w:rPr>
              <w:t>Значение</w:t>
            </w:r>
          </w:p>
        </w:tc>
        <w:tc>
          <w:tcPr>
            <w:tcW w:w="7938" w:type="dxa"/>
          </w:tcPr>
          <w:p w:rsidR="002B6D67" w:rsidRPr="002B6D67" w:rsidRDefault="002B6D67" w:rsidP="00330F2E">
            <w:pPr>
              <w:spacing w:line="276" w:lineRule="auto"/>
              <w:jc w:val="both"/>
              <w:rPr>
                <w:sz w:val="28"/>
                <w:szCs w:val="28"/>
              </w:rPr>
            </w:pPr>
            <w:r w:rsidRPr="002B6D67">
              <w:rPr>
                <w:sz w:val="28"/>
                <w:szCs w:val="28"/>
              </w:rPr>
              <w:t>Показатель критерия</w:t>
            </w:r>
          </w:p>
        </w:tc>
      </w:tr>
      <w:tr w:rsidR="002B6D67" w:rsidRPr="002B6D67" w:rsidTr="00330F2E">
        <w:tc>
          <w:tcPr>
            <w:tcW w:w="1668" w:type="dxa"/>
          </w:tcPr>
          <w:p w:rsidR="002B6D67" w:rsidRPr="002B6D67" w:rsidRDefault="002B6D67" w:rsidP="00330F2E">
            <w:pPr>
              <w:spacing w:line="276" w:lineRule="auto"/>
              <w:jc w:val="center"/>
              <w:rPr>
                <w:sz w:val="28"/>
                <w:szCs w:val="28"/>
              </w:rPr>
            </w:pPr>
            <w:r w:rsidRPr="002B6D67">
              <w:rPr>
                <w:sz w:val="28"/>
                <w:szCs w:val="28"/>
              </w:rPr>
              <w:t>0</w:t>
            </w:r>
          </w:p>
        </w:tc>
        <w:tc>
          <w:tcPr>
            <w:tcW w:w="7938" w:type="dxa"/>
          </w:tcPr>
          <w:p w:rsidR="002B6D67" w:rsidRPr="002B6D67" w:rsidRDefault="002B6D67" w:rsidP="00330F2E">
            <w:pPr>
              <w:spacing w:line="276" w:lineRule="auto"/>
              <w:jc w:val="both"/>
              <w:rPr>
                <w:sz w:val="28"/>
                <w:szCs w:val="28"/>
              </w:rPr>
            </w:pPr>
            <w:r w:rsidRPr="002B6D67">
              <w:rPr>
                <w:sz w:val="28"/>
                <w:szCs w:val="28"/>
              </w:rPr>
              <w:t>Участником конкурса представлено предложение о долгосрочных параметрах регулирования деятельности концессионера, равное значениям, установленным в конкурсной документации</w:t>
            </w:r>
          </w:p>
        </w:tc>
      </w:tr>
      <w:tr w:rsidR="002B6D67" w:rsidRPr="002B6D67" w:rsidTr="00330F2E">
        <w:tc>
          <w:tcPr>
            <w:tcW w:w="1668" w:type="dxa"/>
          </w:tcPr>
          <w:p w:rsidR="002B6D67" w:rsidRPr="002B6D67" w:rsidRDefault="002B6D67" w:rsidP="00330F2E">
            <w:pPr>
              <w:spacing w:line="276" w:lineRule="auto"/>
              <w:jc w:val="center"/>
              <w:rPr>
                <w:sz w:val="28"/>
                <w:szCs w:val="28"/>
              </w:rPr>
            </w:pPr>
            <w:r w:rsidRPr="002B6D67">
              <w:rPr>
                <w:sz w:val="28"/>
                <w:szCs w:val="28"/>
              </w:rPr>
              <w:t>0,25</w:t>
            </w:r>
          </w:p>
        </w:tc>
        <w:tc>
          <w:tcPr>
            <w:tcW w:w="7938" w:type="dxa"/>
          </w:tcPr>
          <w:p w:rsidR="002B6D67" w:rsidRPr="002B6D67" w:rsidRDefault="002B6D67" w:rsidP="00330F2E">
            <w:pPr>
              <w:spacing w:line="276" w:lineRule="auto"/>
              <w:jc w:val="both"/>
              <w:rPr>
                <w:sz w:val="28"/>
                <w:szCs w:val="28"/>
              </w:rPr>
            </w:pPr>
            <w:r w:rsidRPr="002B6D67">
              <w:rPr>
                <w:sz w:val="28"/>
                <w:szCs w:val="28"/>
              </w:rPr>
              <w:t>Участником конкурса представлено предложение об улучшении одного или двух долгосрочных параметров регулирования деятельности концессионера по каждому году действия концессионного соглашения</w:t>
            </w:r>
          </w:p>
        </w:tc>
      </w:tr>
      <w:tr w:rsidR="002B6D67" w:rsidRPr="002B6D67" w:rsidTr="00330F2E">
        <w:tc>
          <w:tcPr>
            <w:tcW w:w="1668" w:type="dxa"/>
          </w:tcPr>
          <w:p w:rsidR="002B6D67" w:rsidRPr="002B6D67" w:rsidRDefault="002B6D67" w:rsidP="00330F2E">
            <w:pPr>
              <w:spacing w:line="276" w:lineRule="auto"/>
              <w:jc w:val="center"/>
              <w:rPr>
                <w:sz w:val="28"/>
                <w:szCs w:val="28"/>
              </w:rPr>
            </w:pPr>
            <w:r w:rsidRPr="002B6D67">
              <w:rPr>
                <w:sz w:val="28"/>
                <w:szCs w:val="28"/>
              </w:rPr>
              <w:lastRenderedPageBreak/>
              <w:t>0,5</w:t>
            </w:r>
          </w:p>
        </w:tc>
        <w:tc>
          <w:tcPr>
            <w:tcW w:w="7938" w:type="dxa"/>
          </w:tcPr>
          <w:p w:rsidR="002B6D67" w:rsidRPr="002B6D67" w:rsidRDefault="002B6D67" w:rsidP="00330F2E">
            <w:pPr>
              <w:spacing w:line="276" w:lineRule="auto"/>
              <w:jc w:val="both"/>
              <w:rPr>
                <w:sz w:val="28"/>
                <w:szCs w:val="28"/>
              </w:rPr>
            </w:pPr>
            <w:r w:rsidRPr="002B6D67">
              <w:rPr>
                <w:sz w:val="28"/>
                <w:szCs w:val="28"/>
              </w:rPr>
              <w:t>Участником конкурса представлено предложение об улучшении трех долгосрочных параметров регулирования деятельности концессионера по каждому году действия концессионного соглашения</w:t>
            </w:r>
          </w:p>
        </w:tc>
      </w:tr>
      <w:tr w:rsidR="002B6D67" w:rsidRPr="002B6D67" w:rsidTr="00330F2E">
        <w:tc>
          <w:tcPr>
            <w:tcW w:w="1668" w:type="dxa"/>
          </w:tcPr>
          <w:p w:rsidR="002B6D67" w:rsidRPr="002B6D67" w:rsidRDefault="002B6D67" w:rsidP="00330F2E">
            <w:pPr>
              <w:spacing w:line="276" w:lineRule="auto"/>
              <w:jc w:val="center"/>
              <w:rPr>
                <w:sz w:val="28"/>
                <w:szCs w:val="28"/>
              </w:rPr>
            </w:pPr>
            <w:r w:rsidRPr="002B6D67">
              <w:rPr>
                <w:sz w:val="28"/>
                <w:szCs w:val="28"/>
              </w:rPr>
              <w:t>0,75</w:t>
            </w:r>
          </w:p>
        </w:tc>
        <w:tc>
          <w:tcPr>
            <w:tcW w:w="7938" w:type="dxa"/>
          </w:tcPr>
          <w:p w:rsidR="002B6D67" w:rsidRPr="002B6D67" w:rsidRDefault="002B6D67" w:rsidP="00330F2E">
            <w:pPr>
              <w:spacing w:line="276" w:lineRule="auto"/>
              <w:jc w:val="both"/>
              <w:rPr>
                <w:sz w:val="28"/>
                <w:szCs w:val="28"/>
              </w:rPr>
            </w:pPr>
            <w:r w:rsidRPr="002B6D67">
              <w:rPr>
                <w:sz w:val="28"/>
                <w:szCs w:val="28"/>
              </w:rPr>
              <w:t>Участником конкурса представлено предложение об улучшении четырех долгосрочных параметров регулирования деятельности концессионера по каждому году действия концессионного соглашения</w:t>
            </w:r>
          </w:p>
        </w:tc>
      </w:tr>
      <w:tr w:rsidR="002B6D67" w:rsidRPr="002B6D67" w:rsidTr="00330F2E">
        <w:tc>
          <w:tcPr>
            <w:tcW w:w="1668" w:type="dxa"/>
          </w:tcPr>
          <w:p w:rsidR="002B6D67" w:rsidRPr="002B6D67" w:rsidRDefault="002B6D67" w:rsidP="00330F2E">
            <w:pPr>
              <w:spacing w:line="276" w:lineRule="auto"/>
              <w:jc w:val="center"/>
              <w:rPr>
                <w:sz w:val="28"/>
                <w:szCs w:val="28"/>
              </w:rPr>
            </w:pPr>
            <w:r w:rsidRPr="002B6D67">
              <w:rPr>
                <w:sz w:val="28"/>
                <w:szCs w:val="28"/>
              </w:rPr>
              <w:t>1,0</w:t>
            </w:r>
          </w:p>
        </w:tc>
        <w:tc>
          <w:tcPr>
            <w:tcW w:w="7938" w:type="dxa"/>
          </w:tcPr>
          <w:p w:rsidR="002B6D67" w:rsidRPr="002B6D67" w:rsidRDefault="002B6D67" w:rsidP="00330F2E">
            <w:pPr>
              <w:spacing w:line="276" w:lineRule="auto"/>
              <w:jc w:val="both"/>
              <w:rPr>
                <w:sz w:val="28"/>
                <w:szCs w:val="28"/>
              </w:rPr>
            </w:pPr>
            <w:r w:rsidRPr="002B6D67">
              <w:rPr>
                <w:sz w:val="28"/>
                <w:szCs w:val="28"/>
              </w:rPr>
              <w:t>Участником конкурса представлено предложение об улучшении пяти и более долгосрочных параметров регулирования деятельности концессионера по каждому году действия концессионного соглашения</w:t>
            </w:r>
          </w:p>
        </w:tc>
      </w:tr>
    </w:tbl>
    <w:p w:rsidR="002B6D67" w:rsidRPr="002B6D67" w:rsidRDefault="002B6D67" w:rsidP="002B6D67">
      <w:pPr>
        <w:spacing w:line="276" w:lineRule="auto"/>
        <w:ind w:firstLine="709"/>
        <w:jc w:val="both"/>
        <w:rPr>
          <w:sz w:val="28"/>
          <w:szCs w:val="28"/>
        </w:rPr>
      </w:pPr>
    </w:p>
    <w:p w:rsidR="002B6D67" w:rsidRPr="002B6D67" w:rsidRDefault="002B6D67" w:rsidP="002B6D67">
      <w:pPr>
        <w:spacing w:line="276" w:lineRule="auto"/>
        <w:ind w:firstLine="709"/>
        <w:jc w:val="both"/>
        <w:rPr>
          <w:sz w:val="28"/>
          <w:szCs w:val="28"/>
        </w:rPr>
      </w:pPr>
      <w:r w:rsidRPr="002B6D67">
        <w:rPr>
          <w:sz w:val="28"/>
          <w:szCs w:val="28"/>
        </w:rPr>
        <w:t>Значение, присвоенное конкурсному предложению по критерию оценки «Долгосрочные параметры регулирования деятельности концессионера» корректируется (умножается) на коэффициент значимости критерия, равный 0,25.</w:t>
      </w:r>
    </w:p>
    <w:p w:rsidR="002B6D67" w:rsidRPr="002B6D67" w:rsidRDefault="002B6D67" w:rsidP="002B6D67">
      <w:pPr>
        <w:spacing w:line="276" w:lineRule="auto"/>
        <w:ind w:firstLine="709"/>
        <w:jc w:val="both"/>
        <w:rPr>
          <w:sz w:val="28"/>
          <w:szCs w:val="28"/>
        </w:rPr>
      </w:pPr>
    </w:p>
    <w:p w:rsidR="002B6D67" w:rsidRPr="002B6D67" w:rsidRDefault="00420986" w:rsidP="002B6D67">
      <w:pPr>
        <w:spacing w:line="276" w:lineRule="auto"/>
        <w:ind w:firstLine="709"/>
        <w:jc w:val="both"/>
        <w:rPr>
          <w:sz w:val="28"/>
          <w:szCs w:val="28"/>
        </w:rPr>
      </w:pPr>
      <w:r>
        <w:rPr>
          <w:sz w:val="28"/>
          <w:szCs w:val="28"/>
        </w:rPr>
        <w:t>в)</w:t>
      </w:r>
      <w:r w:rsidR="002B6D67" w:rsidRPr="002B6D67">
        <w:rPr>
          <w:sz w:val="28"/>
          <w:szCs w:val="28"/>
        </w:rPr>
        <w:t xml:space="preserve"> Порядок оценки заявок по критерию: «Плановые значения показателей деятельности концессионера»:</w:t>
      </w:r>
    </w:p>
    <w:p w:rsidR="002B6D67" w:rsidRPr="002B6D67" w:rsidRDefault="002B6D67" w:rsidP="002B6D67">
      <w:pPr>
        <w:spacing w:line="276" w:lineRule="auto"/>
        <w:ind w:firstLine="709"/>
        <w:jc w:val="both"/>
        <w:rPr>
          <w:sz w:val="28"/>
          <w:szCs w:val="28"/>
        </w:rPr>
      </w:pPr>
      <w:r w:rsidRPr="002B6D67">
        <w:rPr>
          <w:sz w:val="28"/>
          <w:szCs w:val="28"/>
        </w:rPr>
        <w:t>Участникам конкурса, сделавшим предложения о дополнительных плановых значениях показателей деятельности концессионера, включающих в себя показатели энергосбережения и энергетической эффективности и мероприятия их обеспечивающие, присваивается по данному критерию значение, равное 1,0. В случае, если участник конкурса не сделал предложения о дополнительных плановых значениях показателей деятельности концессионера, включающих в себя показатели энергосбережения и энергетической эффективности и о мероприятиях их обеспечивающих, его заявке по данному критерию присваивается значение 0.</w:t>
      </w:r>
    </w:p>
    <w:p w:rsidR="002B6D67" w:rsidRPr="002B6D67" w:rsidRDefault="002B6D67" w:rsidP="002B6D67">
      <w:pPr>
        <w:spacing w:line="276" w:lineRule="auto"/>
        <w:ind w:firstLine="709"/>
        <w:jc w:val="both"/>
        <w:rPr>
          <w:sz w:val="28"/>
          <w:szCs w:val="28"/>
        </w:rPr>
      </w:pPr>
      <w:r w:rsidRPr="002B6D67">
        <w:rPr>
          <w:sz w:val="28"/>
          <w:szCs w:val="28"/>
        </w:rPr>
        <w:t>Значение, присвоенное конкурсному предложению по критерию оценки «Плановые значения показателей деятельности концессионера» корректируется (умножается) на коэффициент значимости критерия, равный 0,25.</w:t>
      </w:r>
    </w:p>
    <w:p w:rsidR="002B6D67" w:rsidRPr="002B6D67" w:rsidRDefault="002B6D67" w:rsidP="002B6D67">
      <w:pPr>
        <w:spacing w:line="276" w:lineRule="auto"/>
        <w:ind w:firstLine="709"/>
        <w:jc w:val="both"/>
        <w:rPr>
          <w:sz w:val="28"/>
          <w:szCs w:val="28"/>
        </w:rPr>
      </w:pPr>
    </w:p>
    <w:p w:rsidR="002B6D67" w:rsidRPr="002B6D67" w:rsidRDefault="002B6D67" w:rsidP="002B6D67">
      <w:pPr>
        <w:spacing w:line="276" w:lineRule="auto"/>
        <w:ind w:firstLine="709"/>
        <w:jc w:val="both"/>
        <w:rPr>
          <w:sz w:val="28"/>
          <w:szCs w:val="28"/>
        </w:rPr>
      </w:pPr>
      <w:r w:rsidRPr="002B6D67">
        <w:rPr>
          <w:sz w:val="28"/>
          <w:szCs w:val="28"/>
        </w:rPr>
        <w:t>3. Порядок определения победителя конкурса.</w:t>
      </w:r>
    </w:p>
    <w:p w:rsidR="002B6D67" w:rsidRPr="002B6D67" w:rsidRDefault="002B6D67" w:rsidP="002B6D67">
      <w:pPr>
        <w:spacing w:line="276" w:lineRule="auto"/>
        <w:ind w:firstLine="709"/>
        <w:jc w:val="both"/>
        <w:rPr>
          <w:sz w:val="28"/>
          <w:szCs w:val="28"/>
        </w:rPr>
      </w:pPr>
      <w:r w:rsidRPr="002B6D67">
        <w:rPr>
          <w:sz w:val="28"/>
          <w:szCs w:val="28"/>
        </w:rPr>
        <w:t>Значения, присвоенные заявкам участников конкурса по критериям (скорректированные с учетом их значимости) складываются с целью получения итогового значения. Победителем конкурса признается участник конкурса, заявке которого присвоено наибольшее итоговое значение.</w:t>
      </w:r>
    </w:p>
    <w:p w:rsidR="00435023" w:rsidRDefault="002B6D67" w:rsidP="00350349">
      <w:pPr>
        <w:autoSpaceDE w:val="0"/>
        <w:autoSpaceDN w:val="0"/>
        <w:adjustRightInd w:val="0"/>
        <w:spacing w:line="276" w:lineRule="auto"/>
        <w:ind w:firstLine="709"/>
        <w:jc w:val="both"/>
        <w:rPr>
          <w:sz w:val="28"/>
          <w:szCs w:val="28"/>
        </w:rPr>
      </w:pPr>
      <w:r w:rsidRPr="002B6D67">
        <w:rPr>
          <w:rFonts w:eastAsia="Calibri"/>
          <w:sz w:val="28"/>
          <w:szCs w:val="28"/>
        </w:rPr>
        <w:t>В случае, если два и более конкурсных предложения получили одинаковые итоговые значения, победителем конкурса признается участник конкурса, раньше других указанных участников конкурса представил в конкурсную комиссию конкурсное предложение.</w:t>
      </w:r>
      <w:r w:rsidR="00435023">
        <w:rPr>
          <w:sz w:val="28"/>
          <w:szCs w:val="28"/>
        </w:rPr>
        <w:br w:type="page"/>
      </w:r>
    </w:p>
    <w:p w:rsidR="007A693B" w:rsidRPr="002B6D67" w:rsidRDefault="007A693B" w:rsidP="002B6D67">
      <w:pPr>
        <w:spacing w:line="276" w:lineRule="auto"/>
        <w:ind w:firstLine="709"/>
        <w:jc w:val="both"/>
        <w:rPr>
          <w:sz w:val="28"/>
          <w:szCs w:val="28"/>
        </w:rPr>
      </w:pPr>
    </w:p>
    <w:p w:rsidR="00CB06DC" w:rsidRPr="004762B4" w:rsidRDefault="00714EE6" w:rsidP="00CB06DC">
      <w:pPr>
        <w:pStyle w:val="a5"/>
        <w:rPr>
          <w:szCs w:val="28"/>
        </w:rPr>
      </w:pPr>
      <w:r>
        <w:rPr>
          <w:szCs w:val="28"/>
        </w:rPr>
        <w:t xml:space="preserve"> </w:t>
      </w:r>
      <w:r w:rsidR="00CB06DC">
        <w:rPr>
          <w:szCs w:val="28"/>
        </w:rPr>
        <w:t xml:space="preserve">                                                                                           </w:t>
      </w:r>
      <w:r w:rsidR="00CB06DC" w:rsidRPr="004762B4">
        <w:rPr>
          <w:szCs w:val="28"/>
        </w:rPr>
        <w:t xml:space="preserve">Приложение </w:t>
      </w:r>
      <w:r w:rsidR="00CB06DC">
        <w:rPr>
          <w:szCs w:val="28"/>
        </w:rPr>
        <w:t>4</w:t>
      </w:r>
    </w:p>
    <w:p w:rsidR="00CB06DC" w:rsidRPr="004762B4" w:rsidRDefault="00CB06DC" w:rsidP="00CB06DC">
      <w:pPr>
        <w:pStyle w:val="a5"/>
        <w:rPr>
          <w:szCs w:val="28"/>
        </w:rPr>
      </w:pPr>
      <w:r>
        <w:rPr>
          <w:szCs w:val="28"/>
        </w:rPr>
        <w:t xml:space="preserve">                                                                                            </w:t>
      </w:r>
      <w:r w:rsidRPr="004762B4">
        <w:rPr>
          <w:szCs w:val="28"/>
        </w:rPr>
        <w:t>к постановлению</w:t>
      </w:r>
    </w:p>
    <w:p w:rsidR="00CB06DC" w:rsidRPr="004762B4" w:rsidRDefault="00CB06DC" w:rsidP="00CB06DC">
      <w:pPr>
        <w:pStyle w:val="a5"/>
        <w:rPr>
          <w:szCs w:val="28"/>
        </w:rPr>
      </w:pPr>
      <w:r w:rsidRPr="004762B4">
        <w:rPr>
          <w:szCs w:val="28"/>
        </w:rPr>
        <w:t xml:space="preserve">                                                                                            администрации района</w:t>
      </w:r>
    </w:p>
    <w:p w:rsidR="00CB06DC" w:rsidRPr="0040746B" w:rsidRDefault="00CB06DC" w:rsidP="00CB06DC">
      <w:pPr>
        <w:spacing w:line="276" w:lineRule="auto"/>
        <w:jc w:val="both"/>
        <w:rPr>
          <w:sz w:val="28"/>
          <w:szCs w:val="28"/>
        </w:rPr>
      </w:pPr>
      <w:r w:rsidRPr="004762B4">
        <w:rPr>
          <w:szCs w:val="28"/>
        </w:rPr>
        <w:t xml:space="preserve">                                                                                      </w:t>
      </w:r>
      <w:r>
        <w:rPr>
          <w:szCs w:val="28"/>
        </w:rPr>
        <w:t xml:space="preserve">                                          </w:t>
      </w:r>
      <w:r w:rsidR="0040746B" w:rsidRPr="0040746B">
        <w:rPr>
          <w:sz w:val="28"/>
          <w:szCs w:val="28"/>
        </w:rPr>
        <w:t xml:space="preserve">от </w:t>
      </w:r>
      <w:r w:rsidR="00E72305">
        <w:rPr>
          <w:sz w:val="28"/>
          <w:szCs w:val="28"/>
        </w:rPr>
        <w:t>15.08</w:t>
      </w:r>
      <w:r w:rsidR="0040746B" w:rsidRPr="0040746B">
        <w:rPr>
          <w:sz w:val="28"/>
          <w:szCs w:val="28"/>
        </w:rPr>
        <w:t>.2017  №</w:t>
      </w:r>
      <w:r w:rsidR="00E72305">
        <w:rPr>
          <w:sz w:val="28"/>
          <w:szCs w:val="28"/>
        </w:rPr>
        <w:t>604</w:t>
      </w:r>
      <w:r w:rsidR="0040746B" w:rsidRPr="0040746B">
        <w:rPr>
          <w:sz w:val="28"/>
          <w:szCs w:val="28"/>
        </w:rPr>
        <w:t>-п</w:t>
      </w:r>
    </w:p>
    <w:p w:rsidR="008C7A92" w:rsidRDefault="008C7A92" w:rsidP="008C7A92">
      <w:pPr>
        <w:widowControl w:val="0"/>
        <w:autoSpaceDE w:val="0"/>
        <w:jc w:val="center"/>
        <w:rPr>
          <w:b/>
          <w:sz w:val="28"/>
          <w:szCs w:val="28"/>
          <w:lang w:eastAsia="ar-SA"/>
        </w:rPr>
      </w:pPr>
    </w:p>
    <w:p w:rsidR="00093A2E" w:rsidRDefault="00093A2E" w:rsidP="008C7A92">
      <w:pPr>
        <w:widowControl w:val="0"/>
        <w:autoSpaceDE w:val="0"/>
        <w:jc w:val="center"/>
        <w:rPr>
          <w:sz w:val="28"/>
          <w:szCs w:val="28"/>
          <w:lang w:eastAsia="ar-SA"/>
        </w:rPr>
      </w:pPr>
    </w:p>
    <w:p w:rsidR="008C7A92" w:rsidRPr="008C7A92" w:rsidRDefault="008C7A92" w:rsidP="008C7A92">
      <w:pPr>
        <w:widowControl w:val="0"/>
        <w:autoSpaceDE w:val="0"/>
        <w:jc w:val="center"/>
        <w:rPr>
          <w:sz w:val="28"/>
          <w:szCs w:val="28"/>
          <w:lang w:eastAsia="ar-SA"/>
        </w:rPr>
      </w:pPr>
      <w:r w:rsidRPr="008C7A92">
        <w:rPr>
          <w:sz w:val="28"/>
          <w:szCs w:val="28"/>
          <w:lang w:eastAsia="ar-SA"/>
        </w:rPr>
        <w:t>Состав конкурсной комиссии по проведению открытого конкурса</w:t>
      </w:r>
    </w:p>
    <w:tbl>
      <w:tblPr>
        <w:tblW w:w="9747" w:type="dxa"/>
        <w:tblLook w:val="04A0" w:firstRow="1" w:lastRow="0" w:firstColumn="1" w:lastColumn="0" w:noHBand="0" w:noVBand="1"/>
      </w:tblPr>
      <w:tblGrid>
        <w:gridCol w:w="3713"/>
        <w:gridCol w:w="432"/>
        <w:gridCol w:w="5602"/>
      </w:tblGrid>
      <w:tr w:rsidR="00093A2E" w:rsidTr="00330F2E">
        <w:trPr>
          <w:trHeight w:val="866"/>
        </w:trPr>
        <w:tc>
          <w:tcPr>
            <w:tcW w:w="3713" w:type="dxa"/>
          </w:tcPr>
          <w:p w:rsidR="00093A2E" w:rsidRDefault="00093A2E" w:rsidP="00330F2E">
            <w:pPr>
              <w:pStyle w:val="a5"/>
              <w:rPr>
                <w:szCs w:val="28"/>
              </w:rPr>
            </w:pPr>
          </w:p>
          <w:p w:rsidR="00714EE6" w:rsidRDefault="00435023" w:rsidP="00714EE6">
            <w:pPr>
              <w:pStyle w:val="a5"/>
              <w:rPr>
                <w:szCs w:val="28"/>
              </w:rPr>
            </w:pPr>
            <w:r>
              <w:rPr>
                <w:szCs w:val="28"/>
              </w:rPr>
              <w:t>Гугнин Александр Михайлович</w:t>
            </w:r>
          </w:p>
          <w:p w:rsidR="00093A2E" w:rsidRDefault="00093A2E" w:rsidP="00330F2E">
            <w:pPr>
              <w:pStyle w:val="a5"/>
              <w:rPr>
                <w:szCs w:val="28"/>
              </w:rPr>
            </w:pPr>
            <w:r>
              <w:rPr>
                <w:szCs w:val="28"/>
              </w:rPr>
              <w:t xml:space="preserve">         </w:t>
            </w:r>
            <w:r w:rsidRPr="00BA37C6">
              <w:rPr>
                <w:szCs w:val="28"/>
              </w:rPr>
              <w:t xml:space="preserve">       </w:t>
            </w:r>
          </w:p>
        </w:tc>
        <w:tc>
          <w:tcPr>
            <w:tcW w:w="432" w:type="dxa"/>
          </w:tcPr>
          <w:p w:rsidR="00093A2E" w:rsidRDefault="00093A2E" w:rsidP="00330F2E">
            <w:pPr>
              <w:pStyle w:val="a5"/>
              <w:rPr>
                <w:szCs w:val="28"/>
              </w:rPr>
            </w:pPr>
          </w:p>
          <w:p w:rsidR="00093A2E" w:rsidRDefault="00093A2E" w:rsidP="00330F2E">
            <w:pPr>
              <w:pStyle w:val="a5"/>
              <w:rPr>
                <w:szCs w:val="28"/>
              </w:rPr>
            </w:pPr>
            <w:r w:rsidRPr="00BA37C6">
              <w:rPr>
                <w:szCs w:val="28"/>
              </w:rPr>
              <w:t>-</w:t>
            </w:r>
          </w:p>
        </w:tc>
        <w:tc>
          <w:tcPr>
            <w:tcW w:w="5602" w:type="dxa"/>
          </w:tcPr>
          <w:p w:rsidR="00093A2E" w:rsidRDefault="00093A2E" w:rsidP="00330F2E">
            <w:pPr>
              <w:pStyle w:val="a5"/>
              <w:rPr>
                <w:szCs w:val="28"/>
              </w:rPr>
            </w:pPr>
          </w:p>
          <w:p w:rsidR="00093A2E" w:rsidRDefault="00093A2E" w:rsidP="00093A2E">
            <w:pPr>
              <w:pStyle w:val="a5"/>
              <w:rPr>
                <w:szCs w:val="28"/>
              </w:rPr>
            </w:pPr>
            <w:r w:rsidRPr="00BA37C6">
              <w:rPr>
                <w:szCs w:val="28"/>
              </w:rPr>
              <w:t xml:space="preserve">председатель комиссии, </w:t>
            </w:r>
            <w:r w:rsidR="00435023">
              <w:rPr>
                <w:szCs w:val="28"/>
              </w:rPr>
              <w:t xml:space="preserve">первый </w:t>
            </w:r>
            <w:r w:rsidR="00714EE6" w:rsidRPr="00BA37C6">
              <w:rPr>
                <w:szCs w:val="28"/>
              </w:rPr>
              <w:t xml:space="preserve">заместитель главы    администрации </w:t>
            </w:r>
            <w:r w:rsidR="00435023">
              <w:rPr>
                <w:szCs w:val="28"/>
              </w:rPr>
              <w:t>района по оперативным вопросам</w:t>
            </w:r>
            <w:r w:rsidR="00714EE6">
              <w:rPr>
                <w:szCs w:val="28"/>
              </w:rPr>
              <w:t xml:space="preserve"> </w:t>
            </w:r>
          </w:p>
          <w:p w:rsidR="006B5856" w:rsidRDefault="006B5856" w:rsidP="00093A2E">
            <w:pPr>
              <w:pStyle w:val="a5"/>
              <w:rPr>
                <w:szCs w:val="28"/>
              </w:rPr>
            </w:pPr>
          </w:p>
        </w:tc>
      </w:tr>
      <w:tr w:rsidR="00435023" w:rsidTr="00330F2E">
        <w:trPr>
          <w:trHeight w:val="866"/>
        </w:trPr>
        <w:tc>
          <w:tcPr>
            <w:tcW w:w="3713" w:type="dxa"/>
          </w:tcPr>
          <w:p w:rsidR="00435023" w:rsidRDefault="00435023" w:rsidP="00330F2E">
            <w:pPr>
              <w:pStyle w:val="a5"/>
              <w:rPr>
                <w:szCs w:val="28"/>
              </w:rPr>
            </w:pPr>
            <w:r>
              <w:rPr>
                <w:szCs w:val="28"/>
              </w:rPr>
              <w:t>Арсланов Сергей Рамильевич</w:t>
            </w:r>
          </w:p>
        </w:tc>
        <w:tc>
          <w:tcPr>
            <w:tcW w:w="432" w:type="dxa"/>
          </w:tcPr>
          <w:p w:rsidR="00435023" w:rsidRDefault="00435023" w:rsidP="00330F2E">
            <w:pPr>
              <w:pStyle w:val="a5"/>
              <w:rPr>
                <w:szCs w:val="28"/>
              </w:rPr>
            </w:pPr>
          </w:p>
        </w:tc>
        <w:tc>
          <w:tcPr>
            <w:tcW w:w="5602" w:type="dxa"/>
          </w:tcPr>
          <w:p w:rsidR="00435023" w:rsidRDefault="00435023" w:rsidP="00330F2E">
            <w:pPr>
              <w:pStyle w:val="a5"/>
              <w:rPr>
                <w:szCs w:val="28"/>
              </w:rPr>
            </w:pPr>
            <w:r>
              <w:rPr>
                <w:szCs w:val="28"/>
              </w:rPr>
              <w:t>Заместитель председателя комисии, заместитель глапвы администрации района по оперативным вопросам, начальник отдела экономики</w:t>
            </w:r>
          </w:p>
        </w:tc>
      </w:tr>
      <w:tr w:rsidR="00093A2E" w:rsidRPr="00BA37C6" w:rsidTr="00330F2E">
        <w:trPr>
          <w:trHeight w:val="573"/>
        </w:trPr>
        <w:tc>
          <w:tcPr>
            <w:tcW w:w="3713" w:type="dxa"/>
          </w:tcPr>
          <w:p w:rsidR="00093A2E" w:rsidRPr="00BA37C6" w:rsidRDefault="00435023" w:rsidP="00330F2E">
            <w:pPr>
              <w:pStyle w:val="a5"/>
              <w:rPr>
                <w:szCs w:val="28"/>
              </w:rPr>
            </w:pPr>
            <w:r>
              <w:rPr>
                <w:szCs w:val="28"/>
              </w:rPr>
              <w:t>Дроздова Дарья Александровна</w:t>
            </w:r>
          </w:p>
        </w:tc>
        <w:tc>
          <w:tcPr>
            <w:tcW w:w="432" w:type="dxa"/>
          </w:tcPr>
          <w:p w:rsidR="00093A2E" w:rsidRDefault="00093A2E" w:rsidP="00330F2E">
            <w:pPr>
              <w:pStyle w:val="a5"/>
              <w:rPr>
                <w:szCs w:val="28"/>
              </w:rPr>
            </w:pPr>
            <w:r w:rsidRPr="00BA37C6">
              <w:rPr>
                <w:szCs w:val="28"/>
              </w:rPr>
              <w:t>-</w:t>
            </w:r>
          </w:p>
        </w:tc>
        <w:tc>
          <w:tcPr>
            <w:tcW w:w="5602" w:type="dxa"/>
          </w:tcPr>
          <w:p w:rsidR="00093A2E" w:rsidRPr="00BA37C6" w:rsidRDefault="00093A2E" w:rsidP="00435023">
            <w:pPr>
              <w:pStyle w:val="a5"/>
              <w:rPr>
                <w:szCs w:val="28"/>
              </w:rPr>
            </w:pPr>
            <w:r w:rsidRPr="00BA37C6">
              <w:rPr>
                <w:szCs w:val="28"/>
              </w:rPr>
              <w:t xml:space="preserve">секретарь комиссии, </w:t>
            </w:r>
            <w:r w:rsidR="00435023">
              <w:rPr>
                <w:szCs w:val="28"/>
              </w:rPr>
              <w:t>специалист 1 категории отдела по управлению земельными ресурсами и имуществом</w:t>
            </w:r>
          </w:p>
        </w:tc>
      </w:tr>
      <w:tr w:rsidR="00093A2E" w:rsidRPr="00BA37C6" w:rsidTr="00330F2E">
        <w:trPr>
          <w:trHeight w:val="293"/>
        </w:trPr>
        <w:tc>
          <w:tcPr>
            <w:tcW w:w="3713" w:type="dxa"/>
          </w:tcPr>
          <w:p w:rsidR="00093A2E" w:rsidRPr="00BA37C6" w:rsidRDefault="00093A2E" w:rsidP="00330F2E">
            <w:pPr>
              <w:pStyle w:val="a5"/>
              <w:rPr>
                <w:szCs w:val="28"/>
              </w:rPr>
            </w:pPr>
          </w:p>
        </w:tc>
        <w:tc>
          <w:tcPr>
            <w:tcW w:w="432" w:type="dxa"/>
          </w:tcPr>
          <w:p w:rsidR="00093A2E" w:rsidRDefault="00093A2E" w:rsidP="00330F2E">
            <w:pPr>
              <w:pStyle w:val="a5"/>
              <w:rPr>
                <w:szCs w:val="28"/>
              </w:rPr>
            </w:pPr>
          </w:p>
        </w:tc>
        <w:tc>
          <w:tcPr>
            <w:tcW w:w="5602" w:type="dxa"/>
          </w:tcPr>
          <w:p w:rsidR="00093A2E" w:rsidRPr="00BA37C6" w:rsidRDefault="00093A2E" w:rsidP="00330F2E">
            <w:pPr>
              <w:pStyle w:val="a5"/>
              <w:rPr>
                <w:szCs w:val="28"/>
              </w:rPr>
            </w:pPr>
          </w:p>
        </w:tc>
      </w:tr>
      <w:tr w:rsidR="00093A2E" w:rsidRPr="00BA37C6" w:rsidTr="00330F2E">
        <w:trPr>
          <w:trHeight w:val="573"/>
        </w:trPr>
        <w:tc>
          <w:tcPr>
            <w:tcW w:w="9747" w:type="dxa"/>
            <w:gridSpan w:val="3"/>
          </w:tcPr>
          <w:p w:rsidR="00093A2E" w:rsidRDefault="00093A2E" w:rsidP="00330F2E">
            <w:pPr>
              <w:pStyle w:val="a5"/>
              <w:jc w:val="center"/>
              <w:rPr>
                <w:szCs w:val="28"/>
              </w:rPr>
            </w:pPr>
            <w:r w:rsidRPr="00BA37C6">
              <w:rPr>
                <w:szCs w:val="28"/>
              </w:rPr>
              <w:t>Члены комиссии:</w:t>
            </w:r>
          </w:p>
          <w:p w:rsidR="00093A2E" w:rsidRPr="00BA37C6" w:rsidRDefault="00093A2E" w:rsidP="00330F2E">
            <w:pPr>
              <w:pStyle w:val="a5"/>
              <w:jc w:val="center"/>
              <w:rPr>
                <w:szCs w:val="28"/>
              </w:rPr>
            </w:pPr>
          </w:p>
        </w:tc>
      </w:tr>
      <w:tr w:rsidR="00093A2E" w:rsidRPr="00BA37C6" w:rsidTr="00330F2E">
        <w:trPr>
          <w:trHeight w:val="853"/>
        </w:trPr>
        <w:tc>
          <w:tcPr>
            <w:tcW w:w="3713" w:type="dxa"/>
          </w:tcPr>
          <w:p w:rsidR="007F20CC" w:rsidRDefault="00435023" w:rsidP="00330F2E">
            <w:pPr>
              <w:pStyle w:val="a5"/>
              <w:rPr>
                <w:szCs w:val="28"/>
              </w:rPr>
            </w:pPr>
            <w:r>
              <w:rPr>
                <w:szCs w:val="28"/>
              </w:rPr>
              <w:t>Чашкин Андрей Константинович</w:t>
            </w:r>
          </w:p>
          <w:p w:rsidR="007F20CC" w:rsidRDefault="007F20CC" w:rsidP="00330F2E">
            <w:pPr>
              <w:pStyle w:val="a5"/>
              <w:rPr>
                <w:szCs w:val="28"/>
              </w:rPr>
            </w:pPr>
          </w:p>
          <w:p w:rsidR="00093A2E" w:rsidRDefault="00435023" w:rsidP="00330F2E">
            <w:pPr>
              <w:pStyle w:val="a5"/>
              <w:rPr>
                <w:szCs w:val="28"/>
              </w:rPr>
            </w:pPr>
            <w:r>
              <w:rPr>
                <w:szCs w:val="28"/>
              </w:rPr>
              <w:t>Шаповалов Сергей Викторович</w:t>
            </w:r>
          </w:p>
          <w:p w:rsidR="00093A2E" w:rsidRPr="00BA37C6" w:rsidRDefault="00093A2E" w:rsidP="00330F2E">
            <w:pPr>
              <w:pStyle w:val="a5"/>
              <w:rPr>
                <w:szCs w:val="28"/>
              </w:rPr>
            </w:pPr>
          </w:p>
        </w:tc>
        <w:tc>
          <w:tcPr>
            <w:tcW w:w="432" w:type="dxa"/>
          </w:tcPr>
          <w:p w:rsidR="007F20CC" w:rsidRDefault="007F20CC" w:rsidP="00330F2E">
            <w:pPr>
              <w:pStyle w:val="a5"/>
              <w:rPr>
                <w:szCs w:val="28"/>
              </w:rPr>
            </w:pPr>
            <w:r>
              <w:rPr>
                <w:szCs w:val="28"/>
              </w:rPr>
              <w:t>-</w:t>
            </w:r>
          </w:p>
          <w:p w:rsidR="007F20CC" w:rsidRDefault="007F20CC" w:rsidP="00330F2E">
            <w:pPr>
              <w:pStyle w:val="a5"/>
              <w:rPr>
                <w:szCs w:val="28"/>
              </w:rPr>
            </w:pPr>
          </w:p>
          <w:p w:rsidR="007F20CC" w:rsidRDefault="007F20CC" w:rsidP="00330F2E">
            <w:pPr>
              <w:pStyle w:val="a5"/>
              <w:rPr>
                <w:szCs w:val="28"/>
              </w:rPr>
            </w:pPr>
          </w:p>
          <w:p w:rsidR="00093A2E" w:rsidRDefault="00093A2E" w:rsidP="00330F2E">
            <w:pPr>
              <w:pStyle w:val="a5"/>
              <w:rPr>
                <w:szCs w:val="28"/>
              </w:rPr>
            </w:pPr>
            <w:r w:rsidRPr="00BA37C6">
              <w:rPr>
                <w:szCs w:val="28"/>
              </w:rPr>
              <w:t>-</w:t>
            </w:r>
          </w:p>
        </w:tc>
        <w:tc>
          <w:tcPr>
            <w:tcW w:w="5602" w:type="dxa"/>
          </w:tcPr>
          <w:p w:rsidR="007F20CC" w:rsidRDefault="005115CC" w:rsidP="00330F2E">
            <w:pPr>
              <w:pStyle w:val="a5"/>
              <w:rPr>
                <w:szCs w:val="28"/>
              </w:rPr>
            </w:pPr>
            <w:r>
              <w:rPr>
                <w:szCs w:val="28"/>
              </w:rPr>
              <w:t xml:space="preserve">начальник отдела </w:t>
            </w:r>
            <w:r w:rsidR="00435023">
              <w:rPr>
                <w:szCs w:val="28"/>
              </w:rPr>
              <w:t>по управлению земельными ресурсами и имуществом</w:t>
            </w:r>
          </w:p>
          <w:p w:rsidR="007F20CC" w:rsidRDefault="007F20CC" w:rsidP="00330F2E">
            <w:pPr>
              <w:pStyle w:val="a5"/>
              <w:rPr>
                <w:szCs w:val="28"/>
              </w:rPr>
            </w:pPr>
          </w:p>
          <w:p w:rsidR="00093A2E" w:rsidRPr="00BA37C6" w:rsidRDefault="00435023" w:rsidP="00330F2E">
            <w:pPr>
              <w:pStyle w:val="a5"/>
              <w:rPr>
                <w:szCs w:val="28"/>
              </w:rPr>
            </w:pPr>
            <w:r>
              <w:rPr>
                <w:szCs w:val="28"/>
              </w:rPr>
              <w:t>ведущий специалист отдела по управлению земельными ресурсами и имуществом</w:t>
            </w:r>
          </w:p>
          <w:p w:rsidR="00093A2E" w:rsidRPr="00BA37C6" w:rsidRDefault="00093A2E" w:rsidP="00330F2E">
            <w:pPr>
              <w:pStyle w:val="a5"/>
              <w:rPr>
                <w:szCs w:val="28"/>
              </w:rPr>
            </w:pPr>
          </w:p>
        </w:tc>
      </w:tr>
      <w:tr w:rsidR="00093A2E" w:rsidRPr="00BA37C6" w:rsidTr="00330F2E">
        <w:trPr>
          <w:trHeight w:val="866"/>
        </w:trPr>
        <w:tc>
          <w:tcPr>
            <w:tcW w:w="3713" w:type="dxa"/>
          </w:tcPr>
          <w:p w:rsidR="00093A2E" w:rsidRPr="006B5856" w:rsidRDefault="00FA3DB3" w:rsidP="00330F2E">
            <w:pPr>
              <w:pStyle w:val="a5"/>
              <w:rPr>
                <w:szCs w:val="28"/>
              </w:rPr>
            </w:pPr>
            <w:r>
              <w:rPr>
                <w:szCs w:val="28"/>
              </w:rPr>
              <w:t>Журавлев Дмитрий Юрьевич</w:t>
            </w:r>
          </w:p>
        </w:tc>
        <w:tc>
          <w:tcPr>
            <w:tcW w:w="432" w:type="dxa"/>
          </w:tcPr>
          <w:p w:rsidR="00093A2E" w:rsidRDefault="00093A2E" w:rsidP="00330F2E">
            <w:pPr>
              <w:pStyle w:val="a5"/>
              <w:rPr>
                <w:szCs w:val="28"/>
              </w:rPr>
            </w:pPr>
            <w:r w:rsidRPr="00BA37C6">
              <w:rPr>
                <w:szCs w:val="28"/>
              </w:rPr>
              <w:t>-</w:t>
            </w:r>
          </w:p>
        </w:tc>
        <w:tc>
          <w:tcPr>
            <w:tcW w:w="5602" w:type="dxa"/>
          </w:tcPr>
          <w:p w:rsidR="00EA384C" w:rsidRDefault="00FA3DB3" w:rsidP="00EA384C">
            <w:pPr>
              <w:jc w:val="both"/>
              <w:rPr>
                <w:sz w:val="28"/>
              </w:rPr>
            </w:pPr>
            <w:r>
              <w:rPr>
                <w:sz w:val="28"/>
              </w:rPr>
              <w:t>главный</w:t>
            </w:r>
            <w:r w:rsidR="00EA384C">
              <w:rPr>
                <w:sz w:val="28"/>
              </w:rPr>
              <w:t xml:space="preserve"> специалист </w:t>
            </w:r>
            <w:r w:rsidR="00435023">
              <w:rPr>
                <w:sz w:val="28"/>
              </w:rPr>
              <w:t>– юрист организационо- правового отдела</w:t>
            </w:r>
          </w:p>
          <w:p w:rsidR="00093A2E" w:rsidRPr="00BA37C6" w:rsidRDefault="00093A2E" w:rsidP="00330F2E">
            <w:pPr>
              <w:pStyle w:val="a5"/>
              <w:rPr>
                <w:szCs w:val="28"/>
              </w:rPr>
            </w:pPr>
          </w:p>
        </w:tc>
      </w:tr>
      <w:tr w:rsidR="000C23C4" w:rsidRPr="00BA37C6" w:rsidTr="00330F2E">
        <w:trPr>
          <w:trHeight w:val="866"/>
        </w:trPr>
        <w:tc>
          <w:tcPr>
            <w:tcW w:w="3713" w:type="dxa"/>
          </w:tcPr>
          <w:p w:rsidR="000C23C4" w:rsidRPr="006B5856" w:rsidRDefault="00435023" w:rsidP="00435023">
            <w:pPr>
              <w:pStyle w:val="a5"/>
              <w:rPr>
                <w:szCs w:val="28"/>
              </w:rPr>
            </w:pPr>
            <w:r>
              <w:rPr>
                <w:szCs w:val="28"/>
              </w:rPr>
              <w:t>Солнышкина Татьяна Викторовна</w:t>
            </w:r>
          </w:p>
        </w:tc>
        <w:tc>
          <w:tcPr>
            <w:tcW w:w="432" w:type="dxa"/>
          </w:tcPr>
          <w:p w:rsidR="000C23C4" w:rsidRPr="00BA37C6" w:rsidRDefault="000C23C4" w:rsidP="00330F2E">
            <w:pPr>
              <w:pStyle w:val="a5"/>
              <w:rPr>
                <w:szCs w:val="28"/>
              </w:rPr>
            </w:pPr>
            <w:r>
              <w:rPr>
                <w:szCs w:val="28"/>
              </w:rPr>
              <w:t>-</w:t>
            </w:r>
          </w:p>
        </w:tc>
        <w:tc>
          <w:tcPr>
            <w:tcW w:w="5602" w:type="dxa"/>
          </w:tcPr>
          <w:p w:rsidR="000C23C4" w:rsidRPr="00BA37C6" w:rsidRDefault="00435023" w:rsidP="00330F2E">
            <w:pPr>
              <w:pStyle w:val="a5"/>
              <w:rPr>
                <w:szCs w:val="28"/>
              </w:rPr>
            </w:pPr>
            <w:r>
              <w:rPr>
                <w:szCs w:val="28"/>
              </w:rPr>
              <w:t>ведущий специалист отдела экономики</w:t>
            </w:r>
          </w:p>
        </w:tc>
      </w:tr>
    </w:tbl>
    <w:p w:rsidR="00345CAE" w:rsidRDefault="00345CAE" w:rsidP="00CB06DC">
      <w:pPr>
        <w:spacing w:line="276" w:lineRule="auto"/>
        <w:jc w:val="both"/>
        <w:rPr>
          <w:sz w:val="28"/>
          <w:szCs w:val="28"/>
        </w:rPr>
      </w:pPr>
    </w:p>
    <w:p w:rsidR="000E2A5F" w:rsidRDefault="00345CAE" w:rsidP="00345CAE">
      <w:pPr>
        <w:pStyle w:val="a5"/>
        <w:rPr>
          <w:szCs w:val="28"/>
        </w:rPr>
        <w:sectPr w:rsidR="000E2A5F" w:rsidSect="004762B4">
          <w:pgSz w:w="11906" w:h="16838"/>
          <w:pgMar w:top="284" w:right="567" w:bottom="567" w:left="1701" w:header="709" w:footer="709" w:gutter="0"/>
          <w:cols w:space="708"/>
          <w:docGrid w:linePitch="360"/>
        </w:sectPr>
      </w:pPr>
      <w:r>
        <w:rPr>
          <w:szCs w:val="28"/>
        </w:rPr>
        <w:t xml:space="preserve">                                                                                            </w:t>
      </w:r>
    </w:p>
    <w:p w:rsidR="00393571" w:rsidRPr="004762B4" w:rsidRDefault="000E2A5F" w:rsidP="00393571">
      <w:pPr>
        <w:pStyle w:val="a5"/>
        <w:rPr>
          <w:szCs w:val="28"/>
        </w:rPr>
      </w:pPr>
      <w:r>
        <w:rPr>
          <w:szCs w:val="28"/>
        </w:rPr>
        <w:lastRenderedPageBreak/>
        <w:t xml:space="preserve">                                                                                          </w:t>
      </w:r>
      <w:r w:rsidR="00393571">
        <w:rPr>
          <w:szCs w:val="28"/>
        </w:rPr>
        <w:t xml:space="preserve">  </w:t>
      </w:r>
      <w:r w:rsidR="00393571" w:rsidRPr="004762B4">
        <w:rPr>
          <w:szCs w:val="28"/>
        </w:rPr>
        <w:t xml:space="preserve">Приложение </w:t>
      </w:r>
      <w:r w:rsidR="0029653C">
        <w:rPr>
          <w:szCs w:val="28"/>
        </w:rPr>
        <w:t>5</w:t>
      </w:r>
    </w:p>
    <w:p w:rsidR="00393571" w:rsidRPr="004762B4" w:rsidRDefault="00393571" w:rsidP="00393571">
      <w:pPr>
        <w:pStyle w:val="a5"/>
        <w:rPr>
          <w:szCs w:val="28"/>
        </w:rPr>
      </w:pPr>
      <w:r>
        <w:rPr>
          <w:szCs w:val="28"/>
        </w:rPr>
        <w:t xml:space="preserve">                                                                                            </w:t>
      </w:r>
      <w:r w:rsidRPr="004762B4">
        <w:rPr>
          <w:szCs w:val="28"/>
        </w:rPr>
        <w:t>к постановлению</w:t>
      </w:r>
    </w:p>
    <w:p w:rsidR="00393571" w:rsidRPr="004762B4" w:rsidRDefault="00393571" w:rsidP="00393571">
      <w:pPr>
        <w:pStyle w:val="a5"/>
        <w:rPr>
          <w:szCs w:val="28"/>
        </w:rPr>
      </w:pPr>
      <w:r w:rsidRPr="004762B4">
        <w:rPr>
          <w:szCs w:val="28"/>
        </w:rPr>
        <w:t xml:space="preserve">                                                                                            администрации района</w:t>
      </w:r>
    </w:p>
    <w:p w:rsidR="00393571" w:rsidRPr="0004615C" w:rsidRDefault="00393571" w:rsidP="00393571">
      <w:pPr>
        <w:spacing w:line="276" w:lineRule="auto"/>
        <w:jc w:val="both"/>
        <w:rPr>
          <w:sz w:val="28"/>
          <w:szCs w:val="28"/>
        </w:rPr>
      </w:pPr>
      <w:r w:rsidRPr="004762B4">
        <w:rPr>
          <w:szCs w:val="28"/>
        </w:rPr>
        <w:t xml:space="preserve">                                                                                      </w:t>
      </w:r>
      <w:r>
        <w:rPr>
          <w:szCs w:val="28"/>
        </w:rPr>
        <w:t xml:space="preserve">                                          </w:t>
      </w:r>
      <w:r w:rsidR="0004615C" w:rsidRPr="0004615C">
        <w:rPr>
          <w:sz w:val="28"/>
          <w:szCs w:val="28"/>
        </w:rPr>
        <w:t xml:space="preserve">от </w:t>
      </w:r>
      <w:r w:rsidR="006C34A0">
        <w:rPr>
          <w:sz w:val="28"/>
          <w:szCs w:val="28"/>
        </w:rPr>
        <w:t>15.08</w:t>
      </w:r>
      <w:r w:rsidR="0004615C" w:rsidRPr="0004615C">
        <w:rPr>
          <w:sz w:val="28"/>
          <w:szCs w:val="28"/>
        </w:rPr>
        <w:t>.2017  №</w:t>
      </w:r>
      <w:r w:rsidR="006C34A0">
        <w:rPr>
          <w:sz w:val="28"/>
          <w:szCs w:val="28"/>
        </w:rPr>
        <w:t>604</w:t>
      </w:r>
      <w:r w:rsidR="0004615C" w:rsidRPr="0004615C">
        <w:rPr>
          <w:sz w:val="28"/>
          <w:szCs w:val="28"/>
        </w:rPr>
        <w:t>-п</w:t>
      </w:r>
    </w:p>
    <w:p w:rsidR="00F818BF" w:rsidRDefault="00F818BF" w:rsidP="00F818BF">
      <w:pPr>
        <w:spacing w:line="276" w:lineRule="auto"/>
        <w:jc w:val="center"/>
        <w:rPr>
          <w:sz w:val="28"/>
          <w:szCs w:val="28"/>
        </w:rPr>
      </w:pPr>
    </w:p>
    <w:p w:rsidR="00393571" w:rsidRDefault="00393571" w:rsidP="00393571">
      <w:pPr>
        <w:tabs>
          <w:tab w:val="left" w:pos="0"/>
          <w:tab w:val="right" w:leader="dot" w:pos="9360"/>
        </w:tabs>
        <w:autoSpaceDE w:val="0"/>
        <w:spacing w:line="276" w:lineRule="auto"/>
        <w:ind w:right="23"/>
        <w:jc w:val="center"/>
        <w:rPr>
          <w:rFonts w:cs="Times New Roman CYR"/>
          <w:bCs/>
          <w:caps/>
          <w:sz w:val="28"/>
          <w:szCs w:val="28"/>
        </w:rPr>
      </w:pPr>
    </w:p>
    <w:p w:rsidR="00393571" w:rsidRPr="00393571" w:rsidRDefault="00393571" w:rsidP="00393571">
      <w:pPr>
        <w:tabs>
          <w:tab w:val="left" w:pos="0"/>
          <w:tab w:val="right" w:leader="dot" w:pos="9360"/>
        </w:tabs>
        <w:autoSpaceDE w:val="0"/>
        <w:spacing w:line="276" w:lineRule="auto"/>
        <w:ind w:right="23"/>
        <w:jc w:val="center"/>
        <w:rPr>
          <w:bCs/>
          <w:sz w:val="28"/>
          <w:szCs w:val="28"/>
        </w:rPr>
      </w:pPr>
      <w:r w:rsidRPr="00393571">
        <w:rPr>
          <w:rFonts w:cs="Times New Roman CYR"/>
          <w:bCs/>
          <w:caps/>
          <w:sz w:val="28"/>
          <w:szCs w:val="28"/>
        </w:rPr>
        <w:t>КОНКУРСНАЯ ДОКУМЕНТАЦИЯ</w:t>
      </w:r>
    </w:p>
    <w:p w:rsidR="00393571" w:rsidRDefault="00393571" w:rsidP="00393571">
      <w:pPr>
        <w:tabs>
          <w:tab w:val="left" w:pos="0"/>
          <w:tab w:val="right" w:leader="dot" w:pos="9360"/>
        </w:tabs>
        <w:autoSpaceDE w:val="0"/>
        <w:spacing w:line="276" w:lineRule="auto"/>
        <w:ind w:right="23"/>
        <w:jc w:val="center"/>
        <w:rPr>
          <w:sz w:val="28"/>
          <w:szCs w:val="28"/>
        </w:rPr>
      </w:pPr>
      <w:r w:rsidRPr="00393571">
        <w:rPr>
          <w:sz w:val="28"/>
          <w:szCs w:val="28"/>
        </w:rPr>
        <w:t>на право заключения концессионн</w:t>
      </w:r>
      <w:r w:rsidR="008F2C90">
        <w:rPr>
          <w:sz w:val="28"/>
          <w:szCs w:val="28"/>
        </w:rPr>
        <w:t>ых</w:t>
      </w:r>
      <w:r w:rsidRPr="00393571">
        <w:rPr>
          <w:sz w:val="28"/>
          <w:szCs w:val="28"/>
        </w:rPr>
        <w:t xml:space="preserve"> соглашени</w:t>
      </w:r>
      <w:r w:rsidR="008F2C90">
        <w:rPr>
          <w:sz w:val="28"/>
          <w:szCs w:val="28"/>
        </w:rPr>
        <w:t>й</w:t>
      </w:r>
      <w:r w:rsidRPr="00393571">
        <w:rPr>
          <w:sz w:val="28"/>
          <w:szCs w:val="28"/>
        </w:rPr>
        <w:t xml:space="preserve"> в отношении объектов теплоснабжения, находящихся в муниципальной собственности муниципального образования </w:t>
      </w:r>
      <w:r w:rsidR="00EF69D4">
        <w:rPr>
          <w:sz w:val="28"/>
          <w:szCs w:val="28"/>
        </w:rPr>
        <w:t>Красногвардейский</w:t>
      </w:r>
      <w:r w:rsidRPr="00393571">
        <w:rPr>
          <w:sz w:val="28"/>
          <w:szCs w:val="28"/>
        </w:rPr>
        <w:t xml:space="preserve"> район</w:t>
      </w:r>
      <w:r w:rsidR="00D00D2E">
        <w:rPr>
          <w:sz w:val="28"/>
          <w:szCs w:val="28"/>
        </w:rPr>
        <w:t xml:space="preserve"> Оренбургской области</w:t>
      </w:r>
    </w:p>
    <w:p w:rsidR="00393571" w:rsidRDefault="00393571" w:rsidP="00393571">
      <w:pPr>
        <w:tabs>
          <w:tab w:val="left" w:pos="0"/>
          <w:tab w:val="right" w:leader="dot" w:pos="9360"/>
        </w:tabs>
        <w:autoSpaceDE w:val="0"/>
        <w:spacing w:line="276" w:lineRule="auto"/>
        <w:ind w:right="23"/>
        <w:jc w:val="center"/>
        <w:rPr>
          <w:sz w:val="28"/>
          <w:szCs w:val="28"/>
        </w:rPr>
      </w:pPr>
    </w:p>
    <w:p w:rsidR="00393571" w:rsidRPr="00393571" w:rsidRDefault="00393571" w:rsidP="00420986">
      <w:pPr>
        <w:widowControl w:val="0"/>
        <w:autoSpaceDE w:val="0"/>
        <w:autoSpaceDN w:val="0"/>
        <w:adjustRightInd w:val="0"/>
        <w:ind w:left="142"/>
        <w:contextualSpacing/>
        <w:jc w:val="center"/>
        <w:rPr>
          <w:b/>
          <w:color w:val="000000"/>
          <w:sz w:val="28"/>
          <w:szCs w:val="28"/>
        </w:rPr>
      </w:pPr>
      <w:r w:rsidRPr="00393571">
        <w:rPr>
          <w:b/>
          <w:color w:val="000000"/>
          <w:sz w:val="28"/>
          <w:szCs w:val="28"/>
        </w:rPr>
        <w:t>Основные понятия, используемые в конкурсной документации</w:t>
      </w:r>
    </w:p>
    <w:p w:rsidR="00393571" w:rsidRPr="00393571" w:rsidRDefault="00393571" w:rsidP="00393571">
      <w:pPr>
        <w:ind w:left="142"/>
        <w:jc w:val="center"/>
        <w:rPr>
          <w:color w:val="000000"/>
          <w:sz w:val="28"/>
          <w:szCs w:val="28"/>
        </w:rPr>
      </w:pPr>
    </w:p>
    <w:p w:rsidR="00393571" w:rsidRPr="00393571" w:rsidRDefault="00420986" w:rsidP="00420986">
      <w:pPr>
        <w:widowControl w:val="0"/>
        <w:tabs>
          <w:tab w:val="left" w:pos="993"/>
        </w:tabs>
        <w:autoSpaceDE w:val="0"/>
        <w:autoSpaceDN w:val="0"/>
        <w:adjustRightInd w:val="0"/>
        <w:ind w:firstLine="567"/>
        <w:contextualSpacing/>
        <w:jc w:val="both"/>
        <w:rPr>
          <w:color w:val="000000"/>
          <w:sz w:val="28"/>
          <w:szCs w:val="28"/>
        </w:rPr>
      </w:pPr>
      <w:r>
        <w:rPr>
          <w:b/>
          <w:color w:val="000000"/>
          <w:sz w:val="28"/>
          <w:szCs w:val="28"/>
        </w:rPr>
        <w:t>К</w:t>
      </w:r>
      <w:r w:rsidR="00393571" w:rsidRPr="00393571">
        <w:rPr>
          <w:b/>
          <w:color w:val="000000"/>
          <w:sz w:val="28"/>
          <w:szCs w:val="28"/>
        </w:rPr>
        <w:t>онцессионное соглашение</w:t>
      </w:r>
      <w:r w:rsidR="00393571" w:rsidRPr="00393571">
        <w:rPr>
          <w:color w:val="000000"/>
          <w:sz w:val="28"/>
          <w:szCs w:val="28"/>
        </w:rPr>
        <w:t xml:space="preserve"> – это договор, по которому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393571" w:rsidRPr="00393571" w:rsidRDefault="00420986" w:rsidP="00420986">
      <w:pPr>
        <w:widowControl w:val="0"/>
        <w:tabs>
          <w:tab w:val="left" w:pos="993"/>
        </w:tabs>
        <w:autoSpaceDE w:val="0"/>
        <w:autoSpaceDN w:val="0"/>
        <w:adjustRightInd w:val="0"/>
        <w:contextualSpacing/>
        <w:jc w:val="both"/>
        <w:rPr>
          <w:color w:val="000000"/>
          <w:sz w:val="28"/>
          <w:szCs w:val="28"/>
        </w:rPr>
      </w:pPr>
      <w:r>
        <w:rPr>
          <w:b/>
          <w:color w:val="000000"/>
          <w:sz w:val="28"/>
          <w:szCs w:val="28"/>
        </w:rPr>
        <w:tab/>
      </w:r>
      <w:r w:rsidR="00393571" w:rsidRPr="00393571">
        <w:rPr>
          <w:b/>
          <w:color w:val="000000"/>
          <w:sz w:val="28"/>
          <w:szCs w:val="28"/>
        </w:rPr>
        <w:t>Концедент</w:t>
      </w:r>
      <w:r w:rsidR="00393571" w:rsidRPr="00393571">
        <w:rPr>
          <w:color w:val="000000"/>
          <w:sz w:val="28"/>
          <w:szCs w:val="28"/>
        </w:rPr>
        <w:t xml:space="preserve">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либо муниципальное образование, от имени которого выступает орган местного самоуправления.</w:t>
      </w:r>
    </w:p>
    <w:p w:rsidR="00393571" w:rsidRPr="00393571" w:rsidRDefault="00420986" w:rsidP="00420986">
      <w:pPr>
        <w:widowControl w:val="0"/>
        <w:tabs>
          <w:tab w:val="left" w:pos="993"/>
        </w:tabs>
        <w:autoSpaceDE w:val="0"/>
        <w:autoSpaceDN w:val="0"/>
        <w:adjustRightInd w:val="0"/>
        <w:contextualSpacing/>
        <w:jc w:val="both"/>
        <w:rPr>
          <w:color w:val="000000"/>
          <w:sz w:val="28"/>
          <w:szCs w:val="28"/>
        </w:rPr>
      </w:pPr>
      <w:r>
        <w:rPr>
          <w:b/>
          <w:color w:val="000000"/>
          <w:sz w:val="28"/>
          <w:szCs w:val="28"/>
        </w:rPr>
        <w:tab/>
      </w:r>
      <w:r w:rsidR="00393571" w:rsidRPr="00393571">
        <w:rPr>
          <w:b/>
          <w:color w:val="000000"/>
          <w:sz w:val="28"/>
          <w:szCs w:val="28"/>
        </w:rPr>
        <w:t>Концессионер</w:t>
      </w:r>
      <w:r w:rsidR="00393571" w:rsidRPr="00393571">
        <w:rPr>
          <w:color w:val="000000"/>
          <w:sz w:val="28"/>
          <w:szCs w:val="28"/>
        </w:rPr>
        <w:t xml:space="preserve"> – это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заключивший с концедентом по результатам конкурса концессионное соглашение.</w:t>
      </w:r>
    </w:p>
    <w:p w:rsidR="00393571" w:rsidRPr="00393571" w:rsidRDefault="00420986" w:rsidP="00420986">
      <w:pPr>
        <w:widowControl w:val="0"/>
        <w:tabs>
          <w:tab w:val="left" w:pos="993"/>
        </w:tabs>
        <w:autoSpaceDE w:val="0"/>
        <w:autoSpaceDN w:val="0"/>
        <w:adjustRightInd w:val="0"/>
        <w:contextualSpacing/>
        <w:jc w:val="both"/>
        <w:rPr>
          <w:color w:val="000000"/>
          <w:sz w:val="28"/>
          <w:szCs w:val="28"/>
        </w:rPr>
      </w:pPr>
      <w:r>
        <w:rPr>
          <w:b/>
          <w:color w:val="000000"/>
          <w:sz w:val="28"/>
          <w:szCs w:val="28"/>
        </w:rPr>
        <w:tab/>
      </w:r>
      <w:r w:rsidR="00393571" w:rsidRPr="00393571">
        <w:rPr>
          <w:b/>
          <w:color w:val="000000"/>
          <w:sz w:val="28"/>
          <w:szCs w:val="28"/>
        </w:rPr>
        <w:t>Объекты концессионного соглашения,</w:t>
      </w:r>
      <w:r w:rsidR="00393571" w:rsidRPr="00393571">
        <w:rPr>
          <w:color w:val="000000"/>
          <w:sz w:val="28"/>
          <w:szCs w:val="28"/>
        </w:rPr>
        <w:t xml:space="preserve"> в отношении которых проводится данный конкурс </w:t>
      </w:r>
      <w:r w:rsidR="00393571" w:rsidRPr="00393571">
        <w:rPr>
          <w:b/>
          <w:color w:val="000000"/>
          <w:sz w:val="28"/>
          <w:szCs w:val="28"/>
        </w:rPr>
        <w:t>–</w:t>
      </w:r>
      <w:r w:rsidR="00393571" w:rsidRPr="00393571">
        <w:rPr>
          <w:color w:val="000000"/>
          <w:sz w:val="28"/>
          <w:szCs w:val="28"/>
        </w:rPr>
        <w:t xml:space="preserve"> объекты </w:t>
      </w:r>
      <w:r w:rsidR="00393571" w:rsidRPr="00393571">
        <w:rPr>
          <w:sz w:val="28"/>
          <w:szCs w:val="28"/>
        </w:rPr>
        <w:t xml:space="preserve">теплоснабжения, находящихся в муниципальной собственности муниципального образования </w:t>
      </w:r>
      <w:r w:rsidR="00D00D2E">
        <w:rPr>
          <w:sz w:val="28"/>
          <w:szCs w:val="28"/>
        </w:rPr>
        <w:t>Красногвардейский</w:t>
      </w:r>
      <w:r w:rsidR="00393571" w:rsidRPr="00393571">
        <w:rPr>
          <w:sz w:val="28"/>
          <w:szCs w:val="28"/>
        </w:rPr>
        <w:t xml:space="preserve"> район</w:t>
      </w:r>
      <w:r w:rsidR="00393571" w:rsidRPr="00393571">
        <w:rPr>
          <w:color w:val="000000"/>
          <w:sz w:val="28"/>
          <w:szCs w:val="28"/>
        </w:rPr>
        <w:t>, и передаваемые концедентом во владение и пользование концессионеру для осуществления деятельности по его реконструкции.</w:t>
      </w:r>
    </w:p>
    <w:p w:rsidR="00393571" w:rsidRPr="00393571" w:rsidRDefault="00420986" w:rsidP="00420986">
      <w:pPr>
        <w:widowControl w:val="0"/>
        <w:tabs>
          <w:tab w:val="left" w:pos="993"/>
        </w:tabs>
        <w:autoSpaceDE w:val="0"/>
        <w:autoSpaceDN w:val="0"/>
        <w:adjustRightInd w:val="0"/>
        <w:contextualSpacing/>
        <w:jc w:val="both"/>
        <w:rPr>
          <w:color w:val="000000"/>
          <w:sz w:val="28"/>
          <w:szCs w:val="28"/>
        </w:rPr>
      </w:pPr>
      <w:r>
        <w:rPr>
          <w:b/>
          <w:color w:val="000000"/>
          <w:sz w:val="28"/>
          <w:szCs w:val="28"/>
        </w:rPr>
        <w:tab/>
      </w:r>
      <w:r w:rsidR="00393571" w:rsidRPr="00393571">
        <w:rPr>
          <w:b/>
          <w:color w:val="000000"/>
          <w:sz w:val="28"/>
          <w:szCs w:val="28"/>
        </w:rPr>
        <w:t>Реконструкция</w:t>
      </w:r>
      <w:r w:rsidR="00393571" w:rsidRPr="00393571">
        <w:rPr>
          <w:color w:val="000000"/>
          <w:sz w:val="28"/>
          <w:szCs w:val="28"/>
        </w:rPr>
        <w:t xml:space="preserve"> </w:t>
      </w:r>
      <w:r w:rsidR="00393571" w:rsidRPr="00393571">
        <w:rPr>
          <w:b/>
          <w:color w:val="000000"/>
          <w:sz w:val="28"/>
          <w:szCs w:val="28"/>
        </w:rPr>
        <w:t>–</w:t>
      </w:r>
      <w:r w:rsidR="00393571" w:rsidRPr="00393571">
        <w:rPr>
          <w:color w:val="000000"/>
          <w:sz w:val="28"/>
          <w:szCs w:val="28"/>
        </w:rPr>
        <w:t xml:space="preserve"> это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w:t>
      </w:r>
      <w:r w:rsidR="00393571" w:rsidRPr="00393571">
        <w:rPr>
          <w:color w:val="000000"/>
          <w:sz w:val="28"/>
          <w:szCs w:val="28"/>
        </w:rPr>
        <w:lastRenderedPageBreak/>
        <w:t>улучшению характеристик и эксплуатационных свойств объекта концессионного соглашения.</w:t>
      </w:r>
    </w:p>
    <w:p w:rsidR="00393571" w:rsidRPr="00393571" w:rsidRDefault="00393571" w:rsidP="00393571">
      <w:pPr>
        <w:tabs>
          <w:tab w:val="left" w:pos="993"/>
        </w:tabs>
        <w:ind w:left="142" w:firstLine="567"/>
        <w:jc w:val="both"/>
        <w:rPr>
          <w:color w:val="000000"/>
          <w:sz w:val="28"/>
          <w:szCs w:val="28"/>
        </w:rPr>
      </w:pPr>
      <w:r w:rsidRPr="00393571">
        <w:rPr>
          <w:b/>
          <w:color w:val="000000"/>
          <w:sz w:val="28"/>
          <w:szCs w:val="28"/>
        </w:rPr>
        <w:t>Заявитель</w:t>
      </w:r>
      <w:r w:rsidRPr="00393571">
        <w:rPr>
          <w:color w:val="000000"/>
          <w:sz w:val="28"/>
          <w:szCs w:val="28"/>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конкурсе в конкурсную комиссию.</w:t>
      </w:r>
    </w:p>
    <w:p w:rsidR="00393571" w:rsidRPr="00393571" w:rsidRDefault="00393571" w:rsidP="00420986">
      <w:pPr>
        <w:widowControl w:val="0"/>
        <w:autoSpaceDE w:val="0"/>
        <w:autoSpaceDN w:val="0"/>
        <w:adjustRightInd w:val="0"/>
        <w:ind w:firstLine="708"/>
        <w:contextualSpacing/>
        <w:jc w:val="both"/>
        <w:rPr>
          <w:color w:val="000000"/>
          <w:sz w:val="28"/>
          <w:szCs w:val="28"/>
        </w:rPr>
      </w:pPr>
      <w:r w:rsidRPr="00393571">
        <w:rPr>
          <w:b/>
          <w:color w:val="000000"/>
          <w:sz w:val="28"/>
          <w:szCs w:val="28"/>
        </w:rPr>
        <w:t>Участник конкурса</w:t>
      </w:r>
      <w:r w:rsidRPr="00393571">
        <w:rPr>
          <w:color w:val="000000"/>
          <w:sz w:val="28"/>
          <w:szCs w:val="28"/>
        </w:rPr>
        <w:t xml:space="preserve"> </w:t>
      </w:r>
      <w:r w:rsidRPr="00393571">
        <w:rPr>
          <w:b/>
          <w:color w:val="000000"/>
          <w:sz w:val="28"/>
          <w:szCs w:val="28"/>
        </w:rPr>
        <w:t>–</w:t>
      </w:r>
      <w:r w:rsidRPr="00393571">
        <w:rPr>
          <w:color w:val="000000"/>
          <w:sz w:val="28"/>
          <w:szCs w:val="28"/>
        </w:rPr>
        <w:t xml:space="preserve">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конкурсе и который вправе направить в конкурсную комиссию свое конкурсное предложение в сроки, предусмотренные конкурсной документацией.</w:t>
      </w:r>
    </w:p>
    <w:p w:rsidR="00393571" w:rsidRPr="00393571" w:rsidRDefault="00393571" w:rsidP="00420986">
      <w:pPr>
        <w:widowControl w:val="0"/>
        <w:autoSpaceDE w:val="0"/>
        <w:autoSpaceDN w:val="0"/>
        <w:adjustRightInd w:val="0"/>
        <w:ind w:firstLine="708"/>
        <w:contextualSpacing/>
        <w:jc w:val="both"/>
        <w:rPr>
          <w:color w:val="000000"/>
          <w:sz w:val="28"/>
          <w:szCs w:val="28"/>
        </w:rPr>
      </w:pPr>
      <w:r w:rsidRPr="00393571">
        <w:rPr>
          <w:b/>
          <w:color w:val="000000"/>
          <w:sz w:val="28"/>
          <w:szCs w:val="28"/>
        </w:rPr>
        <w:t>Конкурсное предложение</w:t>
      </w:r>
      <w:r w:rsidRPr="00393571">
        <w:rPr>
          <w:color w:val="000000"/>
          <w:sz w:val="28"/>
          <w:szCs w:val="28"/>
        </w:rPr>
        <w:t xml:space="preserve"> – комплект документов, представленный на рассмотрение конкурсной комиссии участником конкурса, прошедшим предварительный отбор, в соответствии с требованиями конкурсной документации.</w:t>
      </w:r>
    </w:p>
    <w:p w:rsidR="00393571" w:rsidRPr="00393571" w:rsidRDefault="00393571" w:rsidP="00420986">
      <w:pPr>
        <w:widowControl w:val="0"/>
        <w:autoSpaceDE w:val="0"/>
        <w:autoSpaceDN w:val="0"/>
        <w:adjustRightInd w:val="0"/>
        <w:ind w:firstLine="708"/>
        <w:contextualSpacing/>
        <w:jc w:val="both"/>
        <w:rPr>
          <w:color w:val="000000"/>
          <w:sz w:val="28"/>
          <w:szCs w:val="28"/>
        </w:rPr>
      </w:pPr>
      <w:r w:rsidRPr="00393571">
        <w:rPr>
          <w:b/>
          <w:color w:val="000000"/>
          <w:sz w:val="28"/>
          <w:szCs w:val="28"/>
        </w:rPr>
        <w:t>Победитель конкурса</w:t>
      </w:r>
      <w:r w:rsidRPr="00393571">
        <w:rPr>
          <w:color w:val="000000"/>
          <w:sz w:val="28"/>
          <w:szCs w:val="28"/>
        </w:rPr>
        <w:t xml:space="preserve"> </w:t>
      </w:r>
      <w:r w:rsidRPr="00393571">
        <w:rPr>
          <w:b/>
          <w:color w:val="000000"/>
          <w:sz w:val="28"/>
          <w:szCs w:val="28"/>
        </w:rPr>
        <w:t>–</w:t>
      </w:r>
      <w:r w:rsidRPr="00393571">
        <w:rPr>
          <w:color w:val="000000"/>
          <w:sz w:val="28"/>
          <w:szCs w:val="28"/>
        </w:rPr>
        <w:t xml:space="preserve"> участник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конкурса.</w:t>
      </w:r>
    </w:p>
    <w:p w:rsidR="00393571" w:rsidRDefault="00393571" w:rsidP="00393571">
      <w:pPr>
        <w:tabs>
          <w:tab w:val="left" w:pos="0"/>
          <w:tab w:val="right" w:leader="dot" w:pos="9360"/>
        </w:tabs>
        <w:autoSpaceDE w:val="0"/>
        <w:spacing w:line="276" w:lineRule="auto"/>
        <w:ind w:right="23"/>
        <w:jc w:val="center"/>
        <w:rPr>
          <w:sz w:val="28"/>
          <w:szCs w:val="28"/>
        </w:rPr>
      </w:pPr>
    </w:p>
    <w:p w:rsidR="00393571" w:rsidRPr="00420986" w:rsidRDefault="00393571" w:rsidP="00420986">
      <w:pPr>
        <w:suppressAutoHyphens/>
        <w:autoSpaceDN w:val="0"/>
        <w:ind w:left="142"/>
        <w:contextualSpacing/>
        <w:jc w:val="center"/>
        <w:rPr>
          <w:b/>
          <w:color w:val="000000"/>
          <w:sz w:val="28"/>
          <w:szCs w:val="28"/>
        </w:rPr>
      </w:pPr>
      <w:r w:rsidRPr="00420986">
        <w:rPr>
          <w:b/>
          <w:color w:val="000000"/>
          <w:sz w:val="28"/>
          <w:szCs w:val="28"/>
        </w:rPr>
        <w:t>Общие сведения о конкурсе.</w:t>
      </w:r>
    </w:p>
    <w:p w:rsidR="00393571" w:rsidRPr="00393571" w:rsidRDefault="00393571" w:rsidP="00393571">
      <w:pPr>
        <w:ind w:left="142"/>
        <w:jc w:val="center"/>
        <w:rPr>
          <w:color w:val="000000"/>
          <w:sz w:val="28"/>
          <w:szCs w:val="28"/>
          <w:u w:val="single"/>
        </w:rPr>
      </w:pPr>
    </w:p>
    <w:p w:rsidR="00393571" w:rsidRPr="00393571" w:rsidRDefault="00393571" w:rsidP="00420986">
      <w:pPr>
        <w:suppressLineNumbers/>
        <w:tabs>
          <w:tab w:val="left" w:pos="0"/>
          <w:tab w:val="left" w:pos="284"/>
          <w:tab w:val="left" w:pos="1134"/>
          <w:tab w:val="left" w:pos="1276"/>
        </w:tabs>
        <w:suppressAutoHyphens/>
        <w:autoSpaceDN w:val="0"/>
        <w:snapToGrid w:val="0"/>
        <w:ind w:firstLine="709"/>
        <w:contextualSpacing/>
        <w:jc w:val="both"/>
        <w:rPr>
          <w:color w:val="000000"/>
          <w:sz w:val="28"/>
          <w:szCs w:val="28"/>
        </w:rPr>
      </w:pPr>
      <w:r w:rsidRPr="00393571">
        <w:rPr>
          <w:b/>
          <w:color w:val="000000"/>
          <w:sz w:val="28"/>
          <w:szCs w:val="28"/>
        </w:rPr>
        <w:t xml:space="preserve">Администрация муниципального образования </w:t>
      </w:r>
      <w:r w:rsidR="00D00D2E">
        <w:rPr>
          <w:b/>
          <w:color w:val="000000"/>
          <w:sz w:val="28"/>
          <w:szCs w:val="28"/>
        </w:rPr>
        <w:t>Красногвардейский</w:t>
      </w:r>
      <w:r>
        <w:rPr>
          <w:b/>
          <w:color w:val="000000"/>
          <w:sz w:val="28"/>
          <w:szCs w:val="28"/>
        </w:rPr>
        <w:t xml:space="preserve"> район Оренбургской области </w:t>
      </w:r>
      <w:r w:rsidRPr="00393571">
        <w:rPr>
          <w:b/>
          <w:color w:val="000000"/>
          <w:sz w:val="28"/>
          <w:szCs w:val="28"/>
        </w:rPr>
        <w:t>(Концедент)</w:t>
      </w:r>
      <w:r w:rsidRPr="00393571">
        <w:rPr>
          <w:color w:val="000000"/>
          <w:sz w:val="28"/>
          <w:szCs w:val="28"/>
        </w:rPr>
        <w:t xml:space="preserve"> объявляет о проведении </w:t>
      </w:r>
      <w:r>
        <w:rPr>
          <w:color w:val="000000"/>
          <w:sz w:val="28"/>
          <w:szCs w:val="28"/>
        </w:rPr>
        <w:t xml:space="preserve">открытого </w:t>
      </w:r>
      <w:r w:rsidRPr="00393571">
        <w:rPr>
          <w:color w:val="000000"/>
          <w:sz w:val="28"/>
          <w:szCs w:val="28"/>
        </w:rPr>
        <w:t xml:space="preserve">конкурса на право заключения концессионного соглашения в отношении объектов </w:t>
      </w:r>
      <w:r w:rsidRPr="00393571">
        <w:rPr>
          <w:sz w:val="28"/>
          <w:szCs w:val="28"/>
        </w:rPr>
        <w:t xml:space="preserve">теплоснабжения, находящихся в муниципальной собственности муниципального образования </w:t>
      </w:r>
      <w:r w:rsidR="00D00D2E">
        <w:rPr>
          <w:sz w:val="28"/>
          <w:szCs w:val="28"/>
        </w:rPr>
        <w:t>Красногвардейский</w:t>
      </w:r>
      <w:r w:rsidRPr="00393571">
        <w:rPr>
          <w:sz w:val="28"/>
          <w:szCs w:val="28"/>
        </w:rPr>
        <w:t xml:space="preserve"> район</w:t>
      </w:r>
      <w:r w:rsidRPr="00393571">
        <w:rPr>
          <w:color w:val="000000"/>
          <w:sz w:val="28"/>
          <w:szCs w:val="28"/>
        </w:rPr>
        <w:t xml:space="preserve"> (далее – имущество).</w:t>
      </w:r>
    </w:p>
    <w:p w:rsidR="00393571" w:rsidRPr="00393571" w:rsidRDefault="00393571" w:rsidP="00393571">
      <w:pPr>
        <w:suppressLineNumbers/>
        <w:tabs>
          <w:tab w:val="left" w:pos="0"/>
          <w:tab w:val="left" w:pos="284"/>
          <w:tab w:val="left" w:pos="426"/>
          <w:tab w:val="left" w:pos="709"/>
          <w:tab w:val="left" w:pos="1134"/>
          <w:tab w:val="left" w:pos="1276"/>
        </w:tabs>
        <w:suppressAutoHyphens/>
        <w:snapToGrid w:val="0"/>
        <w:ind w:left="142" w:firstLine="567"/>
        <w:jc w:val="both"/>
        <w:rPr>
          <w:b/>
          <w:bCs/>
          <w:color w:val="000000"/>
          <w:sz w:val="28"/>
          <w:szCs w:val="28"/>
        </w:rPr>
      </w:pPr>
      <w:r w:rsidRPr="00393571">
        <w:rPr>
          <w:color w:val="000000"/>
          <w:sz w:val="28"/>
          <w:szCs w:val="28"/>
        </w:rPr>
        <w:t xml:space="preserve">Имущество выставляется на торги </w:t>
      </w:r>
      <w:r>
        <w:rPr>
          <w:color w:val="000000"/>
          <w:sz w:val="28"/>
          <w:szCs w:val="28"/>
        </w:rPr>
        <w:t>по лотам №1-17.</w:t>
      </w:r>
    </w:p>
    <w:p w:rsidR="00393571" w:rsidRPr="00393571" w:rsidRDefault="00393571" w:rsidP="00393571">
      <w:pPr>
        <w:suppressLineNumbers/>
        <w:tabs>
          <w:tab w:val="left" w:pos="0"/>
          <w:tab w:val="left" w:pos="284"/>
          <w:tab w:val="left" w:pos="1134"/>
          <w:tab w:val="left" w:pos="1276"/>
        </w:tabs>
        <w:suppressAutoHyphens/>
        <w:snapToGrid w:val="0"/>
        <w:ind w:left="142" w:firstLine="567"/>
        <w:jc w:val="both"/>
        <w:rPr>
          <w:color w:val="000000"/>
          <w:sz w:val="28"/>
          <w:szCs w:val="28"/>
        </w:rPr>
      </w:pPr>
      <w:r w:rsidRPr="00393571">
        <w:rPr>
          <w:b/>
          <w:color w:val="000000"/>
          <w:sz w:val="28"/>
          <w:szCs w:val="28"/>
        </w:rPr>
        <w:t>Собственник имущества</w:t>
      </w:r>
      <w:r w:rsidRPr="00393571">
        <w:rPr>
          <w:color w:val="000000"/>
          <w:sz w:val="28"/>
          <w:szCs w:val="28"/>
        </w:rPr>
        <w:t xml:space="preserve"> – муниципальное образование </w:t>
      </w:r>
      <w:r w:rsidR="00D00D2E">
        <w:rPr>
          <w:color w:val="000000"/>
          <w:sz w:val="28"/>
          <w:szCs w:val="28"/>
        </w:rPr>
        <w:t>Красногвардейский</w:t>
      </w:r>
      <w:r>
        <w:rPr>
          <w:color w:val="000000"/>
          <w:sz w:val="28"/>
          <w:szCs w:val="28"/>
        </w:rPr>
        <w:t xml:space="preserve"> район </w:t>
      </w:r>
      <w:r w:rsidRPr="00393571">
        <w:rPr>
          <w:rStyle w:val="labelbodytext11"/>
          <w:color w:val="000000"/>
          <w:sz w:val="28"/>
          <w:szCs w:val="28"/>
        </w:rPr>
        <w:t>Оренбургской области</w:t>
      </w:r>
      <w:r w:rsidRPr="00393571">
        <w:rPr>
          <w:color w:val="000000"/>
          <w:sz w:val="28"/>
          <w:szCs w:val="28"/>
        </w:rPr>
        <w:t>.</w:t>
      </w:r>
    </w:p>
    <w:p w:rsidR="00393571" w:rsidRPr="00393571" w:rsidRDefault="00393571" w:rsidP="00393571">
      <w:pPr>
        <w:ind w:left="142" w:firstLine="567"/>
        <w:jc w:val="both"/>
        <w:rPr>
          <w:color w:val="000000"/>
          <w:sz w:val="28"/>
          <w:szCs w:val="28"/>
        </w:rPr>
      </w:pPr>
      <w:r w:rsidRPr="00393571">
        <w:rPr>
          <w:b/>
          <w:color w:val="000000"/>
          <w:sz w:val="28"/>
          <w:szCs w:val="28"/>
        </w:rPr>
        <w:t>Организатор конкурса (Концедент)</w:t>
      </w:r>
      <w:r w:rsidRPr="00393571">
        <w:rPr>
          <w:color w:val="000000"/>
          <w:sz w:val="28"/>
          <w:szCs w:val="28"/>
        </w:rPr>
        <w:t xml:space="preserve"> </w:t>
      </w:r>
      <w:r w:rsidRPr="00393571">
        <w:rPr>
          <w:b/>
          <w:color w:val="000000"/>
          <w:sz w:val="28"/>
          <w:szCs w:val="28"/>
        </w:rPr>
        <w:t>–</w:t>
      </w:r>
      <w:r w:rsidRPr="00393571">
        <w:rPr>
          <w:color w:val="000000"/>
          <w:sz w:val="28"/>
          <w:szCs w:val="28"/>
        </w:rPr>
        <w:t xml:space="preserve"> администрация муниципального образования </w:t>
      </w:r>
      <w:r w:rsidR="00D00D2E">
        <w:rPr>
          <w:color w:val="000000"/>
          <w:sz w:val="28"/>
          <w:szCs w:val="28"/>
        </w:rPr>
        <w:t>Красногвардейский</w:t>
      </w:r>
      <w:r>
        <w:rPr>
          <w:color w:val="000000"/>
          <w:sz w:val="28"/>
          <w:szCs w:val="28"/>
        </w:rPr>
        <w:t xml:space="preserve"> район </w:t>
      </w:r>
      <w:r w:rsidRPr="00393571">
        <w:rPr>
          <w:rStyle w:val="labelbodytext11"/>
          <w:color w:val="000000"/>
          <w:sz w:val="28"/>
          <w:szCs w:val="28"/>
        </w:rPr>
        <w:t>Оренбургской области</w:t>
      </w:r>
      <w:r w:rsidRPr="00393571">
        <w:rPr>
          <w:color w:val="000000"/>
          <w:sz w:val="28"/>
          <w:szCs w:val="28"/>
        </w:rPr>
        <w:t>.</w:t>
      </w:r>
    </w:p>
    <w:p w:rsidR="00393571" w:rsidRPr="00393571" w:rsidRDefault="00393571" w:rsidP="00393571">
      <w:pPr>
        <w:ind w:left="142" w:firstLine="567"/>
        <w:jc w:val="both"/>
        <w:rPr>
          <w:bCs/>
          <w:color w:val="000000"/>
          <w:sz w:val="28"/>
          <w:szCs w:val="28"/>
        </w:rPr>
      </w:pPr>
      <w:r w:rsidRPr="00393571">
        <w:rPr>
          <w:bCs/>
          <w:color w:val="000000"/>
          <w:sz w:val="28"/>
          <w:szCs w:val="28"/>
        </w:rPr>
        <w:t xml:space="preserve">Юридический адрес: </w:t>
      </w:r>
      <w:r w:rsidRPr="00393571">
        <w:rPr>
          <w:rStyle w:val="labelbodytext11"/>
          <w:color w:val="000000"/>
          <w:sz w:val="28"/>
          <w:szCs w:val="28"/>
        </w:rPr>
        <w:t>46</w:t>
      </w:r>
      <w:r w:rsidR="00D00D2E">
        <w:rPr>
          <w:rStyle w:val="labelbodytext11"/>
          <w:color w:val="000000"/>
          <w:sz w:val="28"/>
          <w:szCs w:val="28"/>
        </w:rPr>
        <w:t>1150</w:t>
      </w:r>
      <w:r w:rsidRPr="00393571">
        <w:rPr>
          <w:rStyle w:val="labelbodytext11"/>
          <w:color w:val="000000"/>
          <w:sz w:val="28"/>
          <w:szCs w:val="28"/>
        </w:rPr>
        <w:t xml:space="preserve">, Оренбургская область, </w:t>
      </w:r>
      <w:r w:rsidR="00D00D2E">
        <w:rPr>
          <w:rStyle w:val="labelbodytext11"/>
          <w:color w:val="000000"/>
          <w:sz w:val="28"/>
          <w:szCs w:val="28"/>
        </w:rPr>
        <w:t>Красногвардейский</w:t>
      </w:r>
      <w:r>
        <w:rPr>
          <w:rStyle w:val="labelbodytext11"/>
          <w:color w:val="000000"/>
          <w:sz w:val="28"/>
          <w:szCs w:val="28"/>
        </w:rPr>
        <w:t xml:space="preserve"> </w:t>
      </w:r>
      <w:r w:rsidRPr="00393571">
        <w:rPr>
          <w:rStyle w:val="labelbodytext11"/>
          <w:color w:val="000000"/>
          <w:sz w:val="28"/>
          <w:szCs w:val="28"/>
        </w:rPr>
        <w:t xml:space="preserve">район, </w:t>
      </w:r>
      <w:r>
        <w:rPr>
          <w:rStyle w:val="labelbodytext11"/>
          <w:color w:val="000000"/>
          <w:sz w:val="28"/>
          <w:szCs w:val="28"/>
        </w:rPr>
        <w:t>с.</w:t>
      </w:r>
      <w:r w:rsidR="00D00D2E">
        <w:rPr>
          <w:rStyle w:val="labelbodytext11"/>
          <w:color w:val="000000"/>
          <w:sz w:val="28"/>
          <w:szCs w:val="28"/>
        </w:rPr>
        <w:t>Плешаново</w:t>
      </w:r>
      <w:r>
        <w:rPr>
          <w:rStyle w:val="labelbodytext11"/>
          <w:color w:val="000000"/>
          <w:sz w:val="28"/>
          <w:szCs w:val="28"/>
        </w:rPr>
        <w:t>, ул.</w:t>
      </w:r>
      <w:r w:rsidR="00D00D2E">
        <w:rPr>
          <w:rStyle w:val="labelbodytext11"/>
          <w:color w:val="000000"/>
          <w:sz w:val="28"/>
          <w:szCs w:val="28"/>
        </w:rPr>
        <w:t>Мира</w:t>
      </w:r>
      <w:r>
        <w:rPr>
          <w:rStyle w:val="labelbodytext11"/>
          <w:color w:val="000000"/>
          <w:sz w:val="28"/>
          <w:szCs w:val="28"/>
        </w:rPr>
        <w:t xml:space="preserve">, </w:t>
      </w:r>
      <w:r w:rsidR="00D00D2E">
        <w:rPr>
          <w:rStyle w:val="labelbodytext11"/>
          <w:color w:val="000000"/>
          <w:sz w:val="28"/>
          <w:szCs w:val="28"/>
        </w:rPr>
        <w:t>5</w:t>
      </w:r>
      <w:r>
        <w:rPr>
          <w:rStyle w:val="labelbodytext11"/>
          <w:color w:val="000000"/>
          <w:sz w:val="28"/>
          <w:szCs w:val="28"/>
        </w:rPr>
        <w:t>.</w:t>
      </w:r>
    </w:p>
    <w:p w:rsidR="00393571" w:rsidRDefault="00393571" w:rsidP="00393571">
      <w:pPr>
        <w:ind w:left="142" w:firstLine="567"/>
        <w:jc w:val="both"/>
        <w:rPr>
          <w:rStyle w:val="labelbodytext11"/>
          <w:color w:val="000000"/>
          <w:sz w:val="28"/>
          <w:szCs w:val="28"/>
        </w:rPr>
      </w:pPr>
      <w:r w:rsidRPr="00393571">
        <w:rPr>
          <w:bCs/>
          <w:color w:val="000000"/>
          <w:sz w:val="28"/>
          <w:szCs w:val="28"/>
        </w:rPr>
        <w:t xml:space="preserve">Почтовый адрес: </w:t>
      </w:r>
      <w:r w:rsidR="00D00D2E" w:rsidRPr="00393571">
        <w:rPr>
          <w:rStyle w:val="labelbodytext11"/>
          <w:color w:val="000000"/>
          <w:sz w:val="28"/>
          <w:szCs w:val="28"/>
        </w:rPr>
        <w:t>46</w:t>
      </w:r>
      <w:r w:rsidR="00D00D2E">
        <w:rPr>
          <w:rStyle w:val="labelbodytext11"/>
          <w:color w:val="000000"/>
          <w:sz w:val="28"/>
          <w:szCs w:val="28"/>
        </w:rPr>
        <w:t>1150</w:t>
      </w:r>
      <w:r w:rsidR="00D00D2E" w:rsidRPr="00393571">
        <w:rPr>
          <w:rStyle w:val="labelbodytext11"/>
          <w:color w:val="000000"/>
          <w:sz w:val="28"/>
          <w:szCs w:val="28"/>
        </w:rPr>
        <w:t xml:space="preserve">, Оренбургская область, </w:t>
      </w:r>
      <w:r w:rsidR="00D00D2E">
        <w:rPr>
          <w:rStyle w:val="labelbodytext11"/>
          <w:color w:val="000000"/>
          <w:sz w:val="28"/>
          <w:szCs w:val="28"/>
        </w:rPr>
        <w:t xml:space="preserve">Красногвардейский </w:t>
      </w:r>
      <w:r w:rsidR="00D00D2E" w:rsidRPr="00393571">
        <w:rPr>
          <w:rStyle w:val="labelbodytext11"/>
          <w:color w:val="000000"/>
          <w:sz w:val="28"/>
          <w:szCs w:val="28"/>
        </w:rPr>
        <w:t xml:space="preserve">район, </w:t>
      </w:r>
      <w:r w:rsidR="00D00D2E">
        <w:rPr>
          <w:rStyle w:val="labelbodytext11"/>
          <w:color w:val="000000"/>
          <w:sz w:val="28"/>
          <w:szCs w:val="28"/>
        </w:rPr>
        <w:t>с.Плешаново, ул.Мира, 5</w:t>
      </w:r>
      <w:r>
        <w:rPr>
          <w:rStyle w:val="labelbodytext11"/>
          <w:color w:val="000000"/>
          <w:sz w:val="28"/>
          <w:szCs w:val="28"/>
        </w:rPr>
        <w:t>.</w:t>
      </w:r>
    </w:p>
    <w:p w:rsidR="004B60D4" w:rsidRDefault="00393571" w:rsidP="004B60D4">
      <w:pPr>
        <w:pStyle w:val="ConsPlusNormal"/>
        <w:spacing w:line="276" w:lineRule="auto"/>
        <w:ind w:firstLine="708"/>
        <w:jc w:val="both"/>
        <w:rPr>
          <w:rFonts w:ascii="Times New Roman" w:eastAsia="Times New Roman CYR" w:hAnsi="Times New Roman" w:cs="Times New Roman"/>
          <w:color w:val="000000"/>
          <w:sz w:val="28"/>
          <w:szCs w:val="28"/>
        </w:rPr>
      </w:pPr>
      <w:r w:rsidRPr="004B60D4">
        <w:rPr>
          <w:rFonts w:ascii="Times New Roman" w:hAnsi="Times New Roman" w:cs="Times New Roman"/>
          <w:bCs/>
          <w:color w:val="000000"/>
          <w:sz w:val="28"/>
          <w:szCs w:val="28"/>
        </w:rPr>
        <w:t>Телефон</w:t>
      </w:r>
      <w:r w:rsidRPr="004B60D4">
        <w:rPr>
          <w:rFonts w:ascii="Times New Roman" w:eastAsia="Times New Roman CYR" w:hAnsi="Times New Roman" w:cs="Times New Roman"/>
          <w:color w:val="000000"/>
          <w:sz w:val="28"/>
          <w:szCs w:val="28"/>
        </w:rPr>
        <w:t xml:space="preserve"> +7(353</w:t>
      </w:r>
      <w:r w:rsidR="00D00D2E">
        <w:rPr>
          <w:rFonts w:ascii="Times New Roman" w:eastAsia="Times New Roman CYR" w:hAnsi="Times New Roman" w:cs="Times New Roman"/>
          <w:color w:val="000000"/>
          <w:sz w:val="28"/>
          <w:szCs w:val="28"/>
        </w:rPr>
        <w:t>45</w:t>
      </w:r>
      <w:r w:rsidRPr="004B60D4">
        <w:rPr>
          <w:rFonts w:ascii="Times New Roman" w:eastAsia="Times New Roman CYR" w:hAnsi="Times New Roman" w:cs="Times New Roman"/>
          <w:color w:val="000000"/>
          <w:sz w:val="28"/>
          <w:szCs w:val="28"/>
        </w:rPr>
        <w:t>)</w:t>
      </w:r>
      <w:r w:rsidR="00D00D2E">
        <w:rPr>
          <w:rFonts w:ascii="Times New Roman" w:eastAsia="Times New Roman CYR" w:hAnsi="Times New Roman" w:cs="Times New Roman"/>
          <w:color w:val="000000"/>
          <w:sz w:val="28"/>
          <w:szCs w:val="28"/>
        </w:rPr>
        <w:t>3-04-04</w:t>
      </w:r>
      <w:r w:rsidRPr="004B60D4">
        <w:rPr>
          <w:rFonts w:ascii="Times New Roman" w:eastAsia="Times New Roman CYR" w:hAnsi="Times New Roman" w:cs="Times New Roman"/>
          <w:color w:val="000000"/>
          <w:sz w:val="28"/>
          <w:szCs w:val="28"/>
        </w:rPr>
        <w:t xml:space="preserve">, </w:t>
      </w:r>
      <w:r w:rsidR="00D00D2E">
        <w:rPr>
          <w:rFonts w:ascii="Times New Roman" w:eastAsia="Times New Roman CYR" w:hAnsi="Times New Roman" w:cs="Times New Roman"/>
          <w:color w:val="000000"/>
          <w:sz w:val="28"/>
          <w:szCs w:val="28"/>
        </w:rPr>
        <w:t>3-11-52</w:t>
      </w:r>
      <w:r w:rsidRPr="004B60D4">
        <w:rPr>
          <w:rFonts w:ascii="Times New Roman" w:hAnsi="Times New Roman" w:cs="Times New Roman"/>
          <w:bCs/>
          <w:color w:val="000000"/>
          <w:sz w:val="28"/>
          <w:szCs w:val="28"/>
        </w:rPr>
        <w:t xml:space="preserve">, факс </w:t>
      </w:r>
      <w:r w:rsidRPr="004B60D4">
        <w:rPr>
          <w:rFonts w:ascii="Times New Roman" w:eastAsia="Times New Roman CYR" w:hAnsi="Times New Roman" w:cs="Times New Roman"/>
          <w:color w:val="000000"/>
          <w:sz w:val="28"/>
          <w:szCs w:val="28"/>
        </w:rPr>
        <w:t>+7(35</w:t>
      </w:r>
      <w:r w:rsidR="00D00D2E">
        <w:rPr>
          <w:rFonts w:ascii="Times New Roman" w:eastAsia="Times New Roman CYR" w:hAnsi="Times New Roman" w:cs="Times New Roman"/>
          <w:color w:val="000000"/>
          <w:sz w:val="28"/>
          <w:szCs w:val="28"/>
        </w:rPr>
        <w:t>345</w:t>
      </w:r>
      <w:r w:rsidRPr="004B60D4">
        <w:rPr>
          <w:rFonts w:ascii="Times New Roman" w:eastAsia="Times New Roman CYR" w:hAnsi="Times New Roman" w:cs="Times New Roman"/>
          <w:color w:val="000000"/>
          <w:sz w:val="28"/>
          <w:szCs w:val="28"/>
        </w:rPr>
        <w:t>)</w:t>
      </w:r>
      <w:r w:rsidR="00D00D2E">
        <w:rPr>
          <w:rFonts w:ascii="Times New Roman" w:eastAsia="Times New Roman CYR" w:hAnsi="Times New Roman" w:cs="Times New Roman"/>
          <w:color w:val="000000"/>
          <w:sz w:val="28"/>
          <w:szCs w:val="28"/>
        </w:rPr>
        <w:t>3-00-89</w:t>
      </w:r>
      <w:r w:rsidR="004B60D4">
        <w:rPr>
          <w:rFonts w:ascii="Times New Roman" w:eastAsia="Times New Roman CYR" w:hAnsi="Times New Roman" w:cs="Times New Roman"/>
          <w:color w:val="000000"/>
          <w:sz w:val="28"/>
          <w:szCs w:val="28"/>
        </w:rPr>
        <w:t>.</w:t>
      </w:r>
    </w:p>
    <w:p w:rsidR="004B60D4" w:rsidRPr="00A36DEB" w:rsidRDefault="004B60D4" w:rsidP="004B60D4">
      <w:pPr>
        <w:pStyle w:val="ConsPlusNormal"/>
        <w:spacing w:line="276" w:lineRule="auto"/>
        <w:ind w:firstLine="708"/>
        <w:jc w:val="both"/>
        <w:rPr>
          <w:rFonts w:ascii="Times New Roman" w:hAnsi="Times New Roman" w:cs="Times New Roman"/>
          <w:sz w:val="28"/>
          <w:szCs w:val="28"/>
        </w:rPr>
      </w:pPr>
      <w:r w:rsidRPr="004B60D4">
        <w:rPr>
          <w:rFonts w:ascii="Times New Roman" w:hAnsi="Times New Roman" w:cs="Times New Roman"/>
          <w:sz w:val="28"/>
          <w:szCs w:val="28"/>
        </w:rPr>
        <w:t xml:space="preserve">Официальный сайт: </w:t>
      </w:r>
      <w:hyperlink r:id="rId14" w:history="1">
        <w:r w:rsidR="00D00D2E" w:rsidRPr="00730613">
          <w:rPr>
            <w:rStyle w:val="aa"/>
            <w:rFonts w:ascii="Times New Roman" w:hAnsi="Times New Roman" w:cs="Times New Roman"/>
            <w:sz w:val="28"/>
            <w:szCs w:val="28"/>
            <w:lang w:val="en-US"/>
          </w:rPr>
          <w:t>www</w:t>
        </w:r>
        <w:r w:rsidR="00D00D2E" w:rsidRPr="00730613">
          <w:rPr>
            <w:rStyle w:val="aa"/>
            <w:rFonts w:ascii="Times New Roman" w:hAnsi="Times New Roman" w:cs="Times New Roman"/>
            <w:sz w:val="28"/>
            <w:szCs w:val="28"/>
          </w:rPr>
          <w:t>.mo-</w:t>
        </w:r>
        <w:r w:rsidR="00D00D2E" w:rsidRPr="00730613">
          <w:rPr>
            <w:rStyle w:val="aa"/>
            <w:rFonts w:ascii="Times New Roman" w:hAnsi="Times New Roman" w:cs="Times New Roman"/>
            <w:sz w:val="28"/>
            <w:szCs w:val="28"/>
            <w:lang w:val="en-US"/>
          </w:rPr>
          <w:t>ko</w:t>
        </w:r>
        <w:r w:rsidR="00D00D2E" w:rsidRPr="00730613">
          <w:rPr>
            <w:rStyle w:val="aa"/>
            <w:rFonts w:ascii="Times New Roman" w:hAnsi="Times New Roman" w:cs="Times New Roman"/>
            <w:sz w:val="28"/>
            <w:szCs w:val="28"/>
          </w:rPr>
          <w:t>.orb.ru</w:t>
        </w:r>
      </w:hyperlink>
    </w:p>
    <w:p w:rsidR="00393571" w:rsidRPr="007E6C0A" w:rsidRDefault="00393571" w:rsidP="007E6C0A">
      <w:pPr>
        <w:pStyle w:val="a5"/>
        <w:ind w:firstLine="708"/>
        <w:jc w:val="both"/>
      </w:pPr>
      <w:r w:rsidRPr="007E6C0A">
        <w:t xml:space="preserve">Конкурс проводится в соответствии </w:t>
      </w:r>
      <w:r w:rsidRPr="007E6C0A">
        <w:rPr>
          <w:bCs/>
        </w:rPr>
        <w:t>с</w:t>
      </w:r>
      <w:r w:rsidRPr="007E6C0A">
        <w:t xml:space="preserve"> Гражданским кодексом Российской Федерации, Федеральными законами от 21.07.2005 г. № 115-ФЗ «О концессионных соглашениях» (далее – закон №115-ФЗ), от </w:t>
      </w:r>
      <w:r w:rsidR="007E6C0A" w:rsidRPr="007E6C0A">
        <w:t>27.07.2010</w:t>
      </w:r>
      <w:r w:rsidRPr="007E6C0A">
        <w:t xml:space="preserve"> г. №</w:t>
      </w:r>
      <w:r w:rsidR="007E6C0A" w:rsidRPr="007E6C0A">
        <w:t>190</w:t>
      </w:r>
      <w:r w:rsidRPr="007E6C0A">
        <w:t xml:space="preserve">-ФЗ «О </w:t>
      </w:r>
      <w:r w:rsidR="007E6C0A" w:rsidRPr="007E6C0A">
        <w:t>теплоснабжении</w:t>
      </w:r>
      <w:r w:rsidRPr="007E6C0A">
        <w:t xml:space="preserve">», Постановлением Правительства РФ от </w:t>
      </w:r>
      <w:r w:rsidR="007E6C0A" w:rsidRPr="007E6C0A">
        <w:t>22.10.2012</w:t>
      </w:r>
      <w:r w:rsidRPr="007E6C0A">
        <w:t xml:space="preserve"> г. № </w:t>
      </w:r>
      <w:r w:rsidR="007E6C0A" w:rsidRPr="007E6C0A">
        <w:t>1075</w:t>
      </w:r>
      <w:r w:rsidRPr="007E6C0A">
        <w:t xml:space="preserve"> «О </w:t>
      </w:r>
      <w:r w:rsidR="007E6C0A" w:rsidRPr="007E6C0A">
        <w:t>ценообразовании в сфере теплоснабжения»</w:t>
      </w:r>
      <w:r w:rsidRPr="007E6C0A">
        <w:t>».</w:t>
      </w:r>
    </w:p>
    <w:p w:rsidR="007E6C0A" w:rsidRPr="007E6C0A" w:rsidRDefault="007E6C0A" w:rsidP="007E6C0A">
      <w:pPr>
        <w:pStyle w:val="a5"/>
        <w:ind w:firstLine="708"/>
        <w:jc w:val="both"/>
        <w:rPr>
          <w:rFonts w:ascii="Times New Roman CYR" w:hAnsi="Times New Roman CYR" w:cs="Times New Roman CYR"/>
          <w:bCs/>
        </w:rPr>
      </w:pPr>
      <w:r w:rsidRPr="007E6C0A">
        <w:rPr>
          <w:rFonts w:ascii="Times New Roman CYR" w:hAnsi="Times New Roman CYR" w:cs="Times New Roman CYR"/>
          <w:bCs/>
        </w:rPr>
        <w:t xml:space="preserve">Конкурс проводится с целью заключения концессионного соглашения в отношении объектов коммунальной инфраструктуры (объектов теплоснабжения), принадлежащих на праве собственности администрации муниципального </w:t>
      </w:r>
      <w:r w:rsidRPr="007E6C0A">
        <w:rPr>
          <w:rFonts w:ascii="Times New Roman CYR" w:hAnsi="Times New Roman CYR" w:cs="Times New Roman CYR"/>
          <w:bCs/>
        </w:rPr>
        <w:lastRenderedPageBreak/>
        <w:t xml:space="preserve">образования </w:t>
      </w:r>
      <w:r w:rsidR="00D00D2E">
        <w:rPr>
          <w:rFonts w:ascii="Times New Roman CYR" w:hAnsi="Times New Roman CYR" w:cs="Times New Roman CYR"/>
          <w:bCs/>
        </w:rPr>
        <w:t>Красногвардейский</w:t>
      </w:r>
      <w:r w:rsidRPr="007E6C0A">
        <w:rPr>
          <w:rFonts w:ascii="Times New Roman CYR" w:hAnsi="Times New Roman CYR" w:cs="Times New Roman CYR"/>
          <w:bCs/>
        </w:rPr>
        <w:t xml:space="preserve"> район Оренбургской области, и находящихся в оперативном управлении учреждений образования, опеки и попечительства.</w:t>
      </w:r>
    </w:p>
    <w:p w:rsidR="007E6C0A" w:rsidRPr="007E6C0A" w:rsidRDefault="007E6C0A" w:rsidP="007E6C0A">
      <w:pPr>
        <w:pStyle w:val="a5"/>
        <w:ind w:firstLine="708"/>
        <w:jc w:val="both"/>
        <w:rPr>
          <w:rFonts w:ascii="Times New Roman CYR" w:hAnsi="Times New Roman CYR" w:cs="Times New Roman CYR"/>
          <w:bCs/>
        </w:rPr>
      </w:pPr>
      <w:r w:rsidRPr="007E6C0A">
        <w:rPr>
          <w:rFonts w:ascii="Times New Roman CYR" w:hAnsi="Times New Roman CYR" w:cs="Times New Roman CYR"/>
          <w:bCs/>
        </w:rPr>
        <w:t>Настоящая конкурсная документация определяет правовые основы проведения конкурса на право заключения концессионного соглашения.</w:t>
      </w:r>
    </w:p>
    <w:p w:rsidR="007E6C0A" w:rsidRPr="007E6C0A" w:rsidRDefault="007E6C0A" w:rsidP="007E6C0A">
      <w:pPr>
        <w:pStyle w:val="a5"/>
        <w:jc w:val="both"/>
        <w:rPr>
          <w:rFonts w:ascii="Times New Roman CYR" w:hAnsi="Times New Roman CYR" w:cs="Times New Roman CYR"/>
          <w:bCs/>
        </w:rPr>
      </w:pPr>
      <w:r w:rsidRPr="007E6C0A">
        <w:rPr>
          <w:rFonts w:ascii="Times New Roman CYR" w:hAnsi="Times New Roman CYR" w:cs="Times New Roman CYR"/>
          <w:bCs/>
        </w:rPr>
        <w:t>Участники конкурса до подачи заявок на участие в конкурсе должны ознакомиться с содержанием настоящей документации.</w:t>
      </w:r>
    </w:p>
    <w:p w:rsidR="007E6C0A" w:rsidRPr="007E6C0A" w:rsidRDefault="007E6C0A" w:rsidP="007E6C0A">
      <w:pPr>
        <w:pStyle w:val="a5"/>
        <w:ind w:firstLine="708"/>
        <w:jc w:val="both"/>
        <w:rPr>
          <w:rFonts w:ascii="Times New Roman CYR" w:hAnsi="Times New Roman CYR" w:cs="Times New Roman CYR"/>
          <w:bCs/>
        </w:rPr>
      </w:pPr>
      <w:r w:rsidRPr="007E6C0A">
        <w:rPr>
          <w:rFonts w:ascii="Times New Roman CYR" w:hAnsi="Times New Roman CYR" w:cs="Times New Roman CYR"/>
          <w:bCs/>
        </w:rPr>
        <w:t>Конкурс проводится в два этапа и является открытым по форме подачи предложений на участие в конкурсе.</w:t>
      </w:r>
    </w:p>
    <w:p w:rsidR="0062559A" w:rsidRDefault="007E6C0A" w:rsidP="007E6C0A">
      <w:pPr>
        <w:pStyle w:val="a5"/>
        <w:ind w:firstLine="708"/>
        <w:jc w:val="both"/>
        <w:rPr>
          <w:rFonts w:ascii="Times New Roman CYR" w:hAnsi="Times New Roman CYR" w:cs="Times New Roman CYR"/>
          <w:bCs/>
        </w:rPr>
      </w:pPr>
      <w:r w:rsidRPr="007E6C0A">
        <w:rPr>
          <w:rFonts w:ascii="Times New Roman CYR" w:hAnsi="Times New Roman CYR" w:cs="Times New Roman CYR"/>
          <w:bCs/>
        </w:rPr>
        <w:t xml:space="preserve">На первом этапе проведения конкурса конкурсная комиссия проводит предварительный отбор участников конкурса, по итогам которого составляется протокол проведения предварительного отбора. Участники конкурса, допущенные по итогам предварительного отбора, вправе подать конкурсные предложения. </w:t>
      </w:r>
    </w:p>
    <w:p w:rsidR="007E6C0A" w:rsidRPr="007E6C0A" w:rsidRDefault="007E6C0A" w:rsidP="007E6C0A">
      <w:pPr>
        <w:pStyle w:val="a5"/>
        <w:ind w:firstLine="708"/>
        <w:jc w:val="both"/>
      </w:pPr>
      <w:r w:rsidRPr="007E6C0A">
        <w:rPr>
          <w:rFonts w:ascii="Times New Roman CYR" w:hAnsi="Times New Roman CYR" w:cs="Times New Roman CYR"/>
          <w:bCs/>
        </w:rPr>
        <w:t>На втором этапе проведения конкурса конкурсная комиссия проводит выбор победителя конкурса в соответствии с критериями и порядком оценки, установленными конкурсной документацией.</w:t>
      </w:r>
    </w:p>
    <w:p w:rsidR="00393571" w:rsidRDefault="00617DEE" w:rsidP="007E6C0A">
      <w:pPr>
        <w:tabs>
          <w:tab w:val="left" w:pos="1276"/>
        </w:tabs>
        <w:suppressAutoHyphens/>
        <w:autoSpaceDN w:val="0"/>
        <w:ind w:firstLine="709"/>
        <w:contextualSpacing/>
        <w:jc w:val="both"/>
        <w:rPr>
          <w:color w:val="000000"/>
          <w:sz w:val="28"/>
          <w:szCs w:val="28"/>
        </w:rPr>
      </w:pPr>
      <w:r>
        <w:rPr>
          <w:color w:val="000000"/>
          <w:sz w:val="28"/>
          <w:szCs w:val="28"/>
        </w:rPr>
        <w:t>Согласно сведениям, предоставленным Департаментом Оренбургской области по ценам и регулированию тарифов, значение долгосрочного параметра регулировния тарифов, не установленного в качестве критериев конкурса, предложенный в заявлении о подготовке конкурсной документации, показатель динамики изменения расходов, связанных с поставками соответствующих товаров и услуг, определяющий снижение операционных расходов (индекс эффективности операционных расходов) в размере равном 1.</w:t>
      </w:r>
    </w:p>
    <w:p w:rsidR="00617DEE" w:rsidRDefault="00617DEE" w:rsidP="007E6C0A">
      <w:pPr>
        <w:tabs>
          <w:tab w:val="left" w:pos="1276"/>
        </w:tabs>
        <w:suppressAutoHyphens/>
        <w:autoSpaceDN w:val="0"/>
        <w:ind w:firstLine="709"/>
        <w:contextualSpacing/>
        <w:jc w:val="both"/>
        <w:rPr>
          <w:color w:val="000000"/>
          <w:sz w:val="28"/>
          <w:szCs w:val="28"/>
        </w:rPr>
      </w:pPr>
      <w:r>
        <w:rPr>
          <w:color w:val="000000"/>
          <w:sz w:val="28"/>
          <w:szCs w:val="28"/>
        </w:rPr>
        <w:t>Метод регулирования тарифов – метод индексации установленных тарифов.</w:t>
      </w:r>
    </w:p>
    <w:p w:rsidR="00617DEE" w:rsidRPr="006C34A0" w:rsidRDefault="00617DEE" w:rsidP="007E6C0A">
      <w:pPr>
        <w:tabs>
          <w:tab w:val="left" w:pos="1276"/>
        </w:tabs>
        <w:suppressAutoHyphens/>
        <w:autoSpaceDN w:val="0"/>
        <w:ind w:firstLine="709"/>
        <w:contextualSpacing/>
        <w:jc w:val="both"/>
        <w:rPr>
          <w:color w:val="000000"/>
          <w:sz w:val="28"/>
          <w:szCs w:val="28"/>
        </w:rPr>
      </w:pPr>
      <w:r w:rsidRPr="006C34A0">
        <w:rPr>
          <w:color w:val="000000"/>
          <w:sz w:val="28"/>
          <w:szCs w:val="28"/>
        </w:rPr>
        <w:t>Прогнозные индексы роста цен на элестрическую энергию на 2017-2027 г.г.</w:t>
      </w:r>
    </w:p>
    <w:tbl>
      <w:tblPr>
        <w:tblW w:w="0" w:type="auto"/>
        <w:tblLook w:val="04A0" w:firstRow="1" w:lastRow="0" w:firstColumn="1" w:lastColumn="0" w:noHBand="0" w:noVBand="1"/>
      </w:tblPr>
      <w:tblGrid>
        <w:gridCol w:w="3285"/>
        <w:gridCol w:w="1670"/>
        <w:gridCol w:w="1806"/>
        <w:gridCol w:w="1807"/>
        <w:gridCol w:w="1637"/>
      </w:tblGrid>
      <w:tr w:rsidR="00617DEE" w:rsidRPr="006C34A0" w:rsidTr="00617DEE">
        <w:tc>
          <w:tcPr>
            <w:tcW w:w="3369" w:type="dxa"/>
          </w:tcPr>
          <w:p w:rsidR="00617DEE" w:rsidRPr="006C34A0" w:rsidRDefault="00617DEE" w:rsidP="007E6C0A">
            <w:pPr>
              <w:tabs>
                <w:tab w:val="left" w:pos="1276"/>
              </w:tabs>
              <w:suppressAutoHyphens/>
              <w:autoSpaceDN w:val="0"/>
              <w:contextualSpacing/>
              <w:jc w:val="both"/>
              <w:rPr>
                <w:color w:val="000000"/>
                <w:sz w:val="28"/>
                <w:szCs w:val="28"/>
              </w:rPr>
            </w:pPr>
          </w:p>
        </w:tc>
        <w:tc>
          <w:tcPr>
            <w:tcW w:w="1701"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ВН</w:t>
            </w:r>
          </w:p>
        </w:tc>
        <w:tc>
          <w:tcPr>
            <w:tcW w:w="1842"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СН 1</w:t>
            </w:r>
          </w:p>
        </w:tc>
        <w:tc>
          <w:tcPr>
            <w:tcW w:w="1843"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СН 2</w:t>
            </w:r>
          </w:p>
        </w:tc>
        <w:tc>
          <w:tcPr>
            <w:tcW w:w="1666"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НН</w:t>
            </w:r>
          </w:p>
        </w:tc>
      </w:tr>
      <w:tr w:rsidR="00617DEE" w:rsidRPr="006C34A0" w:rsidTr="00617DEE">
        <w:tc>
          <w:tcPr>
            <w:tcW w:w="3369"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Индекс на 2017 год</w:t>
            </w:r>
          </w:p>
        </w:tc>
        <w:tc>
          <w:tcPr>
            <w:tcW w:w="1701"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106,5</w:t>
            </w:r>
          </w:p>
        </w:tc>
        <w:tc>
          <w:tcPr>
            <w:tcW w:w="1842"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106,5</w:t>
            </w:r>
          </w:p>
        </w:tc>
        <w:tc>
          <w:tcPr>
            <w:tcW w:w="1843"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106,5</w:t>
            </w:r>
          </w:p>
        </w:tc>
        <w:tc>
          <w:tcPr>
            <w:tcW w:w="1666"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106,5</w:t>
            </w:r>
          </w:p>
        </w:tc>
      </w:tr>
      <w:tr w:rsidR="00617DEE" w:rsidRPr="006C34A0" w:rsidTr="00617DEE">
        <w:tc>
          <w:tcPr>
            <w:tcW w:w="3369" w:type="dxa"/>
          </w:tcPr>
          <w:p w:rsidR="00617DEE" w:rsidRPr="006C34A0" w:rsidRDefault="00617DEE" w:rsidP="00617DEE">
            <w:pPr>
              <w:rPr>
                <w:sz w:val="24"/>
                <w:szCs w:val="24"/>
              </w:rPr>
            </w:pPr>
            <w:r w:rsidRPr="006C34A0">
              <w:rPr>
                <w:color w:val="000000"/>
                <w:sz w:val="24"/>
                <w:szCs w:val="24"/>
              </w:rPr>
              <w:t>Индекс на 2018 год</w:t>
            </w:r>
          </w:p>
        </w:tc>
        <w:tc>
          <w:tcPr>
            <w:tcW w:w="1701"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105,3-106,3</w:t>
            </w:r>
          </w:p>
        </w:tc>
        <w:tc>
          <w:tcPr>
            <w:tcW w:w="1842" w:type="dxa"/>
          </w:tcPr>
          <w:p w:rsidR="00617DEE" w:rsidRPr="006C34A0" w:rsidRDefault="00617DEE" w:rsidP="00593DDE">
            <w:pPr>
              <w:rPr>
                <w:color w:val="000000"/>
                <w:sz w:val="24"/>
                <w:szCs w:val="24"/>
              </w:rPr>
            </w:pPr>
            <w:r w:rsidRPr="006C34A0">
              <w:rPr>
                <w:color w:val="000000"/>
                <w:sz w:val="24"/>
                <w:szCs w:val="24"/>
              </w:rPr>
              <w:t>105,3-106,3</w:t>
            </w:r>
          </w:p>
        </w:tc>
        <w:tc>
          <w:tcPr>
            <w:tcW w:w="1843" w:type="dxa"/>
          </w:tcPr>
          <w:p w:rsidR="00617DEE" w:rsidRPr="006C34A0" w:rsidRDefault="00617DEE" w:rsidP="00593DDE">
            <w:r w:rsidRPr="006C34A0">
              <w:rPr>
                <w:color w:val="000000"/>
                <w:sz w:val="24"/>
                <w:szCs w:val="24"/>
              </w:rPr>
              <w:t>106,3-106,3</w:t>
            </w:r>
          </w:p>
        </w:tc>
        <w:tc>
          <w:tcPr>
            <w:tcW w:w="1666" w:type="dxa"/>
          </w:tcPr>
          <w:p w:rsidR="00617DEE" w:rsidRPr="006C34A0" w:rsidRDefault="00617DEE" w:rsidP="00593DDE">
            <w:pPr>
              <w:rPr>
                <w:color w:val="000000"/>
                <w:sz w:val="24"/>
                <w:szCs w:val="24"/>
              </w:rPr>
            </w:pPr>
            <w:r w:rsidRPr="006C34A0">
              <w:rPr>
                <w:color w:val="000000"/>
                <w:sz w:val="24"/>
                <w:szCs w:val="24"/>
              </w:rPr>
              <w:t>105,3-106,3</w:t>
            </w:r>
          </w:p>
        </w:tc>
      </w:tr>
      <w:tr w:rsidR="00617DEE" w:rsidRPr="006C34A0" w:rsidTr="00617DEE">
        <w:tc>
          <w:tcPr>
            <w:tcW w:w="3369" w:type="dxa"/>
          </w:tcPr>
          <w:p w:rsidR="00617DEE" w:rsidRPr="006C34A0" w:rsidRDefault="00617DEE" w:rsidP="00617DEE">
            <w:pPr>
              <w:rPr>
                <w:sz w:val="24"/>
                <w:szCs w:val="24"/>
              </w:rPr>
            </w:pPr>
            <w:r w:rsidRPr="006C34A0">
              <w:rPr>
                <w:color w:val="000000"/>
                <w:sz w:val="24"/>
                <w:szCs w:val="24"/>
              </w:rPr>
              <w:t>Индекс на 2019 год</w:t>
            </w:r>
          </w:p>
        </w:tc>
        <w:tc>
          <w:tcPr>
            <w:tcW w:w="1701"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105,3-106,3</w:t>
            </w:r>
          </w:p>
        </w:tc>
        <w:tc>
          <w:tcPr>
            <w:tcW w:w="1842"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105,3-106,3</w:t>
            </w:r>
          </w:p>
        </w:tc>
        <w:tc>
          <w:tcPr>
            <w:tcW w:w="1843"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105,3-106,3</w:t>
            </w:r>
          </w:p>
        </w:tc>
        <w:tc>
          <w:tcPr>
            <w:tcW w:w="1666"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105,3-106,3</w:t>
            </w:r>
          </w:p>
        </w:tc>
      </w:tr>
      <w:tr w:rsidR="00617DEE" w:rsidRPr="006C34A0" w:rsidTr="00617DEE">
        <w:tc>
          <w:tcPr>
            <w:tcW w:w="3369" w:type="dxa"/>
          </w:tcPr>
          <w:p w:rsidR="00617DEE" w:rsidRPr="006C34A0" w:rsidRDefault="00617DEE" w:rsidP="00617DEE">
            <w:pPr>
              <w:rPr>
                <w:sz w:val="24"/>
                <w:szCs w:val="24"/>
              </w:rPr>
            </w:pPr>
            <w:r w:rsidRPr="006C34A0">
              <w:rPr>
                <w:color w:val="000000"/>
                <w:sz w:val="24"/>
                <w:szCs w:val="24"/>
              </w:rPr>
              <w:t>Индекс на 2020-2027 годы</w:t>
            </w:r>
          </w:p>
        </w:tc>
        <w:tc>
          <w:tcPr>
            <w:tcW w:w="1701" w:type="dxa"/>
          </w:tcPr>
          <w:p w:rsidR="00617DEE" w:rsidRPr="006C34A0" w:rsidRDefault="00617DEE" w:rsidP="007E6C0A">
            <w:pPr>
              <w:tabs>
                <w:tab w:val="left" w:pos="1276"/>
              </w:tabs>
              <w:suppressAutoHyphens/>
              <w:autoSpaceDN w:val="0"/>
              <w:contextualSpacing/>
              <w:jc w:val="both"/>
              <w:rPr>
                <w:color w:val="000000"/>
                <w:sz w:val="24"/>
                <w:szCs w:val="24"/>
              </w:rPr>
            </w:pPr>
            <w:r w:rsidRPr="006C34A0">
              <w:rPr>
                <w:color w:val="000000"/>
                <w:sz w:val="24"/>
                <w:szCs w:val="24"/>
              </w:rPr>
              <w:t>108,5</w:t>
            </w:r>
          </w:p>
        </w:tc>
        <w:tc>
          <w:tcPr>
            <w:tcW w:w="1842" w:type="dxa"/>
          </w:tcPr>
          <w:p w:rsidR="00617DEE" w:rsidRPr="006C34A0" w:rsidRDefault="00617DEE">
            <w:r w:rsidRPr="006C34A0">
              <w:rPr>
                <w:color w:val="000000"/>
                <w:sz w:val="24"/>
                <w:szCs w:val="24"/>
              </w:rPr>
              <w:t>108,5</w:t>
            </w:r>
          </w:p>
        </w:tc>
        <w:tc>
          <w:tcPr>
            <w:tcW w:w="1843" w:type="dxa"/>
          </w:tcPr>
          <w:p w:rsidR="00617DEE" w:rsidRPr="006C34A0" w:rsidRDefault="00617DEE">
            <w:r w:rsidRPr="006C34A0">
              <w:rPr>
                <w:color w:val="000000"/>
                <w:sz w:val="24"/>
                <w:szCs w:val="24"/>
              </w:rPr>
              <w:t>108,5</w:t>
            </w:r>
          </w:p>
        </w:tc>
        <w:tc>
          <w:tcPr>
            <w:tcW w:w="1666" w:type="dxa"/>
          </w:tcPr>
          <w:p w:rsidR="00617DEE" w:rsidRPr="006C34A0" w:rsidRDefault="00617DEE">
            <w:r w:rsidRPr="006C34A0">
              <w:rPr>
                <w:color w:val="000000"/>
                <w:sz w:val="24"/>
                <w:szCs w:val="24"/>
              </w:rPr>
              <w:t>108,5</w:t>
            </w:r>
          </w:p>
        </w:tc>
      </w:tr>
    </w:tbl>
    <w:p w:rsidR="00617DEE" w:rsidRPr="006C34A0" w:rsidRDefault="00617DEE" w:rsidP="007E6C0A">
      <w:pPr>
        <w:tabs>
          <w:tab w:val="left" w:pos="1276"/>
        </w:tabs>
        <w:suppressAutoHyphens/>
        <w:autoSpaceDN w:val="0"/>
        <w:ind w:firstLine="709"/>
        <w:contextualSpacing/>
        <w:jc w:val="both"/>
        <w:rPr>
          <w:color w:val="000000"/>
          <w:sz w:val="28"/>
          <w:szCs w:val="28"/>
        </w:rPr>
      </w:pPr>
    </w:p>
    <w:p w:rsidR="00617DEE" w:rsidRPr="006C34A0" w:rsidRDefault="00617DEE" w:rsidP="007E6C0A">
      <w:pPr>
        <w:tabs>
          <w:tab w:val="left" w:pos="1276"/>
        </w:tabs>
        <w:suppressAutoHyphens/>
        <w:autoSpaceDN w:val="0"/>
        <w:ind w:firstLine="709"/>
        <w:contextualSpacing/>
        <w:jc w:val="both"/>
        <w:rPr>
          <w:color w:val="000000"/>
          <w:sz w:val="28"/>
          <w:szCs w:val="28"/>
        </w:rPr>
      </w:pPr>
      <w:r w:rsidRPr="006C34A0">
        <w:rPr>
          <w:color w:val="000000"/>
          <w:sz w:val="28"/>
          <w:szCs w:val="28"/>
        </w:rPr>
        <w:t>Среднегодовые индексы изменения цен на топливо на 2017-2027 годы</w:t>
      </w:r>
    </w:p>
    <w:tbl>
      <w:tblPr>
        <w:tblW w:w="0" w:type="auto"/>
        <w:tblLook w:val="04A0" w:firstRow="1" w:lastRow="0" w:firstColumn="1" w:lastColumn="0" w:noHBand="0" w:noVBand="1"/>
      </w:tblPr>
      <w:tblGrid>
        <w:gridCol w:w="2886"/>
        <w:gridCol w:w="1804"/>
        <w:gridCol w:w="1804"/>
        <w:gridCol w:w="1804"/>
        <w:gridCol w:w="1907"/>
      </w:tblGrid>
      <w:tr w:rsidR="000F1E6A" w:rsidRPr="006C34A0" w:rsidTr="000F1E6A">
        <w:tc>
          <w:tcPr>
            <w:tcW w:w="2943" w:type="dxa"/>
            <w:vMerge w:val="restart"/>
          </w:tcPr>
          <w:p w:rsidR="000F1E6A" w:rsidRPr="006C34A0" w:rsidRDefault="000F1E6A" w:rsidP="007E6C0A">
            <w:pPr>
              <w:tabs>
                <w:tab w:val="left" w:pos="1276"/>
              </w:tabs>
              <w:suppressAutoHyphens/>
              <w:autoSpaceDN w:val="0"/>
              <w:contextualSpacing/>
              <w:jc w:val="both"/>
              <w:rPr>
                <w:color w:val="000000"/>
                <w:sz w:val="24"/>
                <w:szCs w:val="24"/>
              </w:rPr>
            </w:pPr>
            <w:r w:rsidRPr="006C34A0">
              <w:rPr>
                <w:color w:val="000000"/>
                <w:sz w:val="24"/>
                <w:szCs w:val="24"/>
              </w:rPr>
              <w:t>Вид топлива</w:t>
            </w:r>
          </w:p>
        </w:tc>
        <w:tc>
          <w:tcPr>
            <w:tcW w:w="7478" w:type="dxa"/>
            <w:gridSpan w:val="4"/>
          </w:tcPr>
          <w:p w:rsidR="000F1E6A" w:rsidRPr="006C34A0" w:rsidRDefault="000F1E6A" w:rsidP="007E6C0A">
            <w:pPr>
              <w:tabs>
                <w:tab w:val="left" w:pos="1276"/>
              </w:tabs>
              <w:suppressAutoHyphens/>
              <w:autoSpaceDN w:val="0"/>
              <w:contextualSpacing/>
              <w:jc w:val="both"/>
              <w:rPr>
                <w:color w:val="000000"/>
                <w:sz w:val="24"/>
                <w:szCs w:val="24"/>
              </w:rPr>
            </w:pPr>
            <w:r w:rsidRPr="006C34A0">
              <w:rPr>
                <w:color w:val="000000"/>
                <w:sz w:val="24"/>
                <w:szCs w:val="24"/>
              </w:rPr>
              <w:t>Среднегодовые индексы изменения цен на топливо, %</w:t>
            </w:r>
          </w:p>
        </w:tc>
      </w:tr>
      <w:tr w:rsidR="000F1E6A" w:rsidRPr="006C34A0" w:rsidTr="000F1E6A">
        <w:tc>
          <w:tcPr>
            <w:tcW w:w="2943" w:type="dxa"/>
            <w:vMerge/>
          </w:tcPr>
          <w:p w:rsidR="000F1E6A" w:rsidRPr="006C34A0" w:rsidRDefault="000F1E6A" w:rsidP="007E6C0A">
            <w:pPr>
              <w:tabs>
                <w:tab w:val="left" w:pos="1276"/>
              </w:tabs>
              <w:suppressAutoHyphens/>
              <w:autoSpaceDN w:val="0"/>
              <w:contextualSpacing/>
              <w:jc w:val="both"/>
              <w:rPr>
                <w:color w:val="000000"/>
                <w:sz w:val="24"/>
                <w:szCs w:val="24"/>
              </w:rPr>
            </w:pPr>
          </w:p>
        </w:tc>
        <w:tc>
          <w:tcPr>
            <w:tcW w:w="1843" w:type="dxa"/>
          </w:tcPr>
          <w:p w:rsidR="000F1E6A" w:rsidRPr="006C34A0" w:rsidRDefault="000F1E6A" w:rsidP="007E6C0A">
            <w:pPr>
              <w:tabs>
                <w:tab w:val="left" w:pos="1276"/>
              </w:tabs>
              <w:suppressAutoHyphens/>
              <w:autoSpaceDN w:val="0"/>
              <w:contextualSpacing/>
              <w:jc w:val="both"/>
              <w:rPr>
                <w:color w:val="000000"/>
                <w:sz w:val="24"/>
                <w:szCs w:val="24"/>
              </w:rPr>
            </w:pPr>
            <w:r w:rsidRPr="006C34A0">
              <w:rPr>
                <w:color w:val="000000"/>
                <w:sz w:val="24"/>
                <w:szCs w:val="24"/>
              </w:rPr>
              <w:t>2017 год</w:t>
            </w:r>
          </w:p>
        </w:tc>
        <w:tc>
          <w:tcPr>
            <w:tcW w:w="1843" w:type="dxa"/>
          </w:tcPr>
          <w:p w:rsidR="000F1E6A" w:rsidRPr="006C34A0" w:rsidRDefault="000F1E6A" w:rsidP="007E6C0A">
            <w:pPr>
              <w:tabs>
                <w:tab w:val="left" w:pos="1276"/>
              </w:tabs>
              <w:suppressAutoHyphens/>
              <w:autoSpaceDN w:val="0"/>
              <w:contextualSpacing/>
              <w:jc w:val="both"/>
              <w:rPr>
                <w:color w:val="000000"/>
                <w:sz w:val="24"/>
                <w:szCs w:val="24"/>
              </w:rPr>
            </w:pPr>
            <w:r w:rsidRPr="006C34A0">
              <w:rPr>
                <w:color w:val="000000"/>
                <w:sz w:val="24"/>
                <w:szCs w:val="24"/>
              </w:rPr>
              <w:t>2018 год</w:t>
            </w:r>
          </w:p>
        </w:tc>
        <w:tc>
          <w:tcPr>
            <w:tcW w:w="1843" w:type="dxa"/>
          </w:tcPr>
          <w:p w:rsidR="000F1E6A" w:rsidRPr="006C34A0" w:rsidRDefault="000F1E6A" w:rsidP="007E6C0A">
            <w:pPr>
              <w:tabs>
                <w:tab w:val="left" w:pos="1276"/>
              </w:tabs>
              <w:suppressAutoHyphens/>
              <w:autoSpaceDN w:val="0"/>
              <w:contextualSpacing/>
              <w:jc w:val="both"/>
              <w:rPr>
                <w:color w:val="000000"/>
                <w:sz w:val="24"/>
                <w:szCs w:val="24"/>
              </w:rPr>
            </w:pPr>
            <w:r w:rsidRPr="006C34A0">
              <w:rPr>
                <w:color w:val="000000"/>
                <w:sz w:val="24"/>
                <w:szCs w:val="24"/>
              </w:rPr>
              <w:t>2019 год</w:t>
            </w:r>
          </w:p>
        </w:tc>
        <w:tc>
          <w:tcPr>
            <w:tcW w:w="1949" w:type="dxa"/>
          </w:tcPr>
          <w:p w:rsidR="000F1E6A" w:rsidRPr="006C34A0" w:rsidRDefault="000F1E6A" w:rsidP="007E6C0A">
            <w:pPr>
              <w:tabs>
                <w:tab w:val="left" w:pos="1276"/>
              </w:tabs>
              <w:suppressAutoHyphens/>
              <w:autoSpaceDN w:val="0"/>
              <w:contextualSpacing/>
              <w:jc w:val="both"/>
              <w:rPr>
                <w:color w:val="000000"/>
                <w:sz w:val="24"/>
                <w:szCs w:val="24"/>
              </w:rPr>
            </w:pPr>
            <w:r w:rsidRPr="006C34A0">
              <w:rPr>
                <w:color w:val="000000"/>
                <w:sz w:val="24"/>
                <w:szCs w:val="24"/>
              </w:rPr>
              <w:t>2020-2027 годы</w:t>
            </w:r>
          </w:p>
        </w:tc>
      </w:tr>
      <w:tr w:rsidR="00617DEE" w:rsidRPr="006C34A0" w:rsidTr="000F1E6A">
        <w:tc>
          <w:tcPr>
            <w:tcW w:w="2943" w:type="dxa"/>
          </w:tcPr>
          <w:p w:rsidR="00617DEE" w:rsidRPr="006C34A0" w:rsidRDefault="000F1E6A" w:rsidP="007E6C0A">
            <w:pPr>
              <w:tabs>
                <w:tab w:val="left" w:pos="1276"/>
              </w:tabs>
              <w:suppressAutoHyphens/>
              <w:autoSpaceDN w:val="0"/>
              <w:contextualSpacing/>
              <w:jc w:val="both"/>
              <w:rPr>
                <w:color w:val="000000"/>
                <w:sz w:val="24"/>
                <w:szCs w:val="24"/>
              </w:rPr>
            </w:pPr>
            <w:r w:rsidRPr="006C34A0">
              <w:rPr>
                <w:color w:val="000000"/>
                <w:sz w:val="24"/>
                <w:szCs w:val="24"/>
              </w:rPr>
              <w:t>Газ природный</w:t>
            </w:r>
          </w:p>
        </w:tc>
        <w:tc>
          <w:tcPr>
            <w:tcW w:w="1843" w:type="dxa"/>
          </w:tcPr>
          <w:p w:rsidR="00617DEE" w:rsidRPr="006C34A0" w:rsidRDefault="000F1E6A" w:rsidP="007E6C0A">
            <w:pPr>
              <w:tabs>
                <w:tab w:val="left" w:pos="1276"/>
              </w:tabs>
              <w:suppressAutoHyphens/>
              <w:autoSpaceDN w:val="0"/>
              <w:contextualSpacing/>
              <w:jc w:val="both"/>
              <w:rPr>
                <w:color w:val="000000"/>
                <w:sz w:val="24"/>
                <w:szCs w:val="24"/>
              </w:rPr>
            </w:pPr>
            <w:r w:rsidRPr="006C34A0">
              <w:rPr>
                <w:color w:val="000000"/>
                <w:sz w:val="24"/>
                <w:szCs w:val="24"/>
              </w:rPr>
              <w:t>102,0</w:t>
            </w:r>
          </w:p>
        </w:tc>
        <w:tc>
          <w:tcPr>
            <w:tcW w:w="1843" w:type="dxa"/>
          </w:tcPr>
          <w:p w:rsidR="00617DEE" w:rsidRPr="006C34A0" w:rsidRDefault="000F1E6A" w:rsidP="007E6C0A">
            <w:pPr>
              <w:tabs>
                <w:tab w:val="left" w:pos="1276"/>
              </w:tabs>
              <w:suppressAutoHyphens/>
              <w:autoSpaceDN w:val="0"/>
              <w:contextualSpacing/>
              <w:jc w:val="both"/>
              <w:rPr>
                <w:color w:val="000000"/>
                <w:sz w:val="24"/>
                <w:szCs w:val="24"/>
              </w:rPr>
            </w:pPr>
            <w:r w:rsidRPr="006C34A0">
              <w:rPr>
                <w:color w:val="000000"/>
                <w:sz w:val="24"/>
                <w:szCs w:val="24"/>
              </w:rPr>
              <w:t>102,0</w:t>
            </w:r>
          </w:p>
        </w:tc>
        <w:tc>
          <w:tcPr>
            <w:tcW w:w="1843" w:type="dxa"/>
          </w:tcPr>
          <w:p w:rsidR="00617DEE" w:rsidRPr="006C34A0" w:rsidRDefault="000F1E6A" w:rsidP="007E6C0A">
            <w:pPr>
              <w:tabs>
                <w:tab w:val="left" w:pos="1276"/>
              </w:tabs>
              <w:suppressAutoHyphens/>
              <w:autoSpaceDN w:val="0"/>
              <w:contextualSpacing/>
              <w:jc w:val="both"/>
              <w:rPr>
                <w:color w:val="000000"/>
                <w:sz w:val="24"/>
                <w:szCs w:val="24"/>
              </w:rPr>
            </w:pPr>
            <w:r w:rsidRPr="006C34A0">
              <w:rPr>
                <w:color w:val="000000"/>
                <w:sz w:val="24"/>
                <w:szCs w:val="24"/>
              </w:rPr>
              <w:t>102,0</w:t>
            </w:r>
          </w:p>
        </w:tc>
        <w:tc>
          <w:tcPr>
            <w:tcW w:w="1949" w:type="dxa"/>
          </w:tcPr>
          <w:p w:rsidR="00617DEE" w:rsidRPr="006C34A0" w:rsidRDefault="000F1E6A" w:rsidP="007E6C0A">
            <w:pPr>
              <w:tabs>
                <w:tab w:val="left" w:pos="1276"/>
              </w:tabs>
              <w:suppressAutoHyphens/>
              <w:autoSpaceDN w:val="0"/>
              <w:contextualSpacing/>
              <w:jc w:val="both"/>
              <w:rPr>
                <w:color w:val="000000"/>
                <w:sz w:val="24"/>
                <w:szCs w:val="24"/>
              </w:rPr>
            </w:pPr>
            <w:r w:rsidRPr="006C34A0">
              <w:rPr>
                <w:color w:val="000000"/>
                <w:sz w:val="24"/>
                <w:szCs w:val="24"/>
              </w:rPr>
              <w:t>102,0</w:t>
            </w:r>
          </w:p>
        </w:tc>
      </w:tr>
    </w:tbl>
    <w:p w:rsidR="00617DEE" w:rsidRPr="006C34A0" w:rsidRDefault="00617DEE" w:rsidP="007E6C0A">
      <w:pPr>
        <w:tabs>
          <w:tab w:val="left" w:pos="1276"/>
        </w:tabs>
        <w:suppressAutoHyphens/>
        <w:autoSpaceDN w:val="0"/>
        <w:ind w:firstLine="709"/>
        <w:contextualSpacing/>
        <w:jc w:val="both"/>
        <w:rPr>
          <w:color w:val="000000"/>
          <w:sz w:val="28"/>
          <w:szCs w:val="28"/>
        </w:rPr>
      </w:pPr>
    </w:p>
    <w:p w:rsidR="000F1E6A" w:rsidRDefault="000F1E6A" w:rsidP="007E6C0A">
      <w:pPr>
        <w:tabs>
          <w:tab w:val="left" w:pos="1276"/>
        </w:tabs>
        <w:suppressAutoHyphens/>
        <w:autoSpaceDN w:val="0"/>
        <w:ind w:firstLine="709"/>
        <w:contextualSpacing/>
        <w:jc w:val="both"/>
        <w:rPr>
          <w:color w:val="000000"/>
          <w:sz w:val="28"/>
          <w:szCs w:val="28"/>
        </w:rPr>
      </w:pPr>
      <w:r w:rsidRPr="006C34A0">
        <w:rPr>
          <w:color w:val="000000"/>
          <w:sz w:val="28"/>
          <w:szCs w:val="28"/>
        </w:rPr>
        <w:t>В соответствии со сценарными условиями, основными параментрами прогноза социально-экономического развития Российской Федерации, предельными уровнями цен (тарифов) на услуги компаний инфраструктурного сектора на 2017 год и плановый период 2018 2019 годов, рассчитанный Министерством экономического развития Российской Федерации тарифы на тепловую энергию будут проиндексированы с июля 2015 года на 3,5%, с июля 2018 года на 4,0% и с июля 2019 года на 4,0%. Тарифы на водоснабжение в данный период будут проиндексированы на 4,0%, 4,0% и 4,0% соответственно.</w:t>
      </w:r>
    </w:p>
    <w:p w:rsidR="0004615C" w:rsidRDefault="0004615C" w:rsidP="007E6C0A">
      <w:pPr>
        <w:tabs>
          <w:tab w:val="left" w:pos="1276"/>
        </w:tabs>
        <w:suppressAutoHyphens/>
        <w:autoSpaceDN w:val="0"/>
        <w:ind w:firstLine="709"/>
        <w:contextualSpacing/>
        <w:jc w:val="both"/>
        <w:rPr>
          <w:color w:val="000000"/>
          <w:sz w:val="28"/>
          <w:szCs w:val="28"/>
        </w:rPr>
      </w:pPr>
    </w:p>
    <w:p w:rsidR="0004615C" w:rsidRDefault="0004615C" w:rsidP="007E6C0A">
      <w:pPr>
        <w:tabs>
          <w:tab w:val="left" w:pos="1276"/>
        </w:tabs>
        <w:suppressAutoHyphens/>
        <w:autoSpaceDN w:val="0"/>
        <w:ind w:firstLine="709"/>
        <w:contextualSpacing/>
        <w:jc w:val="both"/>
        <w:rPr>
          <w:color w:val="000000"/>
          <w:sz w:val="28"/>
          <w:szCs w:val="28"/>
        </w:rPr>
      </w:pPr>
    </w:p>
    <w:p w:rsidR="006C34A0" w:rsidRDefault="006C34A0" w:rsidP="007E6C0A">
      <w:pPr>
        <w:tabs>
          <w:tab w:val="left" w:pos="1276"/>
        </w:tabs>
        <w:suppressAutoHyphens/>
        <w:autoSpaceDN w:val="0"/>
        <w:ind w:firstLine="709"/>
        <w:contextualSpacing/>
        <w:jc w:val="both"/>
        <w:rPr>
          <w:color w:val="000000"/>
          <w:sz w:val="28"/>
          <w:szCs w:val="28"/>
        </w:rPr>
      </w:pPr>
    </w:p>
    <w:p w:rsidR="006C34A0" w:rsidRPr="007E6C0A" w:rsidRDefault="006C34A0" w:rsidP="007E6C0A">
      <w:pPr>
        <w:tabs>
          <w:tab w:val="left" w:pos="1276"/>
        </w:tabs>
        <w:suppressAutoHyphens/>
        <w:autoSpaceDN w:val="0"/>
        <w:ind w:firstLine="709"/>
        <w:contextualSpacing/>
        <w:jc w:val="both"/>
        <w:rPr>
          <w:color w:val="000000"/>
          <w:sz w:val="28"/>
          <w:szCs w:val="28"/>
        </w:rPr>
      </w:pPr>
    </w:p>
    <w:p w:rsidR="0062559A" w:rsidRDefault="0062559A" w:rsidP="0062559A">
      <w:pPr>
        <w:pStyle w:val="ab"/>
        <w:numPr>
          <w:ilvl w:val="0"/>
          <w:numId w:val="3"/>
        </w:numPr>
        <w:autoSpaceDE w:val="0"/>
        <w:spacing w:before="100" w:after="100" w:line="276" w:lineRule="auto"/>
        <w:ind w:left="0" w:firstLine="142"/>
        <w:jc w:val="center"/>
        <w:rPr>
          <w:b/>
          <w:sz w:val="28"/>
          <w:szCs w:val="28"/>
          <w:u w:val="single"/>
        </w:rPr>
      </w:pPr>
      <w:r w:rsidRPr="0062559A">
        <w:rPr>
          <w:b/>
          <w:sz w:val="28"/>
          <w:szCs w:val="28"/>
          <w:u w:val="single"/>
        </w:rPr>
        <w:lastRenderedPageBreak/>
        <w:t>Информационная карта</w:t>
      </w:r>
      <w:r>
        <w:rPr>
          <w:b/>
          <w:sz w:val="28"/>
          <w:szCs w:val="28"/>
          <w:u w:val="single"/>
        </w:rPr>
        <w:t xml:space="preserve"> </w:t>
      </w:r>
    </w:p>
    <w:p w:rsidR="0062559A" w:rsidRPr="0062559A" w:rsidRDefault="0062559A" w:rsidP="0062559A">
      <w:pPr>
        <w:pStyle w:val="ab"/>
        <w:autoSpaceDE w:val="0"/>
        <w:spacing w:before="100" w:after="100" w:line="276" w:lineRule="auto"/>
        <w:ind w:left="142"/>
        <w:rPr>
          <w:b/>
          <w:sz w:val="28"/>
          <w:szCs w:val="28"/>
          <w:u w:val="single"/>
        </w:rPr>
      </w:pPr>
    </w:p>
    <w:tbl>
      <w:tblPr>
        <w:tblW w:w="10490" w:type="dxa"/>
        <w:tblInd w:w="-34" w:type="dxa"/>
        <w:tblLayout w:type="fixed"/>
        <w:tblLook w:val="0000" w:firstRow="0" w:lastRow="0" w:firstColumn="0" w:lastColumn="0" w:noHBand="0" w:noVBand="0"/>
      </w:tblPr>
      <w:tblGrid>
        <w:gridCol w:w="709"/>
        <w:gridCol w:w="3261"/>
        <w:gridCol w:w="6520"/>
      </w:tblGrid>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225F32">
            <w:pPr>
              <w:snapToGrid w:val="0"/>
              <w:spacing w:line="276" w:lineRule="auto"/>
              <w:ind w:left="-57" w:right="-57"/>
              <w:jc w:val="center"/>
              <w:rPr>
                <w:b/>
                <w:bCs/>
                <w:sz w:val="24"/>
                <w:szCs w:val="24"/>
              </w:rPr>
            </w:pPr>
            <w:r w:rsidRPr="0062559A">
              <w:rPr>
                <w:b/>
                <w:bCs/>
                <w:sz w:val="24"/>
                <w:szCs w:val="24"/>
              </w:rPr>
              <w:t>№ п/п</w:t>
            </w: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225F32">
            <w:pPr>
              <w:snapToGrid w:val="0"/>
              <w:spacing w:line="276" w:lineRule="auto"/>
              <w:rPr>
                <w:b/>
                <w:bCs/>
                <w:sz w:val="24"/>
                <w:szCs w:val="24"/>
              </w:rPr>
            </w:pPr>
            <w:r w:rsidRPr="0062559A">
              <w:rPr>
                <w:b/>
                <w:bCs/>
                <w:sz w:val="24"/>
                <w:szCs w:val="24"/>
              </w:rPr>
              <w:t>Наименование показателя (требования)</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62559A" w:rsidP="00225F32">
            <w:pPr>
              <w:snapToGrid w:val="0"/>
              <w:spacing w:line="276" w:lineRule="auto"/>
              <w:jc w:val="center"/>
              <w:rPr>
                <w:b/>
                <w:bCs/>
                <w:sz w:val="24"/>
                <w:szCs w:val="24"/>
                <w:lang w:val="en-US"/>
              </w:rPr>
            </w:pPr>
            <w:r w:rsidRPr="0062559A">
              <w:rPr>
                <w:b/>
                <w:bCs/>
                <w:sz w:val="24"/>
                <w:szCs w:val="24"/>
              </w:rPr>
              <w:t>Содержание</w:t>
            </w:r>
          </w:p>
        </w:tc>
      </w:tr>
      <w:tr w:rsidR="0062559A" w:rsidRPr="00303D18" w:rsidTr="00225F32">
        <w:trPr>
          <w:trHeight w:val="491"/>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keepNext/>
              <w:keepLines/>
              <w:widowControl w:val="0"/>
              <w:suppressLineNumbers/>
              <w:suppressAutoHyphens/>
              <w:spacing w:line="276" w:lineRule="auto"/>
              <w:rPr>
                <w:sz w:val="24"/>
                <w:szCs w:val="24"/>
              </w:rPr>
            </w:pPr>
            <w:r w:rsidRPr="0062559A">
              <w:rPr>
                <w:sz w:val="24"/>
                <w:szCs w:val="24"/>
              </w:rPr>
              <w:t>Сведения о Концеденте, контактная информация</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62559A" w:rsidP="008F2C90">
            <w:pPr>
              <w:pStyle w:val="ConsPlusNormal"/>
              <w:spacing w:line="276" w:lineRule="auto"/>
              <w:rPr>
                <w:rFonts w:ascii="Times New Roman" w:hAnsi="Times New Roman" w:cs="Times New Roman"/>
                <w:b/>
                <w:sz w:val="24"/>
                <w:szCs w:val="24"/>
              </w:rPr>
            </w:pPr>
            <w:r w:rsidRPr="0062559A">
              <w:rPr>
                <w:rFonts w:ascii="Times New Roman" w:hAnsi="Times New Roman" w:cs="Times New Roman"/>
                <w:b/>
                <w:sz w:val="24"/>
                <w:szCs w:val="24"/>
              </w:rPr>
              <w:t>По лот</w:t>
            </w:r>
            <w:r w:rsidR="008150AB">
              <w:rPr>
                <w:rFonts w:ascii="Times New Roman" w:hAnsi="Times New Roman" w:cs="Times New Roman"/>
                <w:b/>
                <w:sz w:val="24"/>
                <w:szCs w:val="24"/>
              </w:rPr>
              <w:t>у</w:t>
            </w:r>
            <w:r w:rsidRPr="0062559A">
              <w:rPr>
                <w:rFonts w:ascii="Times New Roman" w:hAnsi="Times New Roman" w:cs="Times New Roman"/>
                <w:b/>
                <w:sz w:val="24"/>
                <w:szCs w:val="24"/>
              </w:rPr>
              <w:t xml:space="preserve"> № 1: </w:t>
            </w:r>
          </w:p>
          <w:p w:rsidR="0062559A" w:rsidRPr="0062559A" w:rsidRDefault="0062559A" w:rsidP="008F2C90">
            <w:pPr>
              <w:pStyle w:val="ConsPlusNormal"/>
              <w:spacing w:line="276" w:lineRule="auto"/>
              <w:rPr>
                <w:rFonts w:ascii="Times New Roman" w:hAnsi="Times New Roman" w:cs="Times New Roman"/>
                <w:sz w:val="24"/>
                <w:szCs w:val="24"/>
              </w:rPr>
            </w:pPr>
            <w:r w:rsidRPr="0062559A">
              <w:rPr>
                <w:rFonts w:ascii="Times New Roman" w:hAnsi="Times New Roman" w:cs="Times New Roman"/>
                <w:sz w:val="24"/>
                <w:szCs w:val="24"/>
              </w:rPr>
              <w:t>Наименование: Муниципальное образование «</w:t>
            </w:r>
            <w:r w:rsidR="00D00D2E">
              <w:rPr>
                <w:rFonts w:ascii="Times New Roman" w:hAnsi="Times New Roman" w:cs="Times New Roman"/>
                <w:sz w:val="24"/>
                <w:szCs w:val="24"/>
              </w:rPr>
              <w:t>Красногвардейский</w:t>
            </w:r>
            <w:r w:rsidRPr="0062559A">
              <w:rPr>
                <w:rFonts w:ascii="Times New Roman" w:hAnsi="Times New Roman" w:cs="Times New Roman"/>
                <w:sz w:val="24"/>
                <w:szCs w:val="24"/>
              </w:rPr>
              <w:t xml:space="preserve"> район Оренбургской области»</w:t>
            </w:r>
          </w:p>
          <w:p w:rsidR="0062559A" w:rsidRPr="0062559A" w:rsidRDefault="0062559A" w:rsidP="008F2C90">
            <w:pPr>
              <w:pStyle w:val="ConsPlusNormal"/>
              <w:spacing w:line="276" w:lineRule="auto"/>
              <w:rPr>
                <w:rFonts w:ascii="Times New Roman" w:hAnsi="Times New Roman" w:cs="Times New Roman"/>
                <w:sz w:val="24"/>
                <w:szCs w:val="24"/>
              </w:rPr>
            </w:pPr>
            <w:r w:rsidRPr="0062559A">
              <w:rPr>
                <w:rFonts w:ascii="Times New Roman" w:hAnsi="Times New Roman" w:cs="Times New Roman"/>
                <w:sz w:val="24"/>
                <w:szCs w:val="24"/>
              </w:rPr>
              <w:t xml:space="preserve">Место нахождения: </w:t>
            </w:r>
            <w:r w:rsidR="008150AB" w:rsidRPr="008150AB">
              <w:rPr>
                <w:rFonts w:ascii="Times New Roman" w:hAnsi="Times New Roman" w:cs="Times New Roman"/>
                <w:sz w:val="24"/>
                <w:szCs w:val="24"/>
              </w:rPr>
              <w:t>461150, Оренбургская область, Красногвардейский район, с.Плешаново, ул.Мира, 5</w:t>
            </w:r>
          </w:p>
          <w:p w:rsidR="0062559A" w:rsidRPr="0062559A" w:rsidRDefault="0062559A" w:rsidP="008F2C90">
            <w:pPr>
              <w:pStyle w:val="ConsPlusNormal"/>
              <w:spacing w:line="276" w:lineRule="auto"/>
              <w:rPr>
                <w:rFonts w:ascii="Times New Roman" w:hAnsi="Times New Roman" w:cs="Times New Roman"/>
                <w:sz w:val="24"/>
                <w:szCs w:val="24"/>
              </w:rPr>
            </w:pPr>
            <w:r w:rsidRPr="0062559A">
              <w:rPr>
                <w:rFonts w:ascii="Times New Roman" w:hAnsi="Times New Roman" w:cs="Times New Roman"/>
                <w:sz w:val="24"/>
                <w:szCs w:val="24"/>
              </w:rPr>
              <w:t xml:space="preserve">Почтовый адрес: </w:t>
            </w:r>
            <w:r w:rsidR="008150AB" w:rsidRPr="008150AB">
              <w:rPr>
                <w:rFonts w:ascii="Times New Roman" w:hAnsi="Times New Roman" w:cs="Times New Roman"/>
                <w:sz w:val="24"/>
                <w:szCs w:val="24"/>
              </w:rPr>
              <w:t>461150, Оренбургская область, Красногвардейский район, с.Плешаново, ул.Мира, 5</w:t>
            </w:r>
          </w:p>
          <w:p w:rsidR="0062559A" w:rsidRPr="0062559A" w:rsidRDefault="0062559A" w:rsidP="008F2C90">
            <w:pPr>
              <w:pStyle w:val="ConsPlusNormal"/>
              <w:spacing w:line="276" w:lineRule="auto"/>
              <w:rPr>
                <w:rFonts w:ascii="Times New Roman" w:hAnsi="Times New Roman" w:cs="Times New Roman"/>
                <w:sz w:val="24"/>
                <w:szCs w:val="24"/>
              </w:rPr>
            </w:pPr>
            <w:r w:rsidRPr="0062559A">
              <w:rPr>
                <w:rFonts w:ascii="Times New Roman" w:hAnsi="Times New Roman" w:cs="Times New Roman"/>
                <w:sz w:val="24"/>
                <w:szCs w:val="24"/>
              </w:rPr>
              <w:t>Телефон: +7 (353</w:t>
            </w:r>
            <w:r w:rsidR="008150AB">
              <w:rPr>
                <w:rFonts w:ascii="Times New Roman" w:hAnsi="Times New Roman" w:cs="Times New Roman"/>
                <w:sz w:val="24"/>
                <w:szCs w:val="24"/>
              </w:rPr>
              <w:t>45</w:t>
            </w:r>
            <w:r w:rsidRPr="0062559A">
              <w:rPr>
                <w:rFonts w:ascii="Times New Roman" w:hAnsi="Times New Roman" w:cs="Times New Roman"/>
                <w:sz w:val="24"/>
                <w:szCs w:val="24"/>
              </w:rPr>
              <w:t xml:space="preserve">) </w:t>
            </w:r>
            <w:r w:rsidR="008150AB">
              <w:rPr>
                <w:rFonts w:ascii="Times New Roman" w:hAnsi="Times New Roman" w:cs="Times New Roman"/>
                <w:sz w:val="24"/>
                <w:szCs w:val="24"/>
              </w:rPr>
              <w:t>3-04-04</w:t>
            </w:r>
            <w:r w:rsidRPr="0062559A">
              <w:rPr>
                <w:rFonts w:ascii="Times New Roman" w:hAnsi="Times New Roman" w:cs="Times New Roman"/>
                <w:sz w:val="24"/>
                <w:szCs w:val="24"/>
              </w:rPr>
              <w:t xml:space="preserve">, </w:t>
            </w:r>
            <w:r w:rsidR="008150AB">
              <w:rPr>
                <w:rFonts w:ascii="Times New Roman" w:hAnsi="Times New Roman" w:cs="Times New Roman"/>
                <w:sz w:val="24"/>
                <w:szCs w:val="24"/>
              </w:rPr>
              <w:t>3-11-52</w:t>
            </w:r>
          </w:p>
          <w:p w:rsidR="0062559A" w:rsidRPr="0062559A" w:rsidRDefault="0062559A" w:rsidP="008F2C90">
            <w:pPr>
              <w:pStyle w:val="ConsPlusNormal"/>
              <w:spacing w:line="276" w:lineRule="auto"/>
              <w:rPr>
                <w:rFonts w:ascii="Times New Roman" w:hAnsi="Times New Roman" w:cs="Times New Roman"/>
                <w:sz w:val="24"/>
                <w:szCs w:val="24"/>
              </w:rPr>
            </w:pPr>
            <w:r w:rsidRPr="0062559A">
              <w:rPr>
                <w:rFonts w:ascii="Times New Roman" w:hAnsi="Times New Roman" w:cs="Times New Roman"/>
                <w:sz w:val="24"/>
                <w:szCs w:val="24"/>
              </w:rPr>
              <w:t xml:space="preserve">Официальный сайт: </w:t>
            </w:r>
            <w:hyperlink r:id="rId15" w:history="1">
              <w:r w:rsidR="008150AB" w:rsidRPr="00730613">
                <w:rPr>
                  <w:rStyle w:val="aa"/>
                  <w:rFonts w:ascii="Times New Roman" w:hAnsi="Times New Roman" w:cs="Times New Roman"/>
                  <w:sz w:val="24"/>
                  <w:szCs w:val="24"/>
                  <w:lang w:val="en-US"/>
                </w:rPr>
                <w:t>www</w:t>
              </w:r>
              <w:r w:rsidR="008150AB" w:rsidRPr="00730613">
                <w:rPr>
                  <w:rStyle w:val="aa"/>
                  <w:rFonts w:ascii="Times New Roman" w:hAnsi="Times New Roman" w:cs="Times New Roman"/>
                  <w:sz w:val="24"/>
                  <w:szCs w:val="24"/>
                </w:rPr>
                <w:t>.mo-</w:t>
              </w:r>
              <w:r w:rsidR="008150AB" w:rsidRPr="00730613">
                <w:rPr>
                  <w:rStyle w:val="aa"/>
                  <w:rFonts w:ascii="Times New Roman" w:hAnsi="Times New Roman" w:cs="Times New Roman"/>
                  <w:sz w:val="24"/>
                  <w:szCs w:val="24"/>
                  <w:lang w:val="en-US"/>
                </w:rPr>
                <w:t>ko</w:t>
              </w:r>
              <w:r w:rsidR="008150AB" w:rsidRPr="00730613">
                <w:rPr>
                  <w:rStyle w:val="aa"/>
                  <w:rFonts w:ascii="Times New Roman" w:hAnsi="Times New Roman" w:cs="Times New Roman"/>
                  <w:sz w:val="24"/>
                  <w:szCs w:val="24"/>
                </w:rPr>
                <w:t>.orb.ru</w:t>
              </w:r>
            </w:hyperlink>
          </w:p>
          <w:p w:rsidR="0062559A" w:rsidRPr="008150AB" w:rsidRDefault="0062559A" w:rsidP="008150AB">
            <w:pPr>
              <w:pStyle w:val="ConsPlusNormal"/>
              <w:spacing w:line="276" w:lineRule="auto"/>
              <w:rPr>
                <w:rFonts w:ascii="Times New Roman" w:hAnsi="Times New Roman" w:cs="Times New Roman"/>
                <w:sz w:val="24"/>
                <w:szCs w:val="24"/>
              </w:rPr>
            </w:pPr>
            <w:r w:rsidRPr="0062559A">
              <w:rPr>
                <w:rFonts w:ascii="Times New Roman" w:hAnsi="Times New Roman" w:cs="Times New Roman"/>
                <w:sz w:val="24"/>
                <w:szCs w:val="24"/>
              </w:rPr>
              <w:t xml:space="preserve">Контактное лицо: </w:t>
            </w:r>
            <w:r w:rsidR="008150AB">
              <w:rPr>
                <w:rFonts w:ascii="Times New Roman" w:hAnsi="Times New Roman" w:cs="Times New Roman"/>
                <w:sz w:val="24"/>
                <w:szCs w:val="24"/>
              </w:rPr>
              <w:t>Чашкин Андрей Константинович</w:t>
            </w:r>
          </w:p>
        </w:tc>
      </w:tr>
      <w:tr w:rsidR="0062559A" w:rsidRPr="00303D18" w:rsidTr="00225F32">
        <w:trPr>
          <w:trHeight w:val="347"/>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keepNext/>
              <w:keepLines/>
              <w:widowControl w:val="0"/>
              <w:suppressLineNumbers/>
              <w:suppressAutoHyphens/>
              <w:spacing w:line="276" w:lineRule="auto"/>
              <w:rPr>
                <w:sz w:val="24"/>
                <w:szCs w:val="24"/>
              </w:rPr>
            </w:pPr>
            <w:r w:rsidRPr="0062559A">
              <w:rPr>
                <w:sz w:val="24"/>
                <w:szCs w:val="24"/>
              </w:rPr>
              <w:t>Вид конкурса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62559A" w:rsidP="008F2C90">
            <w:pPr>
              <w:keepLines/>
              <w:widowControl w:val="0"/>
              <w:suppressLineNumbers/>
              <w:suppressAutoHyphens/>
              <w:autoSpaceDE w:val="0"/>
              <w:autoSpaceDN w:val="0"/>
              <w:spacing w:line="276" w:lineRule="auto"/>
              <w:rPr>
                <w:b/>
                <w:sz w:val="24"/>
                <w:szCs w:val="24"/>
              </w:rPr>
            </w:pPr>
            <w:r w:rsidRPr="0062559A">
              <w:rPr>
                <w:b/>
                <w:sz w:val="24"/>
                <w:szCs w:val="24"/>
              </w:rPr>
              <w:t>По лот</w:t>
            </w:r>
            <w:r w:rsidR="008150AB">
              <w:rPr>
                <w:b/>
                <w:sz w:val="24"/>
                <w:szCs w:val="24"/>
              </w:rPr>
              <w:t>у</w:t>
            </w:r>
            <w:r w:rsidRPr="0062559A">
              <w:rPr>
                <w:b/>
                <w:sz w:val="24"/>
                <w:szCs w:val="24"/>
              </w:rPr>
              <w:t xml:space="preserve"> № 1:</w:t>
            </w:r>
          </w:p>
          <w:p w:rsidR="0062559A" w:rsidRPr="0062559A" w:rsidRDefault="0062559A" w:rsidP="008F2C90">
            <w:pPr>
              <w:keepLines/>
              <w:widowControl w:val="0"/>
              <w:suppressLineNumbers/>
              <w:suppressAutoHyphens/>
              <w:autoSpaceDE w:val="0"/>
              <w:autoSpaceDN w:val="0"/>
              <w:spacing w:line="276" w:lineRule="auto"/>
              <w:rPr>
                <w:sz w:val="24"/>
                <w:szCs w:val="24"/>
              </w:rPr>
            </w:pPr>
            <w:r w:rsidRPr="0062559A">
              <w:rPr>
                <w:sz w:val="24"/>
                <w:szCs w:val="24"/>
              </w:rPr>
              <w:t>Открытый</w:t>
            </w:r>
          </w:p>
        </w:tc>
      </w:tr>
      <w:tr w:rsidR="0062559A" w:rsidRPr="00303D18" w:rsidTr="00225F32">
        <w:trPr>
          <w:trHeight w:val="337"/>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keepNext/>
              <w:keepLines/>
              <w:widowControl w:val="0"/>
              <w:suppressLineNumbers/>
              <w:suppressAutoHyphens/>
              <w:spacing w:line="276" w:lineRule="auto"/>
              <w:rPr>
                <w:sz w:val="24"/>
                <w:szCs w:val="24"/>
              </w:rPr>
            </w:pPr>
            <w:r w:rsidRPr="0062559A">
              <w:rPr>
                <w:sz w:val="24"/>
                <w:szCs w:val="24"/>
              </w:rPr>
              <w:t>Официальный сайт, на котором размещается информация о проведении конкурса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62559A" w:rsidP="008F2C90">
            <w:pPr>
              <w:spacing w:line="276" w:lineRule="auto"/>
              <w:rPr>
                <w:bCs/>
                <w:sz w:val="24"/>
                <w:szCs w:val="24"/>
              </w:rPr>
            </w:pPr>
            <w:r w:rsidRPr="0062559A">
              <w:rPr>
                <w:b/>
                <w:sz w:val="24"/>
                <w:szCs w:val="24"/>
              </w:rPr>
              <w:t>По лот</w:t>
            </w:r>
            <w:r w:rsidR="008150AB">
              <w:rPr>
                <w:b/>
                <w:sz w:val="24"/>
                <w:szCs w:val="24"/>
              </w:rPr>
              <w:t>у</w:t>
            </w:r>
            <w:r w:rsidRPr="0062559A">
              <w:rPr>
                <w:b/>
                <w:sz w:val="24"/>
                <w:szCs w:val="24"/>
              </w:rPr>
              <w:t xml:space="preserve"> № 1:</w:t>
            </w:r>
          </w:p>
          <w:p w:rsidR="0062559A" w:rsidRPr="0062559A" w:rsidRDefault="00031E3D" w:rsidP="008F2C90">
            <w:pPr>
              <w:spacing w:line="276" w:lineRule="auto"/>
              <w:rPr>
                <w:bCs/>
                <w:sz w:val="24"/>
                <w:szCs w:val="24"/>
              </w:rPr>
            </w:pPr>
            <w:hyperlink r:id="rId16" w:history="1">
              <w:r w:rsidR="0062559A" w:rsidRPr="0062559A">
                <w:rPr>
                  <w:rStyle w:val="aa"/>
                  <w:bCs/>
                  <w:sz w:val="24"/>
                  <w:szCs w:val="24"/>
                  <w:lang w:val="en-US"/>
                </w:rPr>
                <w:t>www</w:t>
              </w:r>
              <w:r w:rsidR="0062559A" w:rsidRPr="0062559A">
                <w:rPr>
                  <w:rStyle w:val="aa"/>
                  <w:bCs/>
                  <w:sz w:val="24"/>
                  <w:szCs w:val="24"/>
                </w:rPr>
                <w:t>.</w:t>
              </w:r>
              <w:r w:rsidR="0062559A" w:rsidRPr="0062559A">
                <w:rPr>
                  <w:rStyle w:val="aa"/>
                  <w:bCs/>
                  <w:sz w:val="24"/>
                  <w:szCs w:val="24"/>
                  <w:lang w:val="en-US"/>
                </w:rPr>
                <w:t>torgi</w:t>
              </w:r>
              <w:r w:rsidR="0062559A" w:rsidRPr="0062559A">
                <w:rPr>
                  <w:rStyle w:val="aa"/>
                  <w:bCs/>
                  <w:sz w:val="24"/>
                  <w:szCs w:val="24"/>
                </w:rPr>
                <w:t>.</w:t>
              </w:r>
              <w:r w:rsidR="0062559A" w:rsidRPr="0062559A">
                <w:rPr>
                  <w:rStyle w:val="aa"/>
                  <w:bCs/>
                  <w:sz w:val="24"/>
                  <w:szCs w:val="24"/>
                  <w:lang w:val="en-US"/>
                </w:rPr>
                <w:t>gov</w:t>
              </w:r>
              <w:r w:rsidR="0062559A" w:rsidRPr="0062559A">
                <w:rPr>
                  <w:rStyle w:val="aa"/>
                  <w:bCs/>
                  <w:sz w:val="24"/>
                  <w:szCs w:val="24"/>
                </w:rPr>
                <w:t>.</w:t>
              </w:r>
              <w:r w:rsidR="0062559A" w:rsidRPr="0062559A">
                <w:rPr>
                  <w:rStyle w:val="aa"/>
                  <w:bCs/>
                  <w:sz w:val="24"/>
                  <w:szCs w:val="24"/>
                  <w:lang w:val="en-US"/>
                </w:rPr>
                <w:t>ru</w:t>
              </w:r>
            </w:hyperlink>
            <w:r w:rsidR="0062559A" w:rsidRPr="0062559A">
              <w:rPr>
                <w:bCs/>
                <w:sz w:val="24"/>
                <w:szCs w:val="24"/>
              </w:rPr>
              <w:t xml:space="preserve"> (далее – официальный сайт)</w:t>
            </w:r>
          </w:p>
          <w:p w:rsidR="0062559A" w:rsidRPr="0062559A" w:rsidRDefault="0062559A" w:rsidP="008F2C90">
            <w:pPr>
              <w:spacing w:line="276" w:lineRule="auto"/>
              <w:rPr>
                <w:bCs/>
                <w:sz w:val="24"/>
                <w:szCs w:val="24"/>
              </w:rPr>
            </w:pP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Официальное издание, в котором подлежит опубликованию сообщение о проведении конкурса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b/>
                <w:sz w:val="24"/>
                <w:szCs w:val="24"/>
              </w:rPr>
              <w:t>По лот</w:t>
            </w:r>
            <w:r w:rsidR="008150AB">
              <w:rPr>
                <w:b/>
                <w:sz w:val="24"/>
                <w:szCs w:val="24"/>
              </w:rPr>
              <w:t>у</w:t>
            </w:r>
            <w:r w:rsidRPr="0062559A">
              <w:rPr>
                <w:b/>
                <w:sz w:val="24"/>
                <w:szCs w:val="24"/>
              </w:rPr>
              <w:t xml:space="preserve"> № 1:</w:t>
            </w:r>
          </w:p>
          <w:p w:rsidR="0062559A" w:rsidRPr="0062559A" w:rsidRDefault="008150AB" w:rsidP="008150AB">
            <w:pPr>
              <w:snapToGrid w:val="0"/>
              <w:spacing w:line="276" w:lineRule="auto"/>
              <w:rPr>
                <w:sz w:val="24"/>
                <w:szCs w:val="24"/>
              </w:rPr>
            </w:pPr>
            <w:r>
              <w:rPr>
                <w:sz w:val="24"/>
                <w:szCs w:val="24"/>
              </w:rPr>
              <w:t>Общественно-политическая газета Красногвардейского района Оренбургской области «Красногвардеец»</w:t>
            </w:r>
            <w:r w:rsidR="0062559A" w:rsidRPr="0062559A">
              <w:rPr>
                <w:sz w:val="24"/>
                <w:szCs w:val="24"/>
              </w:rPr>
              <w:t xml:space="preserve"> (далее – официальное издание)</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Предмет конкурса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62559A" w:rsidP="008F2C90">
            <w:pPr>
              <w:shd w:val="clear" w:color="auto" w:fill="FFFFFF"/>
              <w:spacing w:line="276" w:lineRule="auto"/>
              <w:rPr>
                <w:b/>
                <w:sz w:val="24"/>
                <w:szCs w:val="24"/>
              </w:rPr>
            </w:pPr>
            <w:r w:rsidRPr="0062559A">
              <w:rPr>
                <w:b/>
                <w:sz w:val="24"/>
                <w:szCs w:val="24"/>
              </w:rPr>
              <w:t>По лот</w:t>
            </w:r>
            <w:r w:rsidR="008150AB">
              <w:rPr>
                <w:b/>
                <w:sz w:val="24"/>
                <w:szCs w:val="24"/>
              </w:rPr>
              <w:t>у</w:t>
            </w:r>
            <w:r w:rsidRPr="0062559A">
              <w:rPr>
                <w:b/>
                <w:sz w:val="24"/>
                <w:szCs w:val="24"/>
              </w:rPr>
              <w:t xml:space="preserve"> № 1:</w:t>
            </w:r>
          </w:p>
          <w:p w:rsidR="0062559A" w:rsidRPr="0062559A" w:rsidRDefault="0062559A" w:rsidP="008150AB">
            <w:pPr>
              <w:shd w:val="clear" w:color="auto" w:fill="FFFFFF"/>
              <w:spacing w:line="276" w:lineRule="auto"/>
              <w:rPr>
                <w:bCs/>
                <w:sz w:val="24"/>
                <w:szCs w:val="24"/>
              </w:rPr>
            </w:pPr>
            <w:r w:rsidRPr="0062559A">
              <w:rPr>
                <w:bCs/>
                <w:sz w:val="24"/>
                <w:szCs w:val="24"/>
              </w:rPr>
              <w:t>Право заключения концессионного соглашения в отношении объектов теплоснабжения. Заключение концессионного соглашения осуществляется по итогам проведения настоящего конкурса.</w:t>
            </w:r>
          </w:p>
        </w:tc>
      </w:tr>
      <w:tr w:rsidR="0062559A" w:rsidRPr="00303D18" w:rsidTr="00225F32">
        <w:trPr>
          <w:trHeight w:val="274"/>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Условия конкурса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62559A" w:rsidP="008F2C90">
            <w:pPr>
              <w:autoSpaceDE w:val="0"/>
              <w:snapToGrid w:val="0"/>
              <w:spacing w:line="276" w:lineRule="auto"/>
              <w:rPr>
                <w:b/>
                <w:sz w:val="24"/>
                <w:szCs w:val="24"/>
              </w:rPr>
            </w:pPr>
            <w:r w:rsidRPr="0062559A">
              <w:rPr>
                <w:b/>
                <w:sz w:val="24"/>
                <w:szCs w:val="24"/>
              </w:rPr>
              <w:t>По лот</w:t>
            </w:r>
            <w:r w:rsidR="0081287C">
              <w:rPr>
                <w:b/>
                <w:sz w:val="24"/>
                <w:szCs w:val="24"/>
              </w:rPr>
              <w:t>у</w:t>
            </w:r>
            <w:r w:rsidRPr="0062559A">
              <w:rPr>
                <w:b/>
                <w:sz w:val="24"/>
                <w:szCs w:val="24"/>
              </w:rPr>
              <w:t xml:space="preserve"> № 1: </w:t>
            </w:r>
          </w:p>
          <w:p w:rsidR="0062559A" w:rsidRPr="0062559A" w:rsidRDefault="0062559A" w:rsidP="008F2C90">
            <w:pPr>
              <w:autoSpaceDE w:val="0"/>
              <w:snapToGrid w:val="0"/>
              <w:spacing w:line="276" w:lineRule="auto"/>
              <w:rPr>
                <w:bCs/>
                <w:sz w:val="24"/>
                <w:szCs w:val="24"/>
              </w:rPr>
            </w:pPr>
            <w:r w:rsidRPr="0062559A">
              <w:rPr>
                <w:bCs/>
                <w:sz w:val="24"/>
                <w:szCs w:val="24"/>
              </w:rPr>
              <w:t xml:space="preserve">Конкурс проводится в соответствии с требованиями </w:t>
            </w:r>
            <w:r w:rsidRPr="0062559A">
              <w:rPr>
                <w:rFonts w:eastAsia="Calibri"/>
                <w:sz w:val="24"/>
                <w:szCs w:val="24"/>
              </w:rPr>
              <w:t>Федерального закона от 21.07.2005 N 115-ФЗ «О концессионных соглашениях» (далее – Закон № 115-ФЗ) на условиях, предусмотренных настоящей документацией.</w:t>
            </w:r>
          </w:p>
        </w:tc>
      </w:tr>
      <w:tr w:rsidR="0062559A" w:rsidRPr="00303D18" w:rsidTr="00225F32">
        <w:trPr>
          <w:trHeight w:val="284"/>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62559A" w:rsidP="008F2C90">
            <w:pPr>
              <w:spacing w:line="276" w:lineRule="auto"/>
              <w:rPr>
                <w:bCs/>
                <w:sz w:val="24"/>
                <w:szCs w:val="24"/>
              </w:rPr>
            </w:pPr>
            <w:r w:rsidRPr="0062559A">
              <w:rPr>
                <w:b/>
                <w:sz w:val="24"/>
                <w:szCs w:val="24"/>
              </w:rPr>
              <w:t>По лот</w:t>
            </w:r>
            <w:r w:rsidR="0081287C">
              <w:rPr>
                <w:b/>
                <w:sz w:val="24"/>
                <w:szCs w:val="24"/>
              </w:rPr>
              <w:t>у</w:t>
            </w:r>
            <w:r w:rsidRPr="0062559A">
              <w:rPr>
                <w:b/>
                <w:sz w:val="24"/>
                <w:szCs w:val="24"/>
              </w:rPr>
              <w:t xml:space="preserve"> № 1:</w:t>
            </w:r>
          </w:p>
          <w:p w:rsidR="0062559A" w:rsidRPr="0062559A" w:rsidRDefault="0062559A" w:rsidP="0081287C">
            <w:pPr>
              <w:spacing w:line="276" w:lineRule="auto"/>
              <w:rPr>
                <w:bCs/>
                <w:sz w:val="24"/>
                <w:szCs w:val="24"/>
              </w:rPr>
            </w:pPr>
            <w:r w:rsidRPr="0062559A">
              <w:rPr>
                <w:bCs/>
                <w:sz w:val="24"/>
                <w:szCs w:val="24"/>
              </w:rPr>
              <w:t>В соответствии с проектом Концессионного соглашения</w:t>
            </w:r>
            <w:r>
              <w:rPr>
                <w:bCs/>
                <w:sz w:val="24"/>
                <w:szCs w:val="24"/>
              </w:rPr>
              <w:t>, являющемся неотъемлемой частью конкурсной документации</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 xml:space="preserve">Требования, которые предъявляются к участникам конкурса (в том числе </w:t>
            </w:r>
            <w:r w:rsidRPr="0062559A">
              <w:rPr>
                <w:sz w:val="24"/>
                <w:szCs w:val="24"/>
              </w:rPr>
              <w:lastRenderedPageBreak/>
              <w:t>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AE0B6E" w:rsidRDefault="0062559A" w:rsidP="008F2C90">
            <w:pPr>
              <w:autoSpaceDE w:val="0"/>
              <w:snapToGrid w:val="0"/>
              <w:spacing w:line="276" w:lineRule="auto"/>
              <w:rPr>
                <w:bCs/>
                <w:sz w:val="24"/>
                <w:szCs w:val="24"/>
              </w:rPr>
            </w:pPr>
            <w:r w:rsidRPr="0062559A">
              <w:rPr>
                <w:b/>
                <w:sz w:val="24"/>
                <w:szCs w:val="24"/>
              </w:rPr>
              <w:lastRenderedPageBreak/>
              <w:t>По лот</w:t>
            </w:r>
            <w:r w:rsidR="0081287C">
              <w:rPr>
                <w:b/>
                <w:sz w:val="24"/>
                <w:szCs w:val="24"/>
              </w:rPr>
              <w:t>у</w:t>
            </w:r>
            <w:r w:rsidRPr="0062559A">
              <w:rPr>
                <w:b/>
                <w:sz w:val="24"/>
                <w:szCs w:val="24"/>
              </w:rPr>
              <w:t xml:space="preserve"> № 1:</w:t>
            </w:r>
          </w:p>
          <w:p w:rsidR="00AE0B6E" w:rsidRPr="00AE0B6E" w:rsidRDefault="00AE0B6E" w:rsidP="008F2C90">
            <w:pPr>
              <w:autoSpaceDE w:val="0"/>
              <w:snapToGrid w:val="0"/>
              <w:spacing w:line="276" w:lineRule="auto"/>
              <w:rPr>
                <w:bCs/>
                <w:sz w:val="24"/>
                <w:szCs w:val="24"/>
              </w:rPr>
            </w:pPr>
            <w:r>
              <w:rPr>
                <w:rFonts w:eastAsiaTheme="minorHAnsi"/>
                <w:sz w:val="24"/>
                <w:szCs w:val="24"/>
                <w:lang w:eastAsia="en-US"/>
              </w:rPr>
              <w:t xml:space="preserve">Концессионером может стать индивидуальный предприниматель, российское или иностранное юридическое </w:t>
            </w:r>
            <w:r>
              <w:rPr>
                <w:rFonts w:eastAsiaTheme="minorHAnsi"/>
                <w:sz w:val="24"/>
                <w:szCs w:val="24"/>
                <w:lang w:eastAsia="en-US"/>
              </w:rPr>
              <w:lastRenderedPageBreak/>
              <w:t>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E0B6E" w:rsidRDefault="00AE0B6E" w:rsidP="008F2C90">
            <w:pPr>
              <w:autoSpaceDE w:val="0"/>
              <w:autoSpaceDN w:val="0"/>
              <w:adjustRightInd w:val="0"/>
              <w:ind w:firstLine="540"/>
              <w:rPr>
                <w:rFonts w:eastAsiaTheme="minorHAnsi"/>
                <w:sz w:val="24"/>
                <w:szCs w:val="24"/>
                <w:lang w:eastAsia="en-US"/>
              </w:rPr>
            </w:pPr>
            <w:r w:rsidRPr="001E25A5">
              <w:rPr>
                <w:bCs/>
                <w:sz w:val="24"/>
                <w:szCs w:val="24"/>
              </w:rPr>
              <w:t xml:space="preserve">В соответствии с п.5 ст.46 </w:t>
            </w:r>
            <w:r w:rsidRPr="001E25A5">
              <w:rPr>
                <w:rFonts w:eastAsia="Calibri"/>
                <w:sz w:val="24"/>
                <w:szCs w:val="24"/>
              </w:rPr>
              <w:t>Федерального закона от 21.07.2005 N 115-ФЗ «О концессионных соглашениях» требования</w:t>
            </w:r>
            <w:r>
              <w:rPr>
                <w:rFonts w:eastAsiaTheme="minorHAnsi"/>
                <w:sz w:val="24"/>
                <w:szCs w:val="24"/>
                <w:lang w:eastAsia="en-US"/>
              </w:rPr>
              <w:t xml:space="preserve">,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 </w:t>
            </w:r>
            <w:r w:rsidRPr="001E25A5">
              <w:rPr>
                <w:rFonts w:eastAsia="Calibri"/>
                <w:sz w:val="24"/>
                <w:szCs w:val="24"/>
              </w:rPr>
              <w:t>не устанавливаются</w:t>
            </w:r>
            <w:r>
              <w:rPr>
                <w:rFonts w:eastAsia="Calibri"/>
                <w:sz w:val="24"/>
                <w:szCs w:val="24"/>
              </w:rPr>
              <w:t>.</w:t>
            </w:r>
          </w:p>
          <w:p w:rsidR="0062559A" w:rsidRPr="0062559A" w:rsidRDefault="0062559A" w:rsidP="008F2C90">
            <w:pPr>
              <w:autoSpaceDE w:val="0"/>
              <w:snapToGrid w:val="0"/>
              <w:spacing w:line="276" w:lineRule="auto"/>
              <w:rPr>
                <w:bCs/>
                <w:sz w:val="24"/>
                <w:szCs w:val="24"/>
              </w:rPr>
            </w:pP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pacing w:line="276" w:lineRule="auto"/>
              <w:rPr>
                <w:sz w:val="24"/>
                <w:szCs w:val="24"/>
              </w:rPr>
            </w:pPr>
            <w:r w:rsidRPr="0062559A">
              <w:rPr>
                <w:sz w:val="24"/>
                <w:szCs w:val="24"/>
              </w:rPr>
              <w:t>Критерии конкурса и параметры критериев конкурса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62559A" w:rsidP="008F2C90">
            <w:pPr>
              <w:autoSpaceDE w:val="0"/>
              <w:autoSpaceDN w:val="0"/>
              <w:adjustRightInd w:val="0"/>
              <w:spacing w:line="276" w:lineRule="auto"/>
              <w:rPr>
                <w:sz w:val="24"/>
                <w:szCs w:val="24"/>
              </w:rPr>
            </w:pPr>
            <w:r w:rsidRPr="0062559A">
              <w:rPr>
                <w:b/>
                <w:sz w:val="24"/>
                <w:szCs w:val="24"/>
              </w:rPr>
              <w:t>По лот</w:t>
            </w:r>
            <w:r w:rsidR="004573BF">
              <w:rPr>
                <w:b/>
                <w:sz w:val="24"/>
                <w:szCs w:val="24"/>
              </w:rPr>
              <w:t>у</w:t>
            </w:r>
            <w:r w:rsidRPr="0062559A">
              <w:rPr>
                <w:b/>
                <w:sz w:val="24"/>
                <w:szCs w:val="24"/>
              </w:rPr>
              <w:t xml:space="preserve"> № 1:</w:t>
            </w:r>
          </w:p>
          <w:p w:rsidR="0062559A" w:rsidRPr="0062559A" w:rsidRDefault="0062559A" w:rsidP="008F2C90">
            <w:pPr>
              <w:autoSpaceDE w:val="0"/>
              <w:autoSpaceDN w:val="0"/>
              <w:adjustRightInd w:val="0"/>
              <w:spacing w:line="276" w:lineRule="auto"/>
              <w:rPr>
                <w:sz w:val="24"/>
                <w:szCs w:val="24"/>
              </w:rPr>
            </w:pPr>
            <w:r w:rsidRPr="0062559A">
              <w:rPr>
                <w:sz w:val="24"/>
                <w:szCs w:val="24"/>
              </w:rPr>
              <w:t>Критериями конкурса являются:</w:t>
            </w:r>
          </w:p>
          <w:p w:rsidR="0062559A" w:rsidRPr="0062559A" w:rsidRDefault="0062559A" w:rsidP="008F2C90">
            <w:pPr>
              <w:autoSpaceDE w:val="0"/>
              <w:autoSpaceDN w:val="0"/>
              <w:adjustRightInd w:val="0"/>
              <w:spacing w:line="276" w:lineRule="auto"/>
              <w:rPr>
                <w:sz w:val="24"/>
                <w:szCs w:val="24"/>
              </w:rPr>
            </w:pPr>
            <w:r w:rsidRPr="0062559A">
              <w:rPr>
                <w:sz w:val="24"/>
                <w:szCs w:val="24"/>
              </w:rPr>
              <w:t>1. Предельный размер расходов на создание и (или) реконструкцию объекта концессионного соглашения;</w:t>
            </w:r>
          </w:p>
          <w:p w:rsidR="0062559A" w:rsidRPr="0062559A" w:rsidRDefault="0062559A" w:rsidP="008F2C90">
            <w:pPr>
              <w:autoSpaceDE w:val="0"/>
              <w:autoSpaceDN w:val="0"/>
              <w:adjustRightInd w:val="0"/>
              <w:spacing w:line="276" w:lineRule="auto"/>
              <w:rPr>
                <w:sz w:val="24"/>
                <w:szCs w:val="24"/>
              </w:rPr>
            </w:pPr>
            <w:r w:rsidRPr="0062559A">
              <w:rPr>
                <w:sz w:val="24"/>
                <w:szCs w:val="24"/>
              </w:rPr>
              <w:t>2. Долгосрочные параметры регулирования деятельности концессионера;</w:t>
            </w:r>
          </w:p>
          <w:p w:rsidR="0062559A" w:rsidRPr="0062559A" w:rsidRDefault="0062559A" w:rsidP="008F2C90">
            <w:pPr>
              <w:autoSpaceDE w:val="0"/>
              <w:autoSpaceDN w:val="0"/>
              <w:adjustRightInd w:val="0"/>
              <w:spacing w:line="276" w:lineRule="auto"/>
              <w:rPr>
                <w:sz w:val="24"/>
                <w:szCs w:val="24"/>
              </w:rPr>
            </w:pPr>
            <w:r w:rsidRPr="0062559A">
              <w:rPr>
                <w:sz w:val="24"/>
                <w:szCs w:val="24"/>
              </w:rPr>
              <w:t>3. Плановые значения показателей деятельности концессионера.</w:t>
            </w:r>
          </w:p>
          <w:p w:rsidR="0062559A" w:rsidRPr="0062559A" w:rsidRDefault="0062559A" w:rsidP="008F2C90">
            <w:pPr>
              <w:autoSpaceDE w:val="0"/>
              <w:autoSpaceDN w:val="0"/>
              <w:adjustRightInd w:val="0"/>
              <w:spacing w:line="276" w:lineRule="auto"/>
              <w:rPr>
                <w:sz w:val="24"/>
                <w:szCs w:val="24"/>
              </w:rPr>
            </w:pPr>
            <w:r w:rsidRPr="0062559A">
              <w:rPr>
                <w:sz w:val="24"/>
                <w:szCs w:val="24"/>
              </w:rPr>
              <w:t xml:space="preserve">Параметры критериев конкурса и порядок оценки заявок установлены Приложением </w:t>
            </w:r>
            <w:r w:rsidR="0029653C">
              <w:rPr>
                <w:sz w:val="24"/>
                <w:szCs w:val="24"/>
              </w:rPr>
              <w:t>3 к постановлению администрации района, которым утверждается настоящая конкурсная документация.</w:t>
            </w:r>
          </w:p>
        </w:tc>
      </w:tr>
      <w:tr w:rsidR="0062559A" w:rsidRPr="00303D18" w:rsidTr="00225F32">
        <w:trPr>
          <w:trHeight w:val="16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Исчерпывающий перечень документов и материалов и формы их представления заявителями, участниками конкурса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62559A" w:rsidP="008F2C90">
            <w:pPr>
              <w:autoSpaceDE w:val="0"/>
              <w:autoSpaceDN w:val="0"/>
              <w:adjustRightInd w:val="0"/>
              <w:spacing w:line="276" w:lineRule="auto"/>
              <w:rPr>
                <w:sz w:val="24"/>
                <w:szCs w:val="24"/>
              </w:rPr>
            </w:pPr>
            <w:r w:rsidRPr="0062559A">
              <w:rPr>
                <w:b/>
                <w:sz w:val="24"/>
                <w:szCs w:val="24"/>
              </w:rPr>
              <w:t>По лот</w:t>
            </w:r>
            <w:r w:rsidR="004573BF">
              <w:rPr>
                <w:b/>
                <w:sz w:val="24"/>
                <w:szCs w:val="24"/>
              </w:rPr>
              <w:t>у</w:t>
            </w:r>
            <w:r w:rsidRPr="0062559A">
              <w:rPr>
                <w:b/>
                <w:sz w:val="24"/>
                <w:szCs w:val="24"/>
              </w:rPr>
              <w:t xml:space="preserve"> № 1:</w:t>
            </w:r>
          </w:p>
          <w:p w:rsidR="0062559A" w:rsidRPr="0062559A" w:rsidRDefault="0062559A" w:rsidP="008F2C90">
            <w:pPr>
              <w:autoSpaceDE w:val="0"/>
              <w:autoSpaceDN w:val="0"/>
              <w:adjustRightInd w:val="0"/>
              <w:spacing w:line="276" w:lineRule="auto"/>
              <w:rPr>
                <w:sz w:val="24"/>
                <w:szCs w:val="24"/>
              </w:rPr>
            </w:pPr>
            <w:r w:rsidRPr="0062559A">
              <w:rPr>
                <w:sz w:val="24"/>
                <w:szCs w:val="24"/>
              </w:rPr>
              <w:t>1) Документы и материалы, предоставляемые в составе заявки на участие в предварительном отборе:</w:t>
            </w:r>
          </w:p>
          <w:p w:rsidR="0062559A" w:rsidRPr="0062559A" w:rsidRDefault="0062559A" w:rsidP="008F2C90">
            <w:pPr>
              <w:autoSpaceDE w:val="0"/>
              <w:autoSpaceDN w:val="0"/>
              <w:adjustRightInd w:val="0"/>
              <w:spacing w:line="276" w:lineRule="auto"/>
              <w:rPr>
                <w:sz w:val="24"/>
                <w:szCs w:val="24"/>
              </w:rPr>
            </w:pPr>
            <w:r w:rsidRPr="0062559A">
              <w:rPr>
                <w:sz w:val="24"/>
                <w:szCs w:val="24"/>
              </w:rPr>
              <w:t>1.1) Документы, подтверждающие соответствие заявителей требованиям, установленным конкурсной документацией и предъявляемым к участникам конкурса:</w:t>
            </w:r>
          </w:p>
          <w:p w:rsidR="0062559A" w:rsidRPr="0062559A" w:rsidRDefault="0062559A" w:rsidP="008F2C90">
            <w:pPr>
              <w:autoSpaceDE w:val="0"/>
              <w:autoSpaceDN w:val="0"/>
              <w:adjustRightInd w:val="0"/>
              <w:spacing w:line="276" w:lineRule="auto"/>
              <w:rPr>
                <w:sz w:val="24"/>
                <w:szCs w:val="24"/>
              </w:rPr>
            </w:pPr>
            <w:r w:rsidRPr="0062559A">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 иные сведения о Заявителе в соответствии с перечнем, установленным Формой 3 настоящей конкурсной документации;</w:t>
            </w:r>
          </w:p>
          <w:p w:rsidR="0062559A" w:rsidRPr="0062559A" w:rsidRDefault="0062559A" w:rsidP="008F2C90">
            <w:pPr>
              <w:autoSpaceDE w:val="0"/>
              <w:autoSpaceDN w:val="0"/>
              <w:adjustRightInd w:val="0"/>
              <w:spacing w:line="276" w:lineRule="auto"/>
              <w:rPr>
                <w:sz w:val="24"/>
                <w:szCs w:val="24"/>
              </w:rPr>
            </w:pPr>
            <w:r w:rsidRPr="0062559A">
              <w:rPr>
                <w:sz w:val="24"/>
                <w:szCs w:val="24"/>
              </w:rPr>
              <w:t>б) полученную не ранее чем за один месяц до дня размещения на официальном сайте сообщения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2559A" w:rsidRPr="0062559A" w:rsidRDefault="0062559A" w:rsidP="008F2C90">
            <w:pPr>
              <w:autoSpaceDE w:val="0"/>
              <w:autoSpaceDN w:val="0"/>
              <w:adjustRightInd w:val="0"/>
              <w:spacing w:line="276" w:lineRule="auto"/>
              <w:rPr>
                <w:sz w:val="24"/>
                <w:szCs w:val="24"/>
              </w:rPr>
            </w:pPr>
            <w:r w:rsidRPr="0062559A">
              <w:rPr>
                <w:sz w:val="24"/>
                <w:szCs w:val="24"/>
              </w:rPr>
              <w:lastRenderedPageBreak/>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2559A" w:rsidRPr="0062559A" w:rsidRDefault="0062559A" w:rsidP="008F2C90">
            <w:pPr>
              <w:snapToGrid w:val="0"/>
              <w:spacing w:line="276" w:lineRule="auto"/>
              <w:rPr>
                <w:sz w:val="24"/>
                <w:szCs w:val="24"/>
              </w:rPr>
            </w:pPr>
            <w:r w:rsidRPr="0062559A">
              <w:rPr>
                <w:sz w:val="24"/>
                <w:szCs w:val="24"/>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62559A" w:rsidRPr="0062559A" w:rsidRDefault="0062559A" w:rsidP="008F2C90">
            <w:pPr>
              <w:snapToGrid w:val="0"/>
              <w:spacing w:line="276" w:lineRule="auto"/>
              <w:rPr>
                <w:sz w:val="24"/>
                <w:szCs w:val="24"/>
              </w:rPr>
            </w:pPr>
            <w:r w:rsidRPr="0062559A">
              <w:rPr>
                <w:sz w:val="24"/>
                <w:szCs w:val="24"/>
              </w:rPr>
              <w:t>д) в случае, если от имени Заявителя действует иное лицо (не являющееся руководителем), заявка на участие в конкурсе должна содержать также доверенность на осуществление действий от имени Заявителя, оформленную в соответствии с гражданским законодательством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2559A" w:rsidRPr="0062559A" w:rsidRDefault="0062559A" w:rsidP="008F2C90">
            <w:pPr>
              <w:snapToGrid w:val="0"/>
              <w:spacing w:line="276" w:lineRule="auto"/>
              <w:rPr>
                <w:sz w:val="24"/>
                <w:szCs w:val="24"/>
              </w:rPr>
            </w:pPr>
            <w:r w:rsidRPr="0062559A">
              <w:rPr>
                <w:sz w:val="24"/>
                <w:szCs w:val="24"/>
              </w:rPr>
              <w:t>е) копии учредительных документов Заявителя в действующей редакции (для юридических лиц);</w:t>
            </w:r>
          </w:p>
          <w:p w:rsidR="0062559A" w:rsidRPr="0062559A" w:rsidRDefault="0062559A" w:rsidP="008F2C90">
            <w:pPr>
              <w:autoSpaceDE w:val="0"/>
              <w:autoSpaceDN w:val="0"/>
              <w:adjustRightInd w:val="0"/>
              <w:spacing w:line="276" w:lineRule="auto"/>
              <w:rPr>
                <w:sz w:val="24"/>
                <w:szCs w:val="24"/>
              </w:rPr>
            </w:pPr>
            <w:r w:rsidRPr="0062559A">
              <w:rPr>
                <w:sz w:val="24"/>
                <w:szCs w:val="24"/>
              </w:rPr>
              <w:t>ж) решение об одобрении или о совершении крупной сделки либо копия такого решения в случае, если для Заявителя заключение и/или исполнение Концессионного соглашения, внесение денежных средств в качестве задатка, предоставление обеспечения исполнения обязательств Концессионера являются крупными сделками (одна из сделок по отдельности или совокупность таких сделок); в случае, если для Заявителя заключение и/или исполнение Концессионного соглашения, внесение денежных средств в качестве задатка, предоставление обеспечения исполнения обязательств Концессионера не являются крупной сделкой Заявитель должен представить в составе заявки соответствующее письмо;</w:t>
            </w:r>
          </w:p>
          <w:p w:rsidR="0062559A" w:rsidRPr="0062559A" w:rsidRDefault="0062559A" w:rsidP="008F2C90">
            <w:pPr>
              <w:snapToGrid w:val="0"/>
              <w:spacing w:line="276" w:lineRule="auto"/>
              <w:rPr>
                <w:sz w:val="24"/>
                <w:szCs w:val="24"/>
              </w:rPr>
            </w:pPr>
            <w:r w:rsidRPr="0062559A">
              <w:rPr>
                <w:sz w:val="24"/>
                <w:szCs w:val="24"/>
              </w:rPr>
              <w:t>з) декларация Заявителя о соответствии требованиям, установленным настоящей конкурсной документацией по Форме 4 настоящей документации;</w:t>
            </w:r>
          </w:p>
          <w:p w:rsidR="0062559A" w:rsidRPr="0062559A" w:rsidRDefault="0062559A" w:rsidP="008F2C90">
            <w:pPr>
              <w:autoSpaceDE w:val="0"/>
              <w:autoSpaceDN w:val="0"/>
              <w:adjustRightInd w:val="0"/>
              <w:spacing w:line="276" w:lineRule="auto"/>
              <w:rPr>
                <w:sz w:val="24"/>
                <w:szCs w:val="24"/>
              </w:rPr>
            </w:pPr>
            <w:r w:rsidRPr="006C34A0">
              <w:rPr>
                <w:sz w:val="24"/>
                <w:szCs w:val="24"/>
              </w:rPr>
              <w:t xml:space="preserve">и) копия лицензии на осуществление деятельности по эксплуатации взрывопожароопасных и химически опасных производственных объектов </w:t>
            </w:r>
            <w:r w:rsidRPr="006C34A0">
              <w:rPr>
                <w:sz w:val="24"/>
                <w:szCs w:val="24"/>
                <w:lang w:val="en-US"/>
              </w:rPr>
              <w:t>I</w:t>
            </w:r>
            <w:r w:rsidRPr="006C34A0">
              <w:rPr>
                <w:sz w:val="24"/>
                <w:szCs w:val="24"/>
              </w:rPr>
              <w:t xml:space="preserve">, </w:t>
            </w:r>
            <w:r w:rsidRPr="006C34A0">
              <w:rPr>
                <w:sz w:val="24"/>
                <w:szCs w:val="24"/>
                <w:lang w:val="en-US"/>
              </w:rPr>
              <w:t>II</w:t>
            </w:r>
            <w:r w:rsidRPr="006C34A0">
              <w:rPr>
                <w:sz w:val="24"/>
                <w:szCs w:val="24"/>
              </w:rPr>
              <w:t xml:space="preserve">, </w:t>
            </w:r>
            <w:r w:rsidRPr="006C34A0">
              <w:rPr>
                <w:sz w:val="24"/>
                <w:szCs w:val="24"/>
                <w:lang w:val="en-US"/>
              </w:rPr>
              <w:t>III</w:t>
            </w:r>
            <w:r w:rsidRPr="006C34A0">
              <w:rPr>
                <w:sz w:val="24"/>
                <w:szCs w:val="24"/>
              </w:rPr>
              <w:t xml:space="preserve"> классов опасности, </w:t>
            </w:r>
            <w:r w:rsidRPr="006C34A0">
              <w:rPr>
                <w:sz w:val="24"/>
                <w:szCs w:val="24"/>
              </w:rPr>
              <w:lastRenderedPageBreak/>
              <w:t>выданной Федеральной службой по экологическому, технологическому и атомному надзору;</w:t>
            </w:r>
          </w:p>
          <w:p w:rsidR="0062559A" w:rsidRPr="0062559A" w:rsidRDefault="0062559A" w:rsidP="008F2C90">
            <w:pPr>
              <w:autoSpaceDE w:val="0"/>
              <w:autoSpaceDN w:val="0"/>
              <w:adjustRightInd w:val="0"/>
              <w:spacing w:line="276" w:lineRule="auto"/>
              <w:rPr>
                <w:sz w:val="24"/>
                <w:szCs w:val="24"/>
              </w:rPr>
            </w:pPr>
            <w:r w:rsidRPr="0062559A">
              <w:rPr>
                <w:sz w:val="24"/>
                <w:szCs w:val="24"/>
              </w:rPr>
              <w:t>1.2) документы, подтверждающие соответствие заявок на участие в конкурсе и конкурсных предложений требованиям, установленным конкурсной документацией:</w:t>
            </w:r>
          </w:p>
          <w:p w:rsidR="0062559A" w:rsidRPr="0062559A" w:rsidRDefault="0062559A" w:rsidP="008F2C90">
            <w:pPr>
              <w:autoSpaceDE w:val="0"/>
              <w:autoSpaceDN w:val="0"/>
              <w:adjustRightInd w:val="0"/>
              <w:spacing w:line="276" w:lineRule="auto"/>
              <w:rPr>
                <w:sz w:val="24"/>
                <w:szCs w:val="24"/>
              </w:rPr>
            </w:pPr>
            <w:r w:rsidRPr="0062559A">
              <w:rPr>
                <w:sz w:val="24"/>
                <w:szCs w:val="24"/>
              </w:rPr>
              <w:t>а) опись документов по Форме 1 настоящей документации;</w:t>
            </w:r>
          </w:p>
          <w:p w:rsidR="0062559A" w:rsidRPr="0062559A" w:rsidRDefault="0062559A" w:rsidP="008F2C90">
            <w:pPr>
              <w:autoSpaceDE w:val="0"/>
              <w:autoSpaceDN w:val="0"/>
              <w:adjustRightInd w:val="0"/>
              <w:spacing w:line="276" w:lineRule="auto"/>
              <w:rPr>
                <w:sz w:val="24"/>
                <w:szCs w:val="24"/>
              </w:rPr>
            </w:pPr>
            <w:r w:rsidRPr="0062559A">
              <w:rPr>
                <w:sz w:val="24"/>
                <w:szCs w:val="24"/>
              </w:rPr>
              <w:t>б) документ, подтверждающий внесение денежных средств в качестве задатка на участие конкурсе (платежное поручение, подтверждающее перечисление денежных средств в качестве задатка с оригинальной отметкой (ремаркой) банка об исполнении платежа);</w:t>
            </w:r>
          </w:p>
          <w:p w:rsidR="0062559A" w:rsidRPr="0062559A" w:rsidRDefault="0062559A" w:rsidP="008F2C90">
            <w:pPr>
              <w:autoSpaceDE w:val="0"/>
              <w:autoSpaceDN w:val="0"/>
              <w:adjustRightInd w:val="0"/>
              <w:spacing w:line="276" w:lineRule="auto"/>
              <w:rPr>
                <w:sz w:val="24"/>
                <w:szCs w:val="24"/>
              </w:rPr>
            </w:pPr>
            <w:r w:rsidRPr="0062559A">
              <w:rPr>
                <w:sz w:val="24"/>
                <w:szCs w:val="24"/>
              </w:rPr>
              <w:t>2) Документы и материалы, предоставляемые в составе конкурсного предложения, которое включает в себя:</w:t>
            </w:r>
          </w:p>
          <w:p w:rsidR="0062559A" w:rsidRPr="0062559A" w:rsidRDefault="0062559A" w:rsidP="008F2C90">
            <w:pPr>
              <w:autoSpaceDE w:val="0"/>
              <w:autoSpaceDN w:val="0"/>
              <w:adjustRightInd w:val="0"/>
              <w:spacing w:line="276" w:lineRule="auto"/>
              <w:rPr>
                <w:sz w:val="24"/>
                <w:szCs w:val="24"/>
              </w:rPr>
            </w:pPr>
            <w:r w:rsidRPr="0062559A">
              <w:rPr>
                <w:sz w:val="24"/>
                <w:szCs w:val="24"/>
              </w:rPr>
              <w:t>а) указание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 по Форме 2 настоящей документации;</w:t>
            </w:r>
          </w:p>
          <w:p w:rsidR="0062559A" w:rsidRPr="0062559A" w:rsidRDefault="0062559A" w:rsidP="008F2C90">
            <w:pPr>
              <w:autoSpaceDE w:val="0"/>
              <w:autoSpaceDN w:val="0"/>
              <w:adjustRightInd w:val="0"/>
              <w:spacing w:line="276" w:lineRule="auto"/>
              <w:rPr>
                <w:sz w:val="24"/>
                <w:szCs w:val="24"/>
              </w:rPr>
            </w:pPr>
            <w:r w:rsidRPr="0062559A">
              <w:rPr>
                <w:sz w:val="24"/>
                <w:szCs w:val="24"/>
              </w:rPr>
              <w:t>б) предложение участника конкурса по критериям оценки по Форме 2 настоящей документации;</w:t>
            </w:r>
          </w:p>
          <w:p w:rsidR="0062559A" w:rsidRPr="0062559A" w:rsidRDefault="0062559A" w:rsidP="008F2C90">
            <w:pPr>
              <w:autoSpaceDE w:val="0"/>
              <w:autoSpaceDN w:val="0"/>
              <w:adjustRightInd w:val="0"/>
              <w:spacing w:line="276" w:lineRule="auto"/>
              <w:rPr>
                <w:bCs/>
                <w:sz w:val="24"/>
                <w:szCs w:val="24"/>
              </w:rPr>
            </w:pPr>
            <w:r w:rsidRPr="0062559A">
              <w:rPr>
                <w:sz w:val="24"/>
                <w:szCs w:val="24"/>
              </w:rPr>
              <w:t xml:space="preserve">в) </w:t>
            </w:r>
            <w:r w:rsidRPr="0062559A">
              <w:rPr>
                <w:rFonts w:eastAsia="Calibri"/>
                <w:sz w:val="24"/>
                <w:szCs w:val="24"/>
              </w:rPr>
              <w:t xml:space="preserve">опись представленных документов по Форме 1 </w:t>
            </w:r>
            <w:r w:rsidRPr="0062559A">
              <w:rPr>
                <w:sz w:val="24"/>
                <w:szCs w:val="24"/>
              </w:rPr>
              <w:t>настоящей документации</w:t>
            </w:r>
            <w:r w:rsidRPr="0062559A">
              <w:rPr>
                <w:rFonts w:eastAsia="Calibri"/>
                <w:sz w:val="24"/>
                <w:szCs w:val="24"/>
              </w:rPr>
              <w:t>.</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Срок опубликования, размещения сообщения о проведении конкурса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pStyle w:val="Standard"/>
              <w:tabs>
                <w:tab w:val="left" w:pos="426"/>
              </w:tabs>
              <w:snapToGrid w:val="0"/>
              <w:spacing w:after="0"/>
              <w:rPr>
                <w:rFonts w:ascii="Times New Roman" w:hAnsi="Times New Roman" w:cs="Times New Roman"/>
                <w:bCs/>
                <w:sz w:val="24"/>
                <w:szCs w:val="24"/>
                <w:lang w:val="ru-RU"/>
              </w:rPr>
            </w:pPr>
            <w:r>
              <w:rPr>
                <w:rFonts w:ascii="Times New Roman" w:hAnsi="Times New Roman" w:cs="Times New Roman"/>
                <w:b/>
                <w:sz w:val="24"/>
                <w:szCs w:val="24"/>
                <w:lang w:val="ru-RU"/>
              </w:rPr>
              <w:t>По лоту № 1</w:t>
            </w:r>
            <w:r w:rsidR="0062559A" w:rsidRPr="0062559A">
              <w:rPr>
                <w:rFonts w:ascii="Times New Roman" w:hAnsi="Times New Roman" w:cs="Times New Roman"/>
                <w:b/>
                <w:sz w:val="24"/>
                <w:szCs w:val="24"/>
                <w:lang w:val="ru-RU"/>
              </w:rPr>
              <w:t>:</w:t>
            </w:r>
          </w:p>
          <w:p w:rsidR="0062559A" w:rsidRPr="008F2C90" w:rsidRDefault="0062559A" w:rsidP="006C34A0">
            <w:pPr>
              <w:pStyle w:val="Standard"/>
              <w:tabs>
                <w:tab w:val="left" w:pos="426"/>
              </w:tabs>
              <w:snapToGrid w:val="0"/>
              <w:spacing w:after="0"/>
              <w:rPr>
                <w:rFonts w:ascii="Times New Roman" w:hAnsi="Times New Roman" w:cs="Times New Roman"/>
                <w:bCs/>
                <w:sz w:val="24"/>
                <w:szCs w:val="24"/>
                <w:lang w:val="ru-RU"/>
              </w:rPr>
            </w:pPr>
            <w:r w:rsidRPr="008F2C90">
              <w:rPr>
                <w:rFonts w:ascii="Times New Roman" w:hAnsi="Times New Roman" w:cs="Times New Roman"/>
                <w:bCs/>
                <w:sz w:val="24"/>
                <w:szCs w:val="24"/>
                <w:lang w:val="ru-RU"/>
              </w:rPr>
              <w:t xml:space="preserve">Сообщение о проведении конкурса подлежит опубликованию </w:t>
            </w:r>
            <w:r w:rsidR="008F2C90" w:rsidRPr="008F2C90">
              <w:rPr>
                <w:rFonts w:ascii="Times New Roman" w:hAnsi="Times New Roman" w:cs="Times New Roman"/>
                <w:sz w:val="24"/>
                <w:szCs w:val="24"/>
                <w:lang w:val="ru-RU"/>
              </w:rPr>
              <w:t xml:space="preserve">и размещению в </w:t>
            </w:r>
            <w:r w:rsidR="004930C1">
              <w:rPr>
                <w:rFonts w:ascii="Times New Roman" w:hAnsi="Times New Roman" w:cs="Times New Roman"/>
                <w:sz w:val="24"/>
                <w:szCs w:val="24"/>
                <w:lang w:val="ru-RU"/>
              </w:rPr>
              <w:t>общественно-политической газете Красногвардейского района Оренбургской области «Красногвардеец»</w:t>
            </w:r>
            <w:r w:rsidR="008F2C90" w:rsidRPr="008F2C90">
              <w:rPr>
                <w:rFonts w:ascii="Times New Roman" w:hAnsi="Times New Roman" w:cs="Times New Roman"/>
                <w:sz w:val="24"/>
                <w:szCs w:val="24"/>
                <w:lang w:val="ru-RU"/>
              </w:rPr>
              <w:t xml:space="preserve">, а также на официальном сайте Российской Федерации в информационно-телекоммуникационной сети «Интернет» для размещения информации о проведении торгов – </w:t>
            </w:r>
            <w:hyperlink r:id="rId17" w:history="1">
              <w:r w:rsidR="008F2C90" w:rsidRPr="008F2C90">
                <w:rPr>
                  <w:rFonts w:ascii="Times New Roman" w:hAnsi="Times New Roman" w:cs="Times New Roman"/>
                  <w:color w:val="0000FF"/>
                  <w:sz w:val="24"/>
                  <w:szCs w:val="24"/>
                  <w:u w:val="single"/>
                </w:rPr>
                <w:t>www</w:t>
              </w:r>
              <w:r w:rsidR="008F2C90" w:rsidRPr="008F2C90">
                <w:rPr>
                  <w:rFonts w:ascii="Times New Roman" w:hAnsi="Times New Roman" w:cs="Times New Roman"/>
                  <w:color w:val="0000FF"/>
                  <w:sz w:val="24"/>
                  <w:szCs w:val="24"/>
                  <w:u w:val="single"/>
                  <w:lang w:val="ru-RU"/>
                </w:rPr>
                <w:t>.</w:t>
              </w:r>
              <w:r w:rsidR="008F2C90" w:rsidRPr="008F2C90">
                <w:rPr>
                  <w:rFonts w:ascii="Times New Roman" w:hAnsi="Times New Roman" w:cs="Times New Roman"/>
                  <w:color w:val="0000FF"/>
                  <w:sz w:val="24"/>
                  <w:szCs w:val="24"/>
                  <w:u w:val="single"/>
                </w:rPr>
                <w:t>torgi</w:t>
              </w:r>
              <w:r w:rsidR="008F2C90" w:rsidRPr="008F2C90">
                <w:rPr>
                  <w:rFonts w:ascii="Times New Roman" w:hAnsi="Times New Roman" w:cs="Times New Roman"/>
                  <w:color w:val="0000FF"/>
                  <w:sz w:val="24"/>
                  <w:szCs w:val="24"/>
                  <w:u w:val="single"/>
                  <w:lang w:val="ru-RU"/>
                </w:rPr>
                <w:t>.</w:t>
              </w:r>
              <w:r w:rsidR="008F2C90" w:rsidRPr="008F2C90">
                <w:rPr>
                  <w:rFonts w:ascii="Times New Roman" w:hAnsi="Times New Roman" w:cs="Times New Roman"/>
                  <w:color w:val="0000FF"/>
                  <w:sz w:val="24"/>
                  <w:szCs w:val="24"/>
                  <w:u w:val="single"/>
                </w:rPr>
                <w:t>gov</w:t>
              </w:r>
              <w:r w:rsidR="008F2C90" w:rsidRPr="008F2C90">
                <w:rPr>
                  <w:rFonts w:ascii="Times New Roman" w:hAnsi="Times New Roman" w:cs="Times New Roman"/>
                  <w:color w:val="0000FF"/>
                  <w:sz w:val="24"/>
                  <w:szCs w:val="24"/>
                  <w:u w:val="single"/>
                  <w:lang w:val="ru-RU"/>
                </w:rPr>
                <w:t>.</w:t>
              </w:r>
              <w:r w:rsidR="008F2C90" w:rsidRPr="008F2C90">
                <w:rPr>
                  <w:rFonts w:ascii="Times New Roman" w:hAnsi="Times New Roman" w:cs="Times New Roman"/>
                  <w:color w:val="0000FF"/>
                  <w:sz w:val="24"/>
                  <w:szCs w:val="24"/>
                  <w:u w:val="single"/>
                </w:rPr>
                <w:t>ru</w:t>
              </w:r>
            </w:hyperlink>
            <w:r w:rsidR="008F2C90" w:rsidRPr="008F2C90">
              <w:rPr>
                <w:rFonts w:ascii="Times New Roman" w:hAnsi="Times New Roman" w:cs="Times New Roman"/>
                <w:sz w:val="24"/>
                <w:szCs w:val="24"/>
                <w:lang w:val="ru-RU"/>
              </w:rPr>
              <w:t xml:space="preserve">, а также на официальном сайте администрации района </w:t>
            </w:r>
            <w:hyperlink r:id="rId18" w:history="1">
              <w:r w:rsidR="006C34A0" w:rsidRPr="006C34A0">
                <w:rPr>
                  <w:rStyle w:val="aa"/>
                  <w:rFonts w:ascii="Times New Roman" w:hAnsi="Times New Roman" w:cs="Times New Roman"/>
                  <w:sz w:val="24"/>
                  <w:szCs w:val="24"/>
                  <w:lang w:val="ru-RU"/>
                </w:rPr>
                <w:t>www.mo-ko.orb.ru</w:t>
              </w:r>
            </w:hyperlink>
            <w:r w:rsidR="006C34A0">
              <w:rPr>
                <w:rFonts w:ascii="Times New Roman" w:hAnsi="Times New Roman" w:cs="Times New Roman"/>
                <w:sz w:val="24"/>
                <w:szCs w:val="24"/>
                <w:lang w:val="ru-RU"/>
              </w:rPr>
              <w:t xml:space="preserve"> </w:t>
            </w:r>
            <w:r w:rsidR="008F2C90" w:rsidRPr="008F2C90">
              <w:rPr>
                <w:rFonts w:ascii="Times New Roman" w:hAnsi="Times New Roman" w:cs="Times New Roman"/>
                <w:sz w:val="24"/>
                <w:szCs w:val="24"/>
                <w:lang w:val="ru-RU"/>
              </w:rPr>
              <w:t xml:space="preserve">– </w:t>
            </w:r>
            <w:r w:rsidR="006C34A0">
              <w:rPr>
                <w:rFonts w:ascii="Times New Roman" w:hAnsi="Times New Roman" w:cs="Times New Roman"/>
                <w:sz w:val="24"/>
                <w:szCs w:val="24"/>
                <w:lang w:val="ru-RU"/>
              </w:rPr>
              <w:t>25 августа 2017 года</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Порядок представления заявок на участие в конкурсе и требования, предъявляемые к ним</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autoSpaceDE w:val="0"/>
              <w:autoSpaceDN w:val="0"/>
              <w:adjustRightInd w:val="0"/>
              <w:spacing w:line="276" w:lineRule="auto"/>
              <w:rPr>
                <w:rFonts w:eastAsia="Calibri"/>
                <w:sz w:val="24"/>
                <w:szCs w:val="24"/>
              </w:rPr>
            </w:pPr>
            <w:r>
              <w:rPr>
                <w:b/>
                <w:sz w:val="24"/>
                <w:szCs w:val="24"/>
              </w:rPr>
              <w:t>По лоту № 1</w:t>
            </w:r>
            <w:r w:rsidR="0062559A" w:rsidRPr="0062559A">
              <w:rPr>
                <w:b/>
                <w:sz w:val="24"/>
                <w:szCs w:val="24"/>
              </w:rPr>
              <w:t>:</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Заявка на участие в конкурсе (заявка на участие в предварительном отборе и конкурсное предложение), оформляется на русском языке в письменной произвольной форме</w:t>
            </w:r>
            <w:r w:rsidRPr="0062559A">
              <w:rPr>
                <w:rStyle w:val="ae"/>
                <w:rFonts w:eastAsia="Calibri"/>
                <w:sz w:val="24"/>
                <w:szCs w:val="24"/>
              </w:rPr>
              <w:footnoteReference w:id="1"/>
            </w:r>
            <w:r w:rsidRPr="0062559A">
              <w:rPr>
                <w:rFonts w:eastAsia="Calibri"/>
                <w:sz w:val="24"/>
                <w:szCs w:val="24"/>
              </w:rPr>
              <w:t xml:space="preserve"> в двух экземплярах (оригинал и копия), каждый из </w:t>
            </w:r>
            <w:r w:rsidRPr="0062559A">
              <w:rPr>
                <w:rFonts w:eastAsia="Calibri"/>
                <w:sz w:val="24"/>
                <w:szCs w:val="24"/>
              </w:rPr>
              <w:lastRenderedPageBreak/>
              <w:t>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pacing w:line="276" w:lineRule="auto"/>
              <w:rPr>
                <w:sz w:val="24"/>
                <w:szCs w:val="24"/>
              </w:rPr>
            </w:pPr>
            <w:r w:rsidRPr="0062559A">
              <w:rPr>
                <w:sz w:val="24"/>
                <w:szCs w:val="24"/>
              </w:rPr>
              <w:t>Место и срок представления заявок на участие в предварительном отборе (даты и время начала и истечения этого срока)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snapToGrid w:val="0"/>
              <w:spacing w:line="276" w:lineRule="auto"/>
              <w:rPr>
                <w:b/>
                <w:sz w:val="24"/>
                <w:szCs w:val="24"/>
              </w:rPr>
            </w:pPr>
            <w:r>
              <w:rPr>
                <w:b/>
                <w:sz w:val="24"/>
                <w:szCs w:val="24"/>
              </w:rPr>
              <w:t>По лоту № 1</w:t>
            </w:r>
            <w:r w:rsidR="0062559A" w:rsidRPr="0062559A">
              <w:rPr>
                <w:b/>
                <w:sz w:val="24"/>
                <w:szCs w:val="24"/>
              </w:rPr>
              <w:t>:</w:t>
            </w:r>
          </w:p>
          <w:p w:rsidR="0062559A" w:rsidRPr="0062559A" w:rsidRDefault="0062559A" w:rsidP="008F2C90">
            <w:pPr>
              <w:snapToGrid w:val="0"/>
              <w:spacing w:line="276" w:lineRule="auto"/>
              <w:rPr>
                <w:sz w:val="24"/>
                <w:szCs w:val="24"/>
              </w:rPr>
            </w:pPr>
            <w:r w:rsidRPr="0062559A">
              <w:rPr>
                <w:sz w:val="24"/>
                <w:szCs w:val="24"/>
              </w:rPr>
              <w:t xml:space="preserve">Заявки на участие в предварительном отборе подаются по адресу: </w:t>
            </w:r>
            <w:r w:rsidR="00CD129F">
              <w:rPr>
                <w:sz w:val="24"/>
                <w:szCs w:val="24"/>
              </w:rPr>
              <w:t>461150</w:t>
            </w:r>
            <w:r w:rsidRPr="0062559A">
              <w:rPr>
                <w:sz w:val="24"/>
                <w:szCs w:val="24"/>
              </w:rPr>
              <w:t xml:space="preserve">, Оренбургская обл., </w:t>
            </w:r>
            <w:r w:rsidR="00D00D2E">
              <w:rPr>
                <w:sz w:val="24"/>
                <w:szCs w:val="24"/>
              </w:rPr>
              <w:t>Красногвардейский</w:t>
            </w:r>
            <w:r w:rsidRPr="0062559A">
              <w:rPr>
                <w:sz w:val="24"/>
                <w:szCs w:val="24"/>
              </w:rPr>
              <w:t xml:space="preserve"> район, с. </w:t>
            </w:r>
            <w:r w:rsidR="00CD129F">
              <w:rPr>
                <w:sz w:val="24"/>
                <w:szCs w:val="24"/>
              </w:rPr>
              <w:t>Плашаново</w:t>
            </w:r>
            <w:r w:rsidRPr="0062559A">
              <w:rPr>
                <w:sz w:val="24"/>
                <w:szCs w:val="24"/>
              </w:rPr>
              <w:t xml:space="preserve">, ул. </w:t>
            </w:r>
            <w:r w:rsidR="00CD129F">
              <w:rPr>
                <w:sz w:val="24"/>
                <w:szCs w:val="24"/>
              </w:rPr>
              <w:t>Мира</w:t>
            </w:r>
            <w:r w:rsidRPr="0062559A">
              <w:rPr>
                <w:sz w:val="24"/>
                <w:szCs w:val="24"/>
              </w:rPr>
              <w:t xml:space="preserve">, </w:t>
            </w:r>
            <w:r w:rsidR="00CD129F">
              <w:rPr>
                <w:sz w:val="24"/>
                <w:szCs w:val="24"/>
              </w:rPr>
              <w:t>5</w:t>
            </w:r>
            <w:r w:rsidRPr="0062559A">
              <w:rPr>
                <w:sz w:val="24"/>
                <w:szCs w:val="24"/>
              </w:rPr>
              <w:t xml:space="preserve">, </w:t>
            </w:r>
            <w:r w:rsidRPr="008F2C90">
              <w:rPr>
                <w:sz w:val="24"/>
                <w:szCs w:val="24"/>
                <w:shd w:val="clear" w:color="auto" w:fill="FFFFFF" w:themeFill="background1"/>
              </w:rPr>
              <w:t>каб.</w:t>
            </w:r>
            <w:r w:rsidRPr="008F2C90">
              <w:rPr>
                <w:sz w:val="24"/>
                <w:szCs w:val="24"/>
              </w:rPr>
              <w:t xml:space="preserve"> </w:t>
            </w:r>
            <w:r w:rsidR="008F2C90" w:rsidRPr="008F2C90">
              <w:rPr>
                <w:sz w:val="24"/>
                <w:szCs w:val="24"/>
              </w:rPr>
              <w:t>3</w:t>
            </w:r>
          </w:p>
          <w:p w:rsidR="0062559A" w:rsidRPr="006C34A0" w:rsidRDefault="0062559A" w:rsidP="008F2C90">
            <w:pPr>
              <w:snapToGrid w:val="0"/>
              <w:spacing w:line="276" w:lineRule="auto"/>
              <w:rPr>
                <w:sz w:val="24"/>
                <w:szCs w:val="24"/>
              </w:rPr>
            </w:pPr>
            <w:r w:rsidRPr="006C34A0">
              <w:rPr>
                <w:sz w:val="24"/>
                <w:szCs w:val="24"/>
              </w:rPr>
              <w:t xml:space="preserve">Дата и время начала подачи заявок: с 09-00 (время местное) </w:t>
            </w:r>
          </w:p>
          <w:p w:rsidR="008F2C90" w:rsidRPr="006C34A0" w:rsidRDefault="006C34A0" w:rsidP="008F2C90">
            <w:pPr>
              <w:snapToGrid w:val="0"/>
              <w:spacing w:line="276" w:lineRule="auto"/>
              <w:rPr>
                <w:sz w:val="24"/>
                <w:szCs w:val="24"/>
              </w:rPr>
            </w:pPr>
            <w:r w:rsidRPr="006C34A0">
              <w:rPr>
                <w:sz w:val="24"/>
                <w:szCs w:val="24"/>
              </w:rPr>
              <w:t xml:space="preserve">28 августа </w:t>
            </w:r>
            <w:r w:rsidR="008F2C90" w:rsidRPr="006C34A0">
              <w:rPr>
                <w:sz w:val="24"/>
                <w:szCs w:val="24"/>
              </w:rPr>
              <w:t>2017</w:t>
            </w:r>
            <w:r w:rsidRPr="006C34A0">
              <w:rPr>
                <w:sz w:val="24"/>
                <w:szCs w:val="24"/>
              </w:rPr>
              <w:t xml:space="preserve"> года</w:t>
            </w:r>
          </w:p>
          <w:p w:rsidR="0062559A" w:rsidRPr="0062559A" w:rsidRDefault="0062559A" w:rsidP="006C34A0">
            <w:pPr>
              <w:snapToGrid w:val="0"/>
              <w:spacing w:line="276" w:lineRule="auto"/>
              <w:rPr>
                <w:sz w:val="24"/>
                <w:szCs w:val="24"/>
              </w:rPr>
            </w:pPr>
            <w:r w:rsidRPr="006C34A0">
              <w:rPr>
                <w:sz w:val="24"/>
                <w:szCs w:val="24"/>
              </w:rPr>
              <w:t xml:space="preserve">Дата и время окончания подачи заявок: до </w:t>
            </w:r>
            <w:r w:rsidR="008F2C90" w:rsidRPr="006C34A0">
              <w:rPr>
                <w:sz w:val="24"/>
                <w:szCs w:val="24"/>
              </w:rPr>
              <w:t xml:space="preserve">17.00 </w:t>
            </w:r>
            <w:r w:rsidRPr="006C34A0">
              <w:rPr>
                <w:sz w:val="24"/>
                <w:szCs w:val="24"/>
              </w:rPr>
              <w:t xml:space="preserve">(время местное) </w:t>
            </w:r>
            <w:r w:rsidR="006C34A0" w:rsidRPr="006C34A0">
              <w:rPr>
                <w:sz w:val="24"/>
                <w:szCs w:val="24"/>
              </w:rPr>
              <w:t xml:space="preserve">09 октября </w:t>
            </w:r>
            <w:r w:rsidR="008F2C90" w:rsidRPr="006C34A0">
              <w:rPr>
                <w:sz w:val="24"/>
                <w:szCs w:val="24"/>
              </w:rPr>
              <w:t>2017</w:t>
            </w:r>
            <w:r w:rsidR="006C34A0" w:rsidRPr="006C34A0">
              <w:rPr>
                <w:sz w:val="24"/>
                <w:szCs w:val="24"/>
              </w:rPr>
              <w:t xml:space="preserve"> года</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Порядок, место и срок предоставления конкурсной документации</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snapToGrid w:val="0"/>
              <w:spacing w:line="276" w:lineRule="auto"/>
              <w:rPr>
                <w:sz w:val="24"/>
                <w:szCs w:val="24"/>
              </w:rPr>
            </w:pPr>
            <w:r>
              <w:rPr>
                <w:b/>
                <w:sz w:val="24"/>
                <w:szCs w:val="24"/>
              </w:rPr>
              <w:t>По лоту № 1</w:t>
            </w:r>
            <w:r w:rsidR="0062559A" w:rsidRPr="0062559A">
              <w:rPr>
                <w:b/>
                <w:sz w:val="24"/>
                <w:szCs w:val="24"/>
              </w:rPr>
              <w:t>:</w:t>
            </w:r>
          </w:p>
          <w:p w:rsidR="0062559A" w:rsidRPr="0062559A" w:rsidRDefault="0062559A" w:rsidP="008F2C90">
            <w:pPr>
              <w:snapToGrid w:val="0"/>
              <w:spacing w:line="276" w:lineRule="auto"/>
              <w:rPr>
                <w:sz w:val="24"/>
                <w:szCs w:val="24"/>
              </w:rPr>
            </w:pPr>
            <w:r w:rsidRPr="0062559A">
              <w:rPr>
                <w:sz w:val="24"/>
                <w:szCs w:val="24"/>
              </w:rPr>
              <w:t xml:space="preserve">Конкурсная документация размещена на официальном сайте </w:t>
            </w:r>
            <w:hyperlink r:id="rId19" w:history="1">
              <w:r w:rsidRPr="0062559A">
                <w:rPr>
                  <w:rStyle w:val="aa"/>
                  <w:sz w:val="24"/>
                  <w:szCs w:val="24"/>
                  <w:lang w:val="en-US"/>
                </w:rPr>
                <w:t>www</w:t>
              </w:r>
              <w:r w:rsidRPr="0062559A">
                <w:rPr>
                  <w:rStyle w:val="aa"/>
                  <w:sz w:val="24"/>
                  <w:szCs w:val="24"/>
                </w:rPr>
                <w:t>.</w:t>
              </w:r>
              <w:r w:rsidRPr="0062559A">
                <w:rPr>
                  <w:rStyle w:val="aa"/>
                  <w:sz w:val="24"/>
                  <w:szCs w:val="24"/>
                  <w:lang w:val="en-US"/>
                </w:rPr>
                <w:t>torgi</w:t>
              </w:r>
              <w:r w:rsidRPr="0062559A">
                <w:rPr>
                  <w:rStyle w:val="aa"/>
                  <w:sz w:val="24"/>
                  <w:szCs w:val="24"/>
                </w:rPr>
                <w:t>.</w:t>
              </w:r>
              <w:r w:rsidRPr="0062559A">
                <w:rPr>
                  <w:rStyle w:val="aa"/>
                  <w:sz w:val="24"/>
                  <w:szCs w:val="24"/>
                  <w:lang w:val="en-US"/>
                </w:rPr>
                <w:t>gov</w:t>
              </w:r>
              <w:r w:rsidRPr="0062559A">
                <w:rPr>
                  <w:rStyle w:val="aa"/>
                  <w:sz w:val="24"/>
                  <w:szCs w:val="24"/>
                </w:rPr>
                <w:t>.</w:t>
              </w:r>
              <w:r w:rsidRPr="0062559A">
                <w:rPr>
                  <w:rStyle w:val="aa"/>
                  <w:sz w:val="24"/>
                  <w:szCs w:val="24"/>
                  <w:lang w:val="en-US"/>
                </w:rPr>
                <w:t>ru</w:t>
              </w:r>
            </w:hyperlink>
            <w:r w:rsidRPr="0062559A">
              <w:rPr>
                <w:sz w:val="24"/>
                <w:szCs w:val="24"/>
              </w:rPr>
              <w:t xml:space="preserve"> и </w:t>
            </w:r>
            <w:hyperlink r:id="rId20" w:history="1">
              <w:r w:rsidR="006C34A0" w:rsidRPr="006C34A0">
                <w:rPr>
                  <w:rStyle w:val="aa"/>
                  <w:sz w:val="24"/>
                  <w:szCs w:val="24"/>
                  <w:lang w:val="en-US"/>
                </w:rPr>
                <w:t>www</w:t>
              </w:r>
              <w:r w:rsidR="006C34A0" w:rsidRPr="006C34A0">
                <w:rPr>
                  <w:rStyle w:val="aa"/>
                  <w:sz w:val="24"/>
                  <w:szCs w:val="24"/>
                </w:rPr>
                <w:t>.mo-</w:t>
              </w:r>
              <w:r w:rsidR="006C34A0" w:rsidRPr="006C34A0">
                <w:rPr>
                  <w:rStyle w:val="aa"/>
                  <w:sz w:val="24"/>
                  <w:szCs w:val="24"/>
                  <w:lang w:val="en-US"/>
                </w:rPr>
                <w:t>ko</w:t>
              </w:r>
              <w:r w:rsidR="006C34A0" w:rsidRPr="006C34A0">
                <w:rPr>
                  <w:rStyle w:val="aa"/>
                  <w:sz w:val="24"/>
                  <w:szCs w:val="24"/>
                </w:rPr>
                <w:t>.orb.ru</w:t>
              </w:r>
            </w:hyperlink>
            <w:r w:rsidR="006C34A0">
              <w:rPr>
                <w:sz w:val="24"/>
                <w:szCs w:val="24"/>
              </w:rPr>
              <w:t xml:space="preserve"> </w:t>
            </w:r>
            <w:r w:rsidRPr="0062559A">
              <w:rPr>
                <w:sz w:val="24"/>
                <w:szCs w:val="24"/>
              </w:rPr>
              <w:t xml:space="preserve">доступна для ознакомления без взимания платы. </w:t>
            </w:r>
          </w:p>
        </w:tc>
      </w:tr>
      <w:tr w:rsidR="0062559A" w:rsidRPr="00303D18" w:rsidTr="00225F32">
        <w:trPr>
          <w:trHeight w:val="129"/>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Порядок предоставления разъяснений положений конкурсной документации</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snapToGrid w:val="0"/>
              <w:spacing w:line="276" w:lineRule="auto"/>
              <w:rPr>
                <w:sz w:val="24"/>
                <w:szCs w:val="24"/>
              </w:rPr>
            </w:pPr>
            <w:r>
              <w:rPr>
                <w:b/>
                <w:sz w:val="24"/>
                <w:szCs w:val="24"/>
              </w:rPr>
              <w:t>По лоту № 1</w:t>
            </w:r>
            <w:r w:rsidR="0062559A" w:rsidRPr="0062559A">
              <w:rPr>
                <w:b/>
                <w:sz w:val="24"/>
                <w:szCs w:val="24"/>
              </w:rPr>
              <w:t>:</w:t>
            </w:r>
          </w:p>
          <w:p w:rsidR="0062559A" w:rsidRPr="0062559A" w:rsidRDefault="0062559A" w:rsidP="008F2C90">
            <w:pPr>
              <w:snapToGrid w:val="0"/>
              <w:spacing w:line="276" w:lineRule="auto"/>
              <w:rPr>
                <w:sz w:val="24"/>
                <w:szCs w:val="24"/>
              </w:rPr>
            </w:pPr>
            <w:r w:rsidRPr="0062559A">
              <w:rPr>
                <w:sz w:val="24"/>
                <w:szCs w:val="24"/>
              </w:rPr>
              <w:t>Концедент обязан предоставлять в письменной форме разъяснения положений конкурсной документации по запросам заявителей, если такие запросы поступили к концеденту не позднее чем за десять рабочих дней до дня истечения срока представления заявок на участие в конкурсе.</w:t>
            </w:r>
          </w:p>
          <w:p w:rsidR="0062559A" w:rsidRPr="0062559A" w:rsidRDefault="0062559A" w:rsidP="008F2C90">
            <w:pPr>
              <w:snapToGrid w:val="0"/>
              <w:spacing w:line="276" w:lineRule="auto"/>
              <w:rPr>
                <w:sz w:val="24"/>
                <w:szCs w:val="24"/>
              </w:rPr>
            </w:pPr>
            <w:r w:rsidRPr="0062559A">
              <w:rPr>
                <w:sz w:val="24"/>
                <w:szCs w:val="24"/>
              </w:rPr>
              <w:t xml:space="preserve">Разъяснения положений конкурсной документации направляются концедентом каждому заявителю в срок не позднее чем за пять рабочих дней до дня истечения срока </w:t>
            </w:r>
            <w:r w:rsidRPr="0062559A">
              <w:rPr>
                <w:sz w:val="24"/>
                <w:szCs w:val="24"/>
              </w:rPr>
              <w:lastRenderedPageBreak/>
              <w:t>представления заявок на участие в конкурсе с приложением содержания запроса без указания заявителя, от которого поступил запрос.</w:t>
            </w:r>
          </w:p>
          <w:p w:rsidR="0062559A" w:rsidRPr="0062559A" w:rsidRDefault="0062559A" w:rsidP="008F2C90">
            <w:pPr>
              <w:snapToGrid w:val="0"/>
              <w:spacing w:line="276" w:lineRule="auto"/>
              <w:rPr>
                <w:sz w:val="24"/>
                <w:szCs w:val="24"/>
              </w:rPr>
            </w:pPr>
            <w:r w:rsidRPr="0062559A">
              <w:rPr>
                <w:sz w:val="24"/>
                <w:szCs w:val="24"/>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w:t>
            </w:r>
          </w:p>
        </w:tc>
      </w:tr>
      <w:tr w:rsidR="0062559A" w:rsidRPr="00303D18" w:rsidTr="00225F32">
        <w:tblPrEx>
          <w:tblCellMar>
            <w:top w:w="108" w:type="dxa"/>
            <w:bottom w:w="108" w:type="dxa"/>
          </w:tblCellMar>
        </w:tblPrEx>
        <w:trPr>
          <w:trHeight w:val="2696"/>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snapToGrid w:val="0"/>
              <w:spacing w:line="276" w:lineRule="auto"/>
              <w:ind w:left="0"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703139" w:rsidRDefault="0062559A" w:rsidP="008F2C90">
            <w:pPr>
              <w:snapToGrid w:val="0"/>
              <w:spacing w:line="276" w:lineRule="auto"/>
              <w:rPr>
                <w:sz w:val="24"/>
                <w:szCs w:val="24"/>
              </w:rPr>
            </w:pPr>
            <w:r w:rsidRPr="00703139">
              <w:rPr>
                <w:sz w:val="24"/>
                <w:szCs w:val="24"/>
              </w:rPr>
              <w:t>Указание на способы обеспечения концессионером исполнения обязательств по концессионному соглашению</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703139" w:rsidRDefault="004E5EDB" w:rsidP="008F2C90">
            <w:pPr>
              <w:spacing w:line="276" w:lineRule="auto"/>
              <w:rPr>
                <w:sz w:val="24"/>
                <w:szCs w:val="24"/>
              </w:rPr>
            </w:pPr>
            <w:r w:rsidRPr="00703139">
              <w:rPr>
                <w:b/>
                <w:sz w:val="24"/>
                <w:szCs w:val="24"/>
              </w:rPr>
              <w:t>По лоту № 1</w:t>
            </w:r>
            <w:r w:rsidR="0062559A" w:rsidRPr="00703139">
              <w:rPr>
                <w:b/>
                <w:sz w:val="24"/>
                <w:szCs w:val="24"/>
              </w:rPr>
              <w:t>:</w:t>
            </w:r>
          </w:p>
          <w:p w:rsidR="0062559A" w:rsidRPr="00703139" w:rsidRDefault="0062559A" w:rsidP="00703139">
            <w:pPr>
              <w:spacing w:line="276" w:lineRule="auto"/>
              <w:rPr>
                <w:sz w:val="24"/>
                <w:szCs w:val="24"/>
              </w:rPr>
            </w:pPr>
            <w:r w:rsidRPr="00703139">
              <w:rPr>
                <w:sz w:val="24"/>
                <w:szCs w:val="24"/>
              </w:rPr>
              <w:t xml:space="preserve">Концессионер обязан до заключения Концессионного соглашения предоставить обеспечение исполнения обязательств, предусмотренных таким соглашением путем предоставления непередаваемой банковской гарантии, соответствующей требованиям, установленным Федеральным законом от 21.07.2005 г. № 115-ФЗ «О концессионных соглашениях» на сумму </w:t>
            </w:r>
            <w:r w:rsidR="00703139" w:rsidRPr="00703139">
              <w:rPr>
                <w:sz w:val="24"/>
                <w:szCs w:val="24"/>
              </w:rPr>
              <w:t>729846</w:t>
            </w:r>
            <w:r w:rsidRPr="00703139">
              <w:rPr>
                <w:sz w:val="24"/>
                <w:szCs w:val="24"/>
              </w:rPr>
              <w:t xml:space="preserve"> (</w:t>
            </w:r>
            <w:r w:rsidR="00703139">
              <w:rPr>
                <w:sz w:val="24"/>
                <w:szCs w:val="24"/>
              </w:rPr>
              <w:t>семьсот двадцать девять тысяч восемьсот сорок шесть</w:t>
            </w:r>
            <w:r w:rsidRPr="00703139">
              <w:rPr>
                <w:sz w:val="24"/>
                <w:szCs w:val="24"/>
              </w:rPr>
              <w:t>) рублей</w:t>
            </w:r>
            <w:r w:rsidR="00703139" w:rsidRPr="00703139">
              <w:rPr>
                <w:sz w:val="24"/>
                <w:szCs w:val="24"/>
              </w:rPr>
              <w:t xml:space="preserve"> 37 копеек</w:t>
            </w:r>
            <w:r w:rsidRPr="00703139">
              <w:rPr>
                <w:sz w:val="24"/>
                <w:szCs w:val="24"/>
              </w:rPr>
              <w:t xml:space="preserve">. Срок действия банковской гарантии – до </w:t>
            </w:r>
            <w:r w:rsidR="006C34A0" w:rsidRPr="00703139">
              <w:rPr>
                <w:sz w:val="24"/>
                <w:szCs w:val="24"/>
              </w:rPr>
              <w:t xml:space="preserve">01 </w:t>
            </w:r>
            <w:r w:rsidR="00703139">
              <w:rPr>
                <w:sz w:val="24"/>
                <w:szCs w:val="24"/>
              </w:rPr>
              <w:t xml:space="preserve">февраля </w:t>
            </w:r>
            <w:r w:rsidR="006C34A0" w:rsidRPr="00703139">
              <w:rPr>
                <w:sz w:val="24"/>
                <w:szCs w:val="24"/>
              </w:rPr>
              <w:t>20</w:t>
            </w:r>
            <w:r w:rsidR="00703139">
              <w:rPr>
                <w:sz w:val="24"/>
                <w:szCs w:val="24"/>
              </w:rPr>
              <w:t>27</w:t>
            </w:r>
            <w:r w:rsidRPr="00703139">
              <w:rPr>
                <w:sz w:val="24"/>
                <w:szCs w:val="24"/>
              </w:rPr>
              <w:t xml:space="preserve"> г.</w:t>
            </w:r>
          </w:p>
        </w:tc>
      </w:tr>
      <w:tr w:rsidR="0062559A" w:rsidRPr="00303D18" w:rsidTr="00225F32">
        <w:trPr>
          <w:trHeight w:val="128"/>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pStyle w:val="ConsPlusNormal"/>
              <w:spacing w:line="276" w:lineRule="auto"/>
              <w:rPr>
                <w:rFonts w:ascii="Times New Roman" w:hAnsi="Times New Roman" w:cs="Times New Roman"/>
                <w:sz w:val="24"/>
                <w:szCs w:val="24"/>
              </w:rPr>
            </w:pPr>
            <w:r>
              <w:rPr>
                <w:rFonts w:ascii="Times New Roman" w:hAnsi="Times New Roman" w:cs="Times New Roman"/>
                <w:b/>
                <w:sz w:val="24"/>
                <w:szCs w:val="24"/>
              </w:rPr>
              <w:t>По лоту № 1</w:t>
            </w:r>
            <w:r w:rsidR="0062559A" w:rsidRPr="0062559A">
              <w:rPr>
                <w:rFonts w:ascii="Times New Roman" w:hAnsi="Times New Roman" w:cs="Times New Roman"/>
                <w:b/>
                <w:sz w:val="24"/>
                <w:szCs w:val="24"/>
              </w:rPr>
              <w:t>:</w:t>
            </w:r>
          </w:p>
          <w:p w:rsidR="0062559A" w:rsidRPr="006C34A0" w:rsidRDefault="0062559A" w:rsidP="008F2C90">
            <w:pPr>
              <w:pStyle w:val="ConsPlusNormal"/>
              <w:spacing w:line="276" w:lineRule="auto"/>
              <w:rPr>
                <w:rFonts w:ascii="Times New Roman" w:hAnsi="Times New Roman" w:cs="Times New Roman"/>
                <w:sz w:val="24"/>
                <w:szCs w:val="24"/>
              </w:rPr>
            </w:pPr>
            <w:r w:rsidRPr="006C34A0">
              <w:rPr>
                <w:rFonts w:ascii="Times New Roman" w:hAnsi="Times New Roman" w:cs="Times New Roman"/>
                <w:sz w:val="24"/>
                <w:szCs w:val="24"/>
              </w:rPr>
              <w:t xml:space="preserve">Установлено требование о предоставлении задатка, вносимого в обеспечение исполнения обязательства по заключению концессионного соглашения в размере 10 000 </w:t>
            </w:r>
            <w:r w:rsidR="006C34A0" w:rsidRPr="006C34A0">
              <w:rPr>
                <w:rFonts w:ascii="Times New Roman" w:hAnsi="Times New Roman" w:cs="Times New Roman"/>
                <w:sz w:val="24"/>
                <w:szCs w:val="24"/>
              </w:rPr>
              <w:t xml:space="preserve">(десять тысяч) </w:t>
            </w:r>
            <w:r w:rsidRPr="006C34A0">
              <w:rPr>
                <w:rFonts w:ascii="Times New Roman" w:hAnsi="Times New Roman" w:cs="Times New Roman"/>
                <w:sz w:val="24"/>
                <w:szCs w:val="24"/>
              </w:rPr>
              <w:t>рублей. Задаток подлежит внесению до окончания срока подачи заявок на участие в конкурсе по следующим реквизитам:</w:t>
            </w:r>
          </w:p>
          <w:p w:rsidR="00A87EC9" w:rsidRPr="006C34A0" w:rsidRDefault="00A87EC9" w:rsidP="00A87EC9">
            <w:pPr>
              <w:jc w:val="both"/>
              <w:rPr>
                <w:b/>
                <w:sz w:val="24"/>
                <w:szCs w:val="24"/>
              </w:rPr>
            </w:pPr>
            <w:r w:rsidRPr="006C34A0">
              <w:rPr>
                <w:b/>
                <w:sz w:val="24"/>
                <w:szCs w:val="24"/>
              </w:rPr>
              <w:t>Реквизиты счета для перечисления задатка:</w:t>
            </w:r>
          </w:p>
          <w:p w:rsidR="00A87EC9" w:rsidRPr="006C34A0" w:rsidRDefault="00A87EC9" w:rsidP="00A87EC9">
            <w:pPr>
              <w:jc w:val="both"/>
              <w:rPr>
                <w:sz w:val="24"/>
                <w:szCs w:val="24"/>
              </w:rPr>
            </w:pPr>
            <w:r w:rsidRPr="006C34A0">
              <w:rPr>
                <w:b/>
                <w:sz w:val="24"/>
                <w:szCs w:val="24"/>
              </w:rPr>
              <w:t xml:space="preserve">Получатель: </w:t>
            </w:r>
            <w:r w:rsidRPr="006C34A0">
              <w:rPr>
                <w:sz w:val="24"/>
                <w:szCs w:val="24"/>
              </w:rPr>
              <w:t xml:space="preserve">Финансовый отдел администрации Красногвардейского района </w:t>
            </w:r>
          </w:p>
          <w:p w:rsidR="00A87EC9" w:rsidRPr="006C34A0" w:rsidRDefault="00A87EC9" w:rsidP="00A87EC9">
            <w:pPr>
              <w:jc w:val="both"/>
              <w:rPr>
                <w:b/>
                <w:sz w:val="24"/>
                <w:szCs w:val="24"/>
              </w:rPr>
            </w:pPr>
            <w:r w:rsidRPr="006C34A0">
              <w:rPr>
                <w:b/>
                <w:sz w:val="24"/>
                <w:szCs w:val="24"/>
              </w:rPr>
              <w:t xml:space="preserve">ИНН: </w:t>
            </w:r>
            <w:r w:rsidRPr="006C34A0">
              <w:rPr>
                <w:sz w:val="24"/>
                <w:szCs w:val="24"/>
              </w:rPr>
              <w:t>5631004341</w:t>
            </w:r>
          </w:p>
          <w:p w:rsidR="00A87EC9" w:rsidRPr="006C34A0" w:rsidRDefault="00A87EC9" w:rsidP="00A87EC9">
            <w:pPr>
              <w:jc w:val="both"/>
              <w:rPr>
                <w:sz w:val="24"/>
                <w:szCs w:val="24"/>
              </w:rPr>
            </w:pPr>
            <w:r w:rsidRPr="006C34A0">
              <w:rPr>
                <w:b/>
                <w:sz w:val="24"/>
                <w:szCs w:val="24"/>
              </w:rPr>
              <w:t xml:space="preserve">КПП: </w:t>
            </w:r>
            <w:r w:rsidRPr="006C34A0">
              <w:rPr>
                <w:sz w:val="24"/>
                <w:szCs w:val="24"/>
              </w:rPr>
              <w:t>563101001</w:t>
            </w:r>
          </w:p>
          <w:p w:rsidR="00A87EC9" w:rsidRPr="006C34A0" w:rsidRDefault="00A87EC9" w:rsidP="00A87EC9">
            <w:pPr>
              <w:jc w:val="both"/>
              <w:rPr>
                <w:sz w:val="24"/>
                <w:szCs w:val="24"/>
              </w:rPr>
            </w:pPr>
            <w:r w:rsidRPr="006C34A0">
              <w:rPr>
                <w:b/>
                <w:sz w:val="24"/>
                <w:szCs w:val="24"/>
              </w:rPr>
              <w:t>Расч.счет:</w:t>
            </w:r>
            <w:r w:rsidRPr="006C34A0">
              <w:rPr>
                <w:sz w:val="24"/>
                <w:szCs w:val="24"/>
              </w:rPr>
              <w:t xml:space="preserve"> 40302810246300000006</w:t>
            </w:r>
          </w:p>
          <w:p w:rsidR="00A87EC9" w:rsidRPr="006C34A0" w:rsidRDefault="00A87EC9" w:rsidP="00A87EC9">
            <w:pPr>
              <w:jc w:val="both"/>
              <w:rPr>
                <w:sz w:val="24"/>
                <w:szCs w:val="24"/>
              </w:rPr>
            </w:pPr>
            <w:r w:rsidRPr="006C34A0">
              <w:rPr>
                <w:b/>
                <w:sz w:val="24"/>
                <w:szCs w:val="24"/>
              </w:rPr>
              <w:t>Кор/сч.:</w:t>
            </w:r>
            <w:r w:rsidRPr="006C34A0">
              <w:rPr>
                <w:sz w:val="24"/>
                <w:szCs w:val="24"/>
              </w:rPr>
              <w:t xml:space="preserve"> 30101810600000000601</w:t>
            </w:r>
          </w:p>
          <w:p w:rsidR="00A87EC9" w:rsidRPr="006C34A0" w:rsidRDefault="00A87EC9" w:rsidP="00A87EC9">
            <w:pPr>
              <w:jc w:val="both"/>
              <w:rPr>
                <w:sz w:val="24"/>
                <w:szCs w:val="24"/>
              </w:rPr>
            </w:pPr>
            <w:r w:rsidRPr="006C34A0">
              <w:rPr>
                <w:b/>
                <w:sz w:val="24"/>
                <w:szCs w:val="24"/>
              </w:rPr>
              <w:t>БИК:</w:t>
            </w:r>
            <w:r w:rsidRPr="006C34A0">
              <w:rPr>
                <w:sz w:val="24"/>
                <w:szCs w:val="24"/>
              </w:rPr>
              <w:t xml:space="preserve"> 045354601</w:t>
            </w:r>
          </w:p>
          <w:p w:rsidR="00A87EC9" w:rsidRPr="006C34A0" w:rsidRDefault="00A87EC9" w:rsidP="00A87EC9">
            <w:pPr>
              <w:jc w:val="both"/>
              <w:rPr>
                <w:sz w:val="24"/>
                <w:szCs w:val="24"/>
              </w:rPr>
            </w:pPr>
            <w:r w:rsidRPr="006C34A0">
              <w:rPr>
                <w:b/>
                <w:sz w:val="24"/>
                <w:szCs w:val="24"/>
              </w:rPr>
              <w:t xml:space="preserve">Банк: </w:t>
            </w:r>
            <w:r w:rsidRPr="006C34A0">
              <w:rPr>
                <w:sz w:val="24"/>
                <w:szCs w:val="24"/>
              </w:rPr>
              <w:t>Оренбургское</w:t>
            </w:r>
            <w:r w:rsidRPr="006C34A0">
              <w:rPr>
                <w:b/>
                <w:sz w:val="24"/>
                <w:szCs w:val="24"/>
              </w:rPr>
              <w:t xml:space="preserve"> </w:t>
            </w:r>
            <w:r w:rsidRPr="006C34A0">
              <w:rPr>
                <w:sz w:val="24"/>
                <w:szCs w:val="24"/>
              </w:rPr>
              <w:t>отделение № 8623 ПАО Сбербанк г.Оренбург</w:t>
            </w:r>
          </w:p>
          <w:p w:rsidR="0062559A" w:rsidRPr="0062559A" w:rsidRDefault="00A87EC9" w:rsidP="00A87EC9">
            <w:pPr>
              <w:pStyle w:val="a5"/>
              <w:jc w:val="both"/>
              <w:rPr>
                <w:sz w:val="24"/>
                <w:szCs w:val="24"/>
              </w:rPr>
            </w:pPr>
            <w:r w:rsidRPr="006C34A0">
              <w:rPr>
                <w:b/>
                <w:sz w:val="24"/>
                <w:szCs w:val="24"/>
              </w:rPr>
              <w:t xml:space="preserve">Лицевой счет указываемый в назначении платежа: </w:t>
            </w:r>
            <w:r w:rsidRPr="006C34A0">
              <w:rPr>
                <w:sz w:val="24"/>
                <w:szCs w:val="24"/>
              </w:rPr>
              <w:t>311.08.001.0</w:t>
            </w:r>
          </w:p>
        </w:tc>
      </w:tr>
      <w:tr w:rsidR="0062559A" w:rsidRPr="00303D18" w:rsidTr="00225F32">
        <w:trPr>
          <w:trHeight w:val="284"/>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highlight w:val="yellow"/>
              </w:rPr>
            </w:pPr>
            <w:r w:rsidRPr="0062559A">
              <w:rPr>
                <w:sz w:val="24"/>
                <w:szCs w:val="24"/>
              </w:rPr>
              <w:t>Размер концессионной платы, форм</w:t>
            </w:r>
            <w:r w:rsidR="00336AC5">
              <w:rPr>
                <w:sz w:val="24"/>
                <w:szCs w:val="24"/>
              </w:rPr>
              <w:t>а</w:t>
            </w:r>
            <w:r w:rsidRPr="0062559A">
              <w:rPr>
                <w:sz w:val="24"/>
                <w:szCs w:val="24"/>
              </w:rPr>
              <w:t xml:space="preserve"> или формы, порядок и сроки ее внесения</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1928DC" w:rsidRDefault="004E5EDB" w:rsidP="008F2C90">
            <w:pPr>
              <w:shd w:val="clear" w:color="auto" w:fill="FFFFFF"/>
              <w:spacing w:line="276" w:lineRule="auto"/>
              <w:rPr>
                <w:sz w:val="24"/>
                <w:szCs w:val="24"/>
              </w:rPr>
            </w:pPr>
            <w:r>
              <w:rPr>
                <w:b/>
                <w:sz w:val="24"/>
                <w:szCs w:val="24"/>
              </w:rPr>
              <w:t>По лоту № 1</w:t>
            </w:r>
            <w:r w:rsidR="0062559A" w:rsidRPr="001928DC">
              <w:rPr>
                <w:b/>
                <w:sz w:val="24"/>
                <w:szCs w:val="24"/>
              </w:rPr>
              <w:t>:</w:t>
            </w:r>
          </w:p>
          <w:p w:rsidR="0062559A" w:rsidRPr="001928DC" w:rsidRDefault="001928DC" w:rsidP="008F2C90">
            <w:pPr>
              <w:shd w:val="clear" w:color="auto" w:fill="FFFFFF"/>
              <w:spacing w:line="276" w:lineRule="auto"/>
              <w:rPr>
                <w:sz w:val="24"/>
                <w:szCs w:val="24"/>
              </w:rPr>
            </w:pPr>
            <w:r w:rsidRPr="001928DC">
              <w:rPr>
                <w:sz w:val="24"/>
                <w:szCs w:val="24"/>
              </w:rPr>
              <w:t>Концессионная плата не установлена.</w:t>
            </w:r>
          </w:p>
        </w:tc>
      </w:tr>
      <w:tr w:rsidR="0062559A" w:rsidRPr="00303D18" w:rsidTr="00225F32">
        <w:trPr>
          <w:trHeight w:val="335"/>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highlight w:val="yellow"/>
              </w:rPr>
            </w:pPr>
            <w:r w:rsidRPr="0062559A">
              <w:rPr>
                <w:sz w:val="24"/>
                <w:szCs w:val="24"/>
              </w:rPr>
              <w:t>Порядок, место и срок представления конкурсных предложений (даты и время начала и истечения этого срока)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autoSpaceDE w:val="0"/>
              <w:autoSpaceDN w:val="0"/>
              <w:adjustRightInd w:val="0"/>
              <w:spacing w:line="276" w:lineRule="auto"/>
              <w:outlineLvl w:val="0"/>
              <w:rPr>
                <w:rFonts w:eastAsia="Calibri"/>
                <w:sz w:val="24"/>
                <w:szCs w:val="24"/>
              </w:rPr>
            </w:pPr>
            <w:r>
              <w:rPr>
                <w:b/>
                <w:sz w:val="24"/>
                <w:szCs w:val="24"/>
              </w:rPr>
              <w:t>По лоту № 1</w:t>
            </w:r>
            <w:r w:rsidR="0062559A" w:rsidRPr="0062559A">
              <w:rPr>
                <w:b/>
                <w:sz w:val="24"/>
                <w:szCs w:val="24"/>
              </w:rPr>
              <w:t>:</w:t>
            </w:r>
          </w:p>
          <w:p w:rsidR="0062559A" w:rsidRPr="006C34A0" w:rsidRDefault="0062559A" w:rsidP="008F2C90">
            <w:pPr>
              <w:autoSpaceDE w:val="0"/>
              <w:autoSpaceDN w:val="0"/>
              <w:adjustRightInd w:val="0"/>
              <w:spacing w:line="276" w:lineRule="auto"/>
              <w:outlineLvl w:val="0"/>
              <w:rPr>
                <w:rFonts w:eastAsia="Calibri"/>
                <w:sz w:val="24"/>
                <w:szCs w:val="24"/>
              </w:rPr>
            </w:pPr>
            <w:r w:rsidRPr="006C34A0">
              <w:rPr>
                <w:rFonts w:eastAsia="Calibri"/>
                <w:sz w:val="24"/>
                <w:szCs w:val="24"/>
              </w:rPr>
              <w:t xml:space="preserve">Дата и время начала предоставления конкурсных предложений: с 09-00 (время местное) </w:t>
            </w:r>
            <w:r w:rsidR="006C34A0" w:rsidRPr="006C34A0">
              <w:rPr>
                <w:rFonts w:eastAsia="Calibri"/>
                <w:sz w:val="24"/>
                <w:szCs w:val="24"/>
              </w:rPr>
              <w:t xml:space="preserve">16 октября </w:t>
            </w:r>
            <w:r w:rsidR="0020762E" w:rsidRPr="006C34A0">
              <w:rPr>
                <w:rFonts w:eastAsia="Calibri"/>
                <w:sz w:val="24"/>
                <w:szCs w:val="24"/>
              </w:rPr>
              <w:t>2017</w:t>
            </w:r>
            <w:r w:rsidR="006C34A0" w:rsidRPr="006C34A0">
              <w:rPr>
                <w:rFonts w:eastAsia="Calibri"/>
                <w:sz w:val="24"/>
                <w:szCs w:val="24"/>
              </w:rPr>
              <w:t xml:space="preserve"> года</w:t>
            </w:r>
          </w:p>
          <w:p w:rsidR="0062559A" w:rsidRPr="0062559A" w:rsidRDefault="0062559A" w:rsidP="008F2C90">
            <w:pPr>
              <w:autoSpaceDE w:val="0"/>
              <w:autoSpaceDN w:val="0"/>
              <w:adjustRightInd w:val="0"/>
              <w:spacing w:line="276" w:lineRule="auto"/>
              <w:outlineLvl w:val="0"/>
              <w:rPr>
                <w:rFonts w:eastAsia="Calibri"/>
                <w:sz w:val="24"/>
                <w:szCs w:val="24"/>
              </w:rPr>
            </w:pPr>
            <w:r w:rsidRPr="006C34A0">
              <w:rPr>
                <w:rFonts w:eastAsia="Calibri"/>
                <w:sz w:val="24"/>
                <w:szCs w:val="24"/>
              </w:rPr>
              <w:t xml:space="preserve">Дата и время окончания срока предоставления конкурсных предложений: до </w:t>
            </w:r>
            <w:r w:rsidR="0020762E" w:rsidRPr="006C34A0">
              <w:rPr>
                <w:rFonts w:eastAsia="Calibri"/>
                <w:sz w:val="24"/>
                <w:szCs w:val="24"/>
              </w:rPr>
              <w:t>17.00</w:t>
            </w:r>
            <w:r w:rsidRPr="006C34A0">
              <w:rPr>
                <w:rFonts w:eastAsia="Calibri"/>
                <w:sz w:val="24"/>
                <w:szCs w:val="24"/>
              </w:rPr>
              <w:t xml:space="preserve"> (время местное) </w:t>
            </w:r>
            <w:r w:rsidR="006C34A0" w:rsidRPr="006C34A0">
              <w:rPr>
                <w:rFonts w:eastAsia="Calibri"/>
                <w:sz w:val="24"/>
                <w:szCs w:val="24"/>
              </w:rPr>
              <w:t>18</w:t>
            </w:r>
            <w:r w:rsidR="006C34A0">
              <w:rPr>
                <w:rFonts w:eastAsia="Calibri"/>
                <w:sz w:val="24"/>
                <w:szCs w:val="24"/>
              </w:rPr>
              <w:t xml:space="preserve"> января 2018 года</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 xml:space="preserve">Конкурсное предложение оформляется на русском языке в письменной форме в двух экземплярах (оригинал и копия), </w:t>
            </w:r>
            <w:r w:rsidRPr="0062559A">
              <w:rPr>
                <w:rFonts w:eastAsia="Calibri"/>
                <w:sz w:val="24"/>
                <w:szCs w:val="24"/>
              </w:rPr>
              <w:lastRenderedPageBreak/>
              <w:t>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62559A" w:rsidRPr="0062559A" w:rsidRDefault="0062559A" w:rsidP="008F2C90">
            <w:pPr>
              <w:autoSpaceDE w:val="0"/>
              <w:autoSpaceDN w:val="0"/>
              <w:adjustRightInd w:val="0"/>
              <w:spacing w:line="276" w:lineRule="auto"/>
              <w:rPr>
                <w:sz w:val="24"/>
                <w:szCs w:val="24"/>
              </w:rPr>
            </w:pPr>
            <w:r w:rsidRPr="0062559A">
              <w:rPr>
                <w:rFonts w:eastAsia="Calibri"/>
                <w:sz w:val="24"/>
                <w:szCs w:val="24"/>
              </w:rPr>
              <w:t>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tc>
      </w:tr>
      <w:tr w:rsidR="0062559A" w:rsidRPr="00303D18" w:rsidTr="00225F32">
        <w:trPr>
          <w:trHeight w:val="142"/>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Порядок и срок изменения и (или) отзыва заявок на участие в конкурсе и конкурсных предложений</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autoSpaceDE w:val="0"/>
              <w:autoSpaceDN w:val="0"/>
              <w:adjustRightInd w:val="0"/>
              <w:spacing w:line="276" w:lineRule="auto"/>
              <w:rPr>
                <w:rFonts w:eastAsia="Calibri"/>
                <w:sz w:val="24"/>
                <w:szCs w:val="24"/>
              </w:rPr>
            </w:pPr>
            <w:r>
              <w:rPr>
                <w:b/>
                <w:sz w:val="24"/>
                <w:szCs w:val="24"/>
              </w:rPr>
              <w:t>По лоту № 1</w:t>
            </w:r>
            <w:r w:rsidR="0062559A" w:rsidRPr="0062559A">
              <w:rPr>
                <w:b/>
                <w:sz w:val="24"/>
                <w:szCs w:val="24"/>
              </w:rPr>
              <w:t>:</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62559A" w:rsidRPr="00303D18" w:rsidTr="00225F32">
        <w:trPr>
          <w:trHeight w:val="37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 xml:space="preserve">Порядок, место, дата и время вскрытия конвертов с </w:t>
            </w:r>
            <w:r w:rsidR="00473AE5">
              <w:rPr>
                <w:sz w:val="24"/>
                <w:szCs w:val="24"/>
              </w:rPr>
              <w:lastRenderedPageBreak/>
              <w:t>заявками на участие в конкурсе</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autoSpaceDE w:val="0"/>
              <w:snapToGrid w:val="0"/>
              <w:spacing w:line="276" w:lineRule="auto"/>
              <w:rPr>
                <w:sz w:val="24"/>
                <w:szCs w:val="24"/>
              </w:rPr>
            </w:pPr>
            <w:r>
              <w:rPr>
                <w:b/>
                <w:sz w:val="24"/>
                <w:szCs w:val="24"/>
              </w:rPr>
              <w:lastRenderedPageBreak/>
              <w:t>По лоту № 1</w:t>
            </w:r>
            <w:r w:rsidR="0062559A" w:rsidRPr="0062559A">
              <w:rPr>
                <w:b/>
                <w:sz w:val="24"/>
                <w:szCs w:val="24"/>
              </w:rPr>
              <w:t>:</w:t>
            </w:r>
          </w:p>
          <w:p w:rsidR="0062559A" w:rsidRPr="0062559A" w:rsidRDefault="0062559A" w:rsidP="008F2C90">
            <w:pPr>
              <w:autoSpaceDE w:val="0"/>
              <w:snapToGrid w:val="0"/>
              <w:spacing w:line="276" w:lineRule="auto"/>
              <w:rPr>
                <w:sz w:val="24"/>
                <w:szCs w:val="24"/>
              </w:rPr>
            </w:pPr>
            <w:r w:rsidRPr="006C34A0">
              <w:rPr>
                <w:sz w:val="24"/>
                <w:szCs w:val="24"/>
              </w:rPr>
              <w:lastRenderedPageBreak/>
              <w:t xml:space="preserve">Все поступившие конверты с </w:t>
            </w:r>
            <w:r w:rsidR="004E00F6">
              <w:rPr>
                <w:sz w:val="24"/>
                <w:szCs w:val="24"/>
              </w:rPr>
              <w:t>заявками на участие в конкурсе</w:t>
            </w:r>
            <w:r w:rsidRPr="006C34A0">
              <w:rPr>
                <w:sz w:val="24"/>
                <w:szCs w:val="24"/>
              </w:rPr>
              <w:t xml:space="preserve"> будут вскрыты </w:t>
            </w:r>
            <w:r w:rsidR="006C34A0">
              <w:rPr>
                <w:sz w:val="24"/>
                <w:szCs w:val="24"/>
              </w:rPr>
              <w:t>10 октября 2017</w:t>
            </w:r>
            <w:r w:rsidR="006C34A0" w:rsidRPr="006C34A0">
              <w:rPr>
                <w:sz w:val="24"/>
                <w:szCs w:val="24"/>
              </w:rPr>
              <w:t xml:space="preserve"> года</w:t>
            </w:r>
            <w:r w:rsidR="0020762E" w:rsidRPr="006C34A0">
              <w:rPr>
                <w:sz w:val="24"/>
                <w:szCs w:val="24"/>
              </w:rPr>
              <w:t xml:space="preserve"> </w:t>
            </w:r>
            <w:r w:rsidRPr="006C34A0">
              <w:rPr>
                <w:sz w:val="24"/>
                <w:szCs w:val="24"/>
              </w:rPr>
              <w:t xml:space="preserve">в </w:t>
            </w:r>
            <w:r w:rsidR="0020762E" w:rsidRPr="006C34A0">
              <w:rPr>
                <w:sz w:val="24"/>
                <w:szCs w:val="24"/>
              </w:rPr>
              <w:t>10.00</w:t>
            </w:r>
            <w:r w:rsidRPr="006C34A0">
              <w:rPr>
                <w:sz w:val="24"/>
                <w:szCs w:val="24"/>
              </w:rPr>
              <w:t xml:space="preserve"> (время местное) по адресу: </w:t>
            </w:r>
            <w:r w:rsidR="00940441" w:rsidRPr="006C34A0">
              <w:rPr>
                <w:sz w:val="24"/>
                <w:szCs w:val="24"/>
              </w:rPr>
              <w:t>46115</w:t>
            </w:r>
            <w:r w:rsidR="00FE2D07" w:rsidRPr="006C34A0">
              <w:rPr>
                <w:sz w:val="24"/>
                <w:szCs w:val="24"/>
              </w:rPr>
              <w:t>0</w:t>
            </w:r>
            <w:r w:rsidRPr="0062559A">
              <w:rPr>
                <w:sz w:val="24"/>
                <w:szCs w:val="24"/>
              </w:rPr>
              <w:t xml:space="preserve">, Оренбургская обл., </w:t>
            </w:r>
            <w:r w:rsidR="00D00D2E">
              <w:rPr>
                <w:sz w:val="24"/>
                <w:szCs w:val="24"/>
              </w:rPr>
              <w:t>Красногвардейский</w:t>
            </w:r>
            <w:r w:rsidRPr="0062559A">
              <w:rPr>
                <w:sz w:val="24"/>
                <w:szCs w:val="24"/>
              </w:rPr>
              <w:t xml:space="preserve"> район, с. </w:t>
            </w:r>
            <w:r w:rsidR="00940441">
              <w:rPr>
                <w:sz w:val="24"/>
                <w:szCs w:val="24"/>
              </w:rPr>
              <w:t>Плешаново</w:t>
            </w:r>
            <w:r w:rsidRPr="0062559A">
              <w:rPr>
                <w:sz w:val="24"/>
                <w:szCs w:val="24"/>
              </w:rPr>
              <w:t xml:space="preserve">, ул. </w:t>
            </w:r>
            <w:r w:rsidR="00940441">
              <w:rPr>
                <w:sz w:val="24"/>
                <w:szCs w:val="24"/>
              </w:rPr>
              <w:t>Мира</w:t>
            </w:r>
            <w:r w:rsidRPr="0062559A">
              <w:rPr>
                <w:sz w:val="24"/>
                <w:szCs w:val="24"/>
              </w:rPr>
              <w:t xml:space="preserve">, </w:t>
            </w:r>
            <w:r w:rsidR="00940441">
              <w:rPr>
                <w:sz w:val="24"/>
                <w:szCs w:val="24"/>
              </w:rPr>
              <w:t>5</w:t>
            </w:r>
            <w:r w:rsidRPr="0062559A">
              <w:rPr>
                <w:sz w:val="24"/>
                <w:szCs w:val="24"/>
              </w:rPr>
              <w:t xml:space="preserve">, </w:t>
            </w:r>
            <w:r w:rsidR="0020762E">
              <w:rPr>
                <w:sz w:val="24"/>
                <w:szCs w:val="24"/>
              </w:rPr>
              <w:t xml:space="preserve">каб. </w:t>
            </w:r>
            <w:r w:rsidR="00940441">
              <w:rPr>
                <w:sz w:val="24"/>
                <w:szCs w:val="24"/>
              </w:rPr>
              <w:t>3</w:t>
            </w:r>
          </w:p>
          <w:p w:rsidR="0062559A" w:rsidRPr="0062559A" w:rsidRDefault="0062559A" w:rsidP="008F2C90">
            <w:pPr>
              <w:autoSpaceDE w:val="0"/>
              <w:autoSpaceDN w:val="0"/>
              <w:adjustRightInd w:val="0"/>
              <w:spacing w:line="276" w:lineRule="auto"/>
              <w:rPr>
                <w:sz w:val="24"/>
                <w:szCs w:val="24"/>
              </w:rPr>
            </w:pPr>
            <w:r w:rsidRPr="0062559A">
              <w:rPr>
                <w:sz w:val="24"/>
                <w:szCs w:val="24"/>
              </w:rPr>
              <w:t xml:space="preserve">Конверты с </w:t>
            </w:r>
            <w:r w:rsidR="00473AE5">
              <w:rPr>
                <w:sz w:val="24"/>
                <w:szCs w:val="24"/>
              </w:rPr>
              <w:t xml:space="preserve">заявками на участие в конкурсе </w:t>
            </w:r>
            <w:r w:rsidRPr="0062559A">
              <w:rPr>
                <w:sz w:val="24"/>
                <w:szCs w:val="24"/>
              </w:rPr>
              <w:t>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62559A" w:rsidRPr="0062559A" w:rsidRDefault="0062559A" w:rsidP="008F2C90">
            <w:pPr>
              <w:autoSpaceDE w:val="0"/>
              <w:autoSpaceDN w:val="0"/>
              <w:adjustRightInd w:val="0"/>
              <w:spacing w:line="276" w:lineRule="auto"/>
              <w:rPr>
                <w:sz w:val="24"/>
                <w:szCs w:val="24"/>
              </w:rPr>
            </w:pPr>
            <w:r w:rsidRPr="0062559A">
              <w:rPr>
                <w:sz w:val="24"/>
                <w:szCs w:val="24"/>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62559A" w:rsidRPr="0062559A" w:rsidRDefault="0062559A" w:rsidP="008F2C90">
            <w:pPr>
              <w:autoSpaceDE w:val="0"/>
              <w:autoSpaceDN w:val="0"/>
              <w:adjustRightInd w:val="0"/>
              <w:spacing w:line="276" w:lineRule="auto"/>
              <w:rPr>
                <w:sz w:val="24"/>
                <w:szCs w:val="24"/>
              </w:rPr>
            </w:pPr>
            <w:r w:rsidRPr="0062559A">
              <w:rPr>
                <w:sz w:val="24"/>
                <w:szCs w:val="24"/>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tc>
      </w:tr>
      <w:tr w:rsidR="0062559A" w:rsidRPr="00303D18" w:rsidTr="00225F32">
        <w:trPr>
          <w:trHeight w:val="29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C34A0" w:rsidRDefault="004E5EDB" w:rsidP="008F2C90">
            <w:pPr>
              <w:autoSpaceDE w:val="0"/>
              <w:autoSpaceDN w:val="0"/>
              <w:adjustRightInd w:val="0"/>
              <w:spacing w:line="276" w:lineRule="auto"/>
              <w:rPr>
                <w:rFonts w:eastAsia="Calibri"/>
                <w:sz w:val="24"/>
                <w:szCs w:val="24"/>
              </w:rPr>
            </w:pPr>
            <w:bookmarkStart w:id="3" w:name="Par0"/>
            <w:bookmarkEnd w:id="3"/>
            <w:r w:rsidRPr="006C34A0">
              <w:rPr>
                <w:b/>
                <w:sz w:val="24"/>
                <w:szCs w:val="24"/>
              </w:rPr>
              <w:t>По лоту № 1</w:t>
            </w:r>
            <w:r w:rsidR="0062559A" w:rsidRPr="006C34A0">
              <w:rPr>
                <w:b/>
                <w:sz w:val="24"/>
                <w:szCs w:val="24"/>
              </w:rPr>
              <w:t>:</w:t>
            </w:r>
          </w:p>
          <w:p w:rsidR="0062559A" w:rsidRPr="006C34A0" w:rsidRDefault="0062559A" w:rsidP="008F2C90">
            <w:pPr>
              <w:autoSpaceDE w:val="0"/>
              <w:autoSpaceDN w:val="0"/>
              <w:adjustRightInd w:val="0"/>
              <w:spacing w:line="276" w:lineRule="auto"/>
              <w:rPr>
                <w:rFonts w:eastAsia="Calibri"/>
                <w:sz w:val="24"/>
                <w:szCs w:val="24"/>
              </w:rPr>
            </w:pPr>
            <w:r w:rsidRPr="006C34A0">
              <w:rPr>
                <w:rFonts w:eastAsia="Calibri"/>
                <w:sz w:val="24"/>
                <w:szCs w:val="24"/>
              </w:rPr>
              <w:t>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62559A" w:rsidRPr="006C34A0" w:rsidRDefault="0062559A" w:rsidP="008F2C90">
            <w:pPr>
              <w:autoSpaceDE w:val="0"/>
              <w:autoSpaceDN w:val="0"/>
              <w:adjustRightInd w:val="0"/>
              <w:spacing w:line="276" w:lineRule="auto"/>
              <w:rPr>
                <w:rFonts w:eastAsia="Calibri"/>
                <w:sz w:val="24"/>
                <w:szCs w:val="24"/>
              </w:rPr>
            </w:pPr>
            <w:r w:rsidRPr="006C34A0">
              <w:rPr>
                <w:rFonts w:eastAsia="Calibri"/>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62559A" w:rsidRPr="006C34A0" w:rsidRDefault="0062559A" w:rsidP="008F2C90">
            <w:pPr>
              <w:autoSpaceDE w:val="0"/>
              <w:autoSpaceDN w:val="0"/>
              <w:adjustRightInd w:val="0"/>
              <w:spacing w:line="276" w:lineRule="auto"/>
              <w:rPr>
                <w:rFonts w:eastAsia="Calibri"/>
                <w:sz w:val="24"/>
                <w:szCs w:val="24"/>
              </w:rPr>
            </w:pPr>
            <w:r w:rsidRPr="006C34A0">
              <w:rPr>
                <w:rFonts w:eastAsia="Calibri"/>
                <w:sz w:val="24"/>
                <w:szCs w:val="24"/>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62559A" w:rsidRPr="006C34A0" w:rsidRDefault="0062559A" w:rsidP="008F2C90">
            <w:pPr>
              <w:autoSpaceDE w:val="0"/>
              <w:autoSpaceDN w:val="0"/>
              <w:adjustRightInd w:val="0"/>
              <w:spacing w:line="276" w:lineRule="auto"/>
              <w:rPr>
                <w:rFonts w:eastAsia="Calibri"/>
                <w:color w:val="000000"/>
                <w:sz w:val="24"/>
                <w:szCs w:val="24"/>
              </w:rPr>
            </w:pPr>
            <w:r w:rsidRPr="006C34A0">
              <w:rPr>
                <w:rFonts w:eastAsia="Calibri"/>
                <w:sz w:val="24"/>
                <w:szCs w:val="24"/>
              </w:rPr>
              <w:t xml:space="preserve">3) соответствие заявителя требованиям, предъявляемым к концессионеру </w:t>
            </w:r>
            <w:r w:rsidRPr="006C34A0">
              <w:rPr>
                <w:rFonts w:eastAsia="Calibri"/>
                <w:color w:val="000000"/>
                <w:sz w:val="24"/>
                <w:szCs w:val="24"/>
              </w:rPr>
              <w:t xml:space="preserve">на основании </w:t>
            </w:r>
            <w:hyperlink r:id="rId21" w:history="1">
              <w:r w:rsidRPr="006C34A0">
                <w:rPr>
                  <w:rFonts w:eastAsia="Calibri"/>
                  <w:color w:val="000000"/>
                  <w:sz w:val="24"/>
                  <w:szCs w:val="24"/>
                </w:rPr>
                <w:t>пункта 2 части 1 статьи 5</w:t>
              </w:r>
            </w:hyperlink>
            <w:r w:rsidRPr="006C34A0">
              <w:rPr>
                <w:rFonts w:eastAsia="Calibri"/>
                <w:color w:val="000000"/>
                <w:sz w:val="24"/>
                <w:szCs w:val="24"/>
              </w:rPr>
              <w:t xml:space="preserve"> Закона № 115-ФЗ;</w:t>
            </w:r>
          </w:p>
          <w:p w:rsidR="0062559A" w:rsidRPr="006C34A0" w:rsidRDefault="0062559A" w:rsidP="008F2C90">
            <w:pPr>
              <w:autoSpaceDE w:val="0"/>
              <w:autoSpaceDN w:val="0"/>
              <w:adjustRightInd w:val="0"/>
              <w:spacing w:line="276" w:lineRule="auto"/>
              <w:rPr>
                <w:rFonts w:eastAsia="Calibri"/>
                <w:sz w:val="24"/>
                <w:szCs w:val="24"/>
              </w:rPr>
            </w:pPr>
            <w:r w:rsidRPr="006C34A0">
              <w:rPr>
                <w:rFonts w:eastAsia="Calibri"/>
                <w:sz w:val="24"/>
                <w:szCs w:val="24"/>
              </w:rPr>
              <w:t xml:space="preserve">4) отсутствие решения о ликвидации юридического лица - заявителя или о прекращении физическим лицом - </w:t>
            </w:r>
            <w:r w:rsidRPr="006C34A0">
              <w:rPr>
                <w:rFonts w:eastAsia="Calibri"/>
                <w:sz w:val="24"/>
                <w:szCs w:val="24"/>
              </w:rPr>
              <w:lastRenderedPageBreak/>
              <w:t>заявителем деятельности в качестве индивидуального предпринимателя;</w:t>
            </w:r>
          </w:p>
          <w:p w:rsidR="0062559A" w:rsidRPr="006C34A0" w:rsidRDefault="0062559A" w:rsidP="008F2C90">
            <w:pPr>
              <w:autoSpaceDE w:val="0"/>
              <w:autoSpaceDN w:val="0"/>
              <w:adjustRightInd w:val="0"/>
              <w:spacing w:line="276" w:lineRule="auto"/>
              <w:rPr>
                <w:rFonts w:eastAsia="Calibri"/>
                <w:sz w:val="24"/>
                <w:szCs w:val="24"/>
              </w:rPr>
            </w:pPr>
            <w:r w:rsidRPr="006C34A0">
              <w:rPr>
                <w:rFonts w:eastAsia="Calibri"/>
                <w:sz w:val="24"/>
                <w:szCs w:val="24"/>
              </w:rPr>
              <w:t>5) отсутствие решения о признании заявителя банкротом и об открытии конкурсного производства в отношении него.</w:t>
            </w:r>
          </w:p>
          <w:p w:rsidR="0062559A" w:rsidRPr="006C34A0" w:rsidRDefault="0062559A" w:rsidP="008F2C90">
            <w:pPr>
              <w:autoSpaceDE w:val="0"/>
              <w:autoSpaceDN w:val="0"/>
              <w:adjustRightInd w:val="0"/>
              <w:spacing w:line="276" w:lineRule="auto"/>
              <w:rPr>
                <w:rFonts w:eastAsia="Calibri"/>
                <w:sz w:val="24"/>
                <w:szCs w:val="24"/>
              </w:rPr>
            </w:pPr>
            <w:r w:rsidRPr="006C34A0">
              <w:rPr>
                <w:rFonts w:eastAsia="Calibri"/>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2559A" w:rsidRPr="006C34A0" w:rsidRDefault="0062559A" w:rsidP="008F2C90">
            <w:pPr>
              <w:autoSpaceDE w:val="0"/>
              <w:autoSpaceDN w:val="0"/>
              <w:adjustRightInd w:val="0"/>
              <w:spacing w:line="276" w:lineRule="auto"/>
              <w:rPr>
                <w:rFonts w:eastAsia="Calibri"/>
                <w:sz w:val="24"/>
                <w:szCs w:val="24"/>
              </w:rPr>
            </w:pPr>
            <w:r w:rsidRPr="006C34A0">
              <w:rPr>
                <w:rFonts w:eastAsia="Calibri"/>
                <w:sz w:val="24"/>
                <w:szCs w:val="24"/>
              </w:rPr>
              <w:t>Решение об отказе в допуске заявителя к участию в конкурсе принимается конкурсной комиссией в случае, если:</w:t>
            </w:r>
          </w:p>
          <w:p w:rsidR="0062559A" w:rsidRPr="006C34A0" w:rsidRDefault="0062559A" w:rsidP="008F2C90">
            <w:pPr>
              <w:autoSpaceDE w:val="0"/>
              <w:autoSpaceDN w:val="0"/>
              <w:adjustRightInd w:val="0"/>
              <w:spacing w:line="276" w:lineRule="auto"/>
              <w:rPr>
                <w:rFonts w:eastAsia="Calibri"/>
                <w:sz w:val="24"/>
                <w:szCs w:val="24"/>
              </w:rPr>
            </w:pPr>
            <w:r w:rsidRPr="006C34A0">
              <w:rPr>
                <w:rFonts w:eastAsia="Calibri"/>
                <w:sz w:val="24"/>
                <w:szCs w:val="24"/>
              </w:rPr>
              <w:t xml:space="preserve">1) заявитель не соответствует требованиям, предъявляемым к участникам конкурса и установленным </w:t>
            </w:r>
            <w:hyperlink w:anchor="Par0" w:history="1">
              <w:r w:rsidRPr="006C34A0">
                <w:rPr>
                  <w:rFonts w:eastAsia="Calibri"/>
                  <w:color w:val="0000FF"/>
                  <w:sz w:val="24"/>
                  <w:szCs w:val="24"/>
                </w:rPr>
                <w:t>частью 1</w:t>
              </w:r>
            </w:hyperlink>
            <w:r w:rsidRPr="006C34A0">
              <w:rPr>
                <w:rFonts w:eastAsia="Calibri"/>
                <w:sz w:val="24"/>
                <w:szCs w:val="24"/>
              </w:rPr>
              <w:t xml:space="preserve"> статьи 29 Закона № 115-ФЗ;</w:t>
            </w:r>
          </w:p>
          <w:p w:rsidR="0062559A" w:rsidRPr="006C34A0" w:rsidRDefault="0062559A" w:rsidP="008F2C90">
            <w:pPr>
              <w:autoSpaceDE w:val="0"/>
              <w:autoSpaceDN w:val="0"/>
              <w:adjustRightInd w:val="0"/>
              <w:spacing w:line="276" w:lineRule="auto"/>
              <w:rPr>
                <w:rFonts w:eastAsia="Calibri"/>
                <w:sz w:val="24"/>
                <w:szCs w:val="24"/>
              </w:rPr>
            </w:pPr>
            <w:r w:rsidRPr="006C34A0">
              <w:rPr>
                <w:rFonts w:eastAsia="Calibri"/>
                <w:sz w:val="24"/>
                <w:szCs w:val="24"/>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2559A" w:rsidRPr="006C34A0" w:rsidRDefault="0062559A" w:rsidP="008F2C90">
            <w:pPr>
              <w:autoSpaceDE w:val="0"/>
              <w:autoSpaceDN w:val="0"/>
              <w:adjustRightInd w:val="0"/>
              <w:spacing w:line="276" w:lineRule="auto"/>
              <w:rPr>
                <w:rFonts w:eastAsia="Calibri"/>
                <w:sz w:val="24"/>
                <w:szCs w:val="24"/>
              </w:rPr>
            </w:pPr>
            <w:r w:rsidRPr="006C34A0">
              <w:rPr>
                <w:rFonts w:eastAsia="Calibri"/>
                <w:sz w:val="24"/>
                <w:szCs w:val="24"/>
              </w:rPr>
              <w:t>3) представленные заявителем документы и материалы неполны и (или) недостоверны;</w:t>
            </w:r>
          </w:p>
          <w:p w:rsidR="0062559A" w:rsidRPr="006C34A0" w:rsidRDefault="0062559A" w:rsidP="008F2C90">
            <w:pPr>
              <w:autoSpaceDE w:val="0"/>
              <w:autoSpaceDN w:val="0"/>
              <w:adjustRightInd w:val="0"/>
              <w:spacing w:line="276" w:lineRule="auto"/>
              <w:rPr>
                <w:rFonts w:eastAsia="Calibri"/>
                <w:sz w:val="24"/>
                <w:szCs w:val="24"/>
              </w:rPr>
            </w:pPr>
            <w:r w:rsidRPr="006C34A0">
              <w:rPr>
                <w:rFonts w:eastAsia="Calibri"/>
                <w:sz w:val="24"/>
                <w:szCs w:val="24"/>
              </w:rPr>
              <w:t>4) задаток заявителя не поступил на счет в срок и в размере, которые установлены конкурсной документацией.</w:t>
            </w:r>
          </w:p>
          <w:p w:rsidR="0062559A" w:rsidRPr="006C34A0" w:rsidRDefault="0062559A" w:rsidP="008F2C90">
            <w:pPr>
              <w:autoSpaceDE w:val="0"/>
              <w:autoSpaceDN w:val="0"/>
              <w:adjustRightInd w:val="0"/>
              <w:spacing w:line="276" w:lineRule="auto"/>
              <w:rPr>
                <w:rFonts w:eastAsia="Calibri"/>
                <w:sz w:val="24"/>
                <w:szCs w:val="24"/>
              </w:rPr>
            </w:pPr>
            <w:r w:rsidRPr="006C34A0">
              <w:rPr>
                <w:rFonts w:eastAsia="Calibri"/>
                <w:sz w:val="24"/>
                <w:szCs w:val="24"/>
              </w:rPr>
              <w:t>Конкурсная комиссия в день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62559A" w:rsidRPr="006C34A0" w:rsidRDefault="0062559A" w:rsidP="006C34A0">
            <w:pPr>
              <w:autoSpaceDE w:val="0"/>
              <w:autoSpaceDN w:val="0"/>
              <w:adjustRightInd w:val="0"/>
              <w:spacing w:line="276" w:lineRule="auto"/>
              <w:rPr>
                <w:rFonts w:eastAsia="Calibri"/>
                <w:sz w:val="24"/>
                <w:szCs w:val="24"/>
              </w:rPr>
            </w:pPr>
            <w:r w:rsidRPr="006C34A0">
              <w:rPr>
                <w:rFonts w:eastAsia="Calibri"/>
                <w:sz w:val="24"/>
                <w:szCs w:val="24"/>
              </w:rPr>
              <w:t xml:space="preserve">Дата окончания срока проведения предварительного отбора – </w:t>
            </w:r>
            <w:r w:rsidR="006C34A0" w:rsidRPr="006C34A0">
              <w:rPr>
                <w:rFonts w:eastAsia="Calibri"/>
                <w:sz w:val="24"/>
                <w:szCs w:val="24"/>
              </w:rPr>
              <w:t xml:space="preserve">13 октября </w:t>
            </w:r>
            <w:r w:rsidR="00B5350B" w:rsidRPr="006C34A0">
              <w:rPr>
                <w:rFonts w:eastAsia="Calibri"/>
                <w:sz w:val="24"/>
                <w:szCs w:val="24"/>
              </w:rPr>
              <w:t>2017</w:t>
            </w:r>
            <w:r w:rsidR="006C34A0" w:rsidRPr="006C34A0">
              <w:rPr>
                <w:rFonts w:eastAsia="Calibri"/>
                <w:sz w:val="24"/>
                <w:szCs w:val="24"/>
              </w:rPr>
              <w:t xml:space="preserve"> года</w:t>
            </w:r>
            <w:r w:rsidR="00B5350B" w:rsidRPr="006C34A0">
              <w:rPr>
                <w:rFonts w:eastAsia="Calibri"/>
                <w:sz w:val="24"/>
                <w:szCs w:val="24"/>
              </w:rPr>
              <w:t xml:space="preserve"> в 10.00</w:t>
            </w:r>
          </w:p>
        </w:tc>
      </w:tr>
      <w:tr w:rsidR="0062559A" w:rsidRPr="00303D18" w:rsidTr="00225F32">
        <w:trPr>
          <w:trHeight w:val="255"/>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Порядок, место, дата или даты вскрытия конвертов с конкурсными предложениями</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C34A0" w:rsidRDefault="004E5EDB" w:rsidP="008F2C90">
            <w:pPr>
              <w:snapToGrid w:val="0"/>
              <w:spacing w:line="276" w:lineRule="auto"/>
              <w:rPr>
                <w:sz w:val="24"/>
                <w:szCs w:val="24"/>
              </w:rPr>
            </w:pPr>
            <w:r w:rsidRPr="006C34A0">
              <w:rPr>
                <w:b/>
                <w:sz w:val="24"/>
                <w:szCs w:val="24"/>
              </w:rPr>
              <w:t>По лоту № 1</w:t>
            </w:r>
            <w:r w:rsidR="0062559A" w:rsidRPr="006C34A0">
              <w:rPr>
                <w:b/>
                <w:sz w:val="24"/>
                <w:szCs w:val="24"/>
              </w:rPr>
              <w:t>:</w:t>
            </w:r>
          </w:p>
          <w:p w:rsidR="0062559A" w:rsidRPr="006C34A0" w:rsidRDefault="0062559A" w:rsidP="006C34A0">
            <w:pPr>
              <w:snapToGrid w:val="0"/>
              <w:spacing w:line="276" w:lineRule="auto"/>
              <w:rPr>
                <w:sz w:val="24"/>
                <w:szCs w:val="24"/>
              </w:rPr>
            </w:pPr>
            <w:r w:rsidRPr="006C34A0">
              <w:rPr>
                <w:sz w:val="24"/>
                <w:szCs w:val="24"/>
              </w:rPr>
              <w:t xml:space="preserve">Вскрытие конвертов с конкурсными предложениями будет проведено </w:t>
            </w:r>
            <w:r w:rsidR="006C34A0" w:rsidRPr="006C34A0">
              <w:rPr>
                <w:sz w:val="24"/>
                <w:szCs w:val="24"/>
              </w:rPr>
              <w:t>19 января 2018 года</w:t>
            </w:r>
            <w:r w:rsidR="00B5350B" w:rsidRPr="006C34A0">
              <w:rPr>
                <w:sz w:val="24"/>
                <w:szCs w:val="24"/>
              </w:rPr>
              <w:t xml:space="preserve"> </w:t>
            </w:r>
            <w:r w:rsidRPr="006C34A0">
              <w:rPr>
                <w:sz w:val="24"/>
                <w:szCs w:val="24"/>
              </w:rPr>
              <w:t xml:space="preserve"> в </w:t>
            </w:r>
            <w:r w:rsidR="00B5350B" w:rsidRPr="006C34A0">
              <w:rPr>
                <w:sz w:val="24"/>
                <w:szCs w:val="24"/>
              </w:rPr>
              <w:t>10.00</w:t>
            </w:r>
            <w:r w:rsidRPr="006C34A0">
              <w:rPr>
                <w:sz w:val="24"/>
                <w:szCs w:val="24"/>
              </w:rPr>
              <w:t xml:space="preserve"> (время местное) по адресу: </w:t>
            </w:r>
            <w:r w:rsidR="001023CE" w:rsidRPr="006C34A0">
              <w:rPr>
                <w:sz w:val="24"/>
                <w:szCs w:val="24"/>
              </w:rPr>
              <w:t>461150, Оренбургская обл., Красногвардейский район, с. Плешаново, ул. Мира, 5, каб. 3</w:t>
            </w:r>
          </w:p>
        </w:tc>
      </w:tr>
      <w:tr w:rsidR="0062559A" w:rsidRPr="00303D18" w:rsidTr="00225F32">
        <w:trPr>
          <w:trHeight w:val="140"/>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Порядок рассмотрения и оценки конкурсных предложений</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 xml:space="preserve">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tc>
      </w:tr>
      <w:tr w:rsidR="0062559A" w:rsidRPr="00303D18" w:rsidTr="00225F32">
        <w:trPr>
          <w:trHeight w:val="179"/>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Порядок определения победителя конкурса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autoSpaceDE w:val="0"/>
              <w:autoSpaceDN w:val="0"/>
              <w:adjustRightInd w:val="0"/>
              <w:spacing w:line="276" w:lineRule="auto"/>
              <w:rPr>
                <w:rFonts w:eastAsia="Calibri"/>
                <w:sz w:val="24"/>
                <w:szCs w:val="24"/>
              </w:rPr>
            </w:pPr>
            <w:r>
              <w:rPr>
                <w:b/>
                <w:sz w:val="24"/>
                <w:szCs w:val="24"/>
              </w:rPr>
              <w:t>По лоту № 1</w:t>
            </w:r>
            <w:r w:rsidR="0062559A" w:rsidRPr="0062559A">
              <w:rPr>
                <w:b/>
                <w:sz w:val="24"/>
                <w:szCs w:val="24"/>
              </w:rPr>
              <w:t>:</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 xml:space="preserve">Победителем конкурса признается участник конкурса, предложивший наилучшие условия, определяемые в порядке, предусмотренном </w:t>
            </w:r>
            <w:hyperlink r:id="rId22" w:history="1">
              <w:r w:rsidRPr="0062559A">
                <w:rPr>
                  <w:rFonts w:eastAsia="Calibri"/>
                  <w:color w:val="0000FF"/>
                  <w:sz w:val="24"/>
                  <w:szCs w:val="24"/>
                </w:rPr>
                <w:t>частью 6 статьи 32</w:t>
              </w:r>
            </w:hyperlink>
            <w:r w:rsidRPr="0062559A">
              <w:rPr>
                <w:rFonts w:eastAsia="Calibri"/>
                <w:sz w:val="24"/>
                <w:szCs w:val="24"/>
              </w:rPr>
              <w:t xml:space="preserve"> Закона № 115-ФЗ.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lastRenderedPageBreak/>
              <w:t>Решение об определении победителя конкурса оформляется протоколом рассмотрения и оценки конкурсных предложений, в котором указываются:</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1) критерии конкурса;</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2) условия, содержащиеся в конкурсных предложениях;</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4) результаты оценки конкурсных предложений;</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tc>
      </w:tr>
      <w:tr w:rsidR="0062559A" w:rsidRPr="00303D18" w:rsidTr="00225F32">
        <w:trPr>
          <w:trHeight w:val="155"/>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Срок подписания протокола о результатах проведения конкурса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pStyle w:val="ConsPlusNormal"/>
              <w:spacing w:line="276" w:lineRule="auto"/>
              <w:rPr>
                <w:rFonts w:ascii="Times New Roman" w:hAnsi="Times New Roman" w:cs="Times New Roman"/>
                <w:sz w:val="24"/>
                <w:szCs w:val="24"/>
              </w:rPr>
            </w:pPr>
            <w:r>
              <w:rPr>
                <w:rFonts w:ascii="Times New Roman" w:hAnsi="Times New Roman" w:cs="Times New Roman"/>
                <w:b/>
                <w:sz w:val="24"/>
                <w:szCs w:val="24"/>
              </w:rPr>
              <w:t>По лоту № 1</w:t>
            </w:r>
            <w:r w:rsidR="0062559A" w:rsidRPr="0062559A">
              <w:rPr>
                <w:rFonts w:ascii="Times New Roman" w:hAnsi="Times New Roman" w:cs="Times New Roman"/>
                <w:b/>
                <w:sz w:val="24"/>
                <w:szCs w:val="24"/>
              </w:rPr>
              <w:t>:</w:t>
            </w:r>
          </w:p>
          <w:p w:rsidR="0062559A" w:rsidRPr="0062559A" w:rsidRDefault="0062559A" w:rsidP="006C34A0">
            <w:pPr>
              <w:pStyle w:val="ConsPlusNormal"/>
              <w:spacing w:line="276" w:lineRule="auto"/>
              <w:rPr>
                <w:rFonts w:ascii="Times New Roman" w:hAnsi="Times New Roman" w:cs="Times New Roman"/>
                <w:sz w:val="24"/>
                <w:szCs w:val="24"/>
              </w:rPr>
            </w:pPr>
            <w:r w:rsidRPr="00081448">
              <w:rPr>
                <w:rFonts w:ascii="Times New Roman" w:hAnsi="Times New Roman" w:cs="Times New Roman"/>
                <w:sz w:val="24"/>
                <w:szCs w:val="24"/>
                <w:highlight w:val="yellow"/>
              </w:rPr>
              <w:t xml:space="preserve">В день проведения заседания конкурсной комиссии </w:t>
            </w:r>
            <w:r w:rsidR="006C34A0">
              <w:rPr>
                <w:rFonts w:ascii="Times New Roman" w:hAnsi="Times New Roman" w:cs="Times New Roman"/>
                <w:sz w:val="24"/>
                <w:szCs w:val="24"/>
                <w:highlight w:val="yellow"/>
              </w:rPr>
              <w:t xml:space="preserve">24 янванря 2018 года </w:t>
            </w:r>
            <w:r w:rsidR="00980F16" w:rsidRPr="00081448">
              <w:rPr>
                <w:rFonts w:ascii="Times New Roman" w:hAnsi="Times New Roman" w:cs="Times New Roman"/>
                <w:sz w:val="24"/>
                <w:szCs w:val="24"/>
                <w:highlight w:val="yellow"/>
              </w:rPr>
              <w:t xml:space="preserve"> в 10.00</w:t>
            </w:r>
          </w:p>
        </w:tc>
      </w:tr>
      <w:tr w:rsidR="0062559A" w:rsidRPr="00303D18" w:rsidTr="00225F32">
        <w:trPr>
          <w:trHeight w:val="259"/>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Срок подписания концессионного соглашения</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По лоту № 1</w:t>
            </w:r>
            <w:r w:rsidR="0062559A" w:rsidRPr="0062559A">
              <w:rPr>
                <w:rFonts w:ascii="Times New Roman" w:hAnsi="Times New Roman" w:cs="Times New Roman"/>
                <w:b/>
                <w:sz w:val="24"/>
                <w:szCs w:val="24"/>
              </w:rPr>
              <w:t>:</w:t>
            </w:r>
          </w:p>
          <w:p w:rsidR="0062559A" w:rsidRPr="0062559A" w:rsidRDefault="0062559A" w:rsidP="00A87EC9">
            <w:pPr>
              <w:pStyle w:val="ConsPlusNormal"/>
              <w:spacing w:line="276" w:lineRule="auto"/>
              <w:rPr>
                <w:rFonts w:ascii="Times New Roman" w:hAnsi="Times New Roman" w:cs="Times New Roman"/>
                <w:sz w:val="24"/>
                <w:szCs w:val="24"/>
              </w:rPr>
            </w:pPr>
            <w:r w:rsidRPr="0062559A">
              <w:rPr>
                <w:rFonts w:ascii="Times New Roman" w:hAnsi="Times New Roman" w:cs="Times New Roman"/>
                <w:sz w:val="24"/>
                <w:szCs w:val="24"/>
              </w:rPr>
              <w:t xml:space="preserve">В течение </w:t>
            </w:r>
            <w:r w:rsidR="001928DC">
              <w:rPr>
                <w:rFonts w:ascii="Times New Roman" w:hAnsi="Times New Roman" w:cs="Times New Roman"/>
                <w:sz w:val="24"/>
                <w:szCs w:val="24"/>
              </w:rPr>
              <w:t>1</w:t>
            </w:r>
            <w:r w:rsidRPr="0062559A">
              <w:rPr>
                <w:rFonts w:ascii="Times New Roman" w:hAnsi="Times New Roman" w:cs="Times New Roman"/>
                <w:sz w:val="24"/>
                <w:szCs w:val="24"/>
              </w:rPr>
              <w:t xml:space="preserve">0 дней </w:t>
            </w:r>
            <w:r w:rsidR="00A87EC9">
              <w:rPr>
                <w:rFonts w:ascii="Times New Roman" w:hAnsi="Times New Roman" w:cs="Times New Roman"/>
                <w:sz w:val="24"/>
                <w:szCs w:val="24"/>
              </w:rPr>
              <w:t>со дня</w:t>
            </w:r>
            <w:r w:rsidRPr="0062559A">
              <w:rPr>
                <w:rFonts w:ascii="Times New Roman" w:hAnsi="Times New Roman" w:cs="Times New Roman"/>
                <w:sz w:val="24"/>
                <w:szCs w:val="24"/>
              </w:rPr>
              <w:t xml:space="preserve"> размещения протокола о результатах проведения конкурса</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tabs>
                <w:tab w:val="left" w:pos="567"/>
              </w:tabs>
              <w:autoSpaceDE w:val="0"/>
              <w:snapToGrid w:val="0"/>
              <w:spacing w:line="276" w:lineRule="auto"/>
              <w:rPr>
                <w:sz w:val="24"/>
                <w:szCs w:val="24"/>
              </w:rPr>
            </w:pPr>
            <w:r>
              <w:rPr>
                <w:b/>
                <w:sz w:val="24"/>
                <w:szCs w:val="24"/>
              </w:rPr>
              <w:t>По лоту № 1</w:t>
            </w:r>
            <w:r w:rsidR="0062559A" w:rsidRPr="0062559A">
              <w:rPr>
                <w:b/>
                <w:sz w:val="24"/>
                <w:szCs w:val="24"/>
              </w:rPr>
              <w:t>:</w:t>
            </w:r>
          </w:p>
          <w:p w:rsidR="0062559A" w:rsidRPr="0062559A" w:rsidRDefault="0062559A" w:rsidP="008F2C90">
            <w:pPr>
              <w:tabs>
                <w:tab w:val="left" w:pos="567"/>
              </w:tabs>
              <w:autoSpaceDE w:val="0"/>
              <w:snapToGrid w:val="0"/>
              <w:spacing w:line="276" w:lineRule="auto"/>
              <w:rPr>
                <w:sz w:val="24"/>
                <w:szCs w:val="24"/>
              </w:rPr>
            </w:pPr>
            <w:r w:rsidRPr="0062559A">
              <w:rPr>
                <w:sz w:val="24"/>
                <w:szCs w:val="24"/>
              </w:rPr>
              <w:t>В качестве документа, подтверждающего обеспечение исполнения обязательств концессионера по концессионному соглашению победитель конкурса до подписания концедентом концессионного соглашения обязуется предоставить непередаваемую банковскую гарантию, соответствующую требованиям п. 16 настоящей Информационной карты конкурсной документации</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081448" w:rsidRDefault="004E5EDB" w:rsidP="008F2C90">
            <w:pPr>
              <w:snapToGrid w:val="0"/>
              <w:spacing w:line="276" w:lineRule="auto"/>
              <w:rPr>
                <w:sz w:val="24"/>
                <w:szCs w:val="24"/>
                <w:highlight w:val="yellow"/>
              </w:rPr>
            </w:pPr>
            <w:r w:rsidRPr="00081448">
              <w:rPr>
                <w:b/>
                <w:sz w:val="24"/>
                <w:szCs w:val="24"/>
                <w:highlight w:val="yellow"/>
              </w:rPr>
              <w:t>По лоту № 1</w:t>
            </w:r>
            <w:r w:rsidR="0062559A" w:rsidRPr="00081448">
              <w:rPr>
                <w:b/>
                <w:sz w:val="24"/>
                <w:szCs w:val="24"/>
                <w:highlight w:val="yellow"/>
              </w:rPr>
              <w:t>:</w:t>
            </w:r>
          </w:p>
          <w:p w:rsidR="0062559A" w:rsidRPr="00081448" w:rsidRDefault="0062559A" w:rsidP="00A22E80">
            <w:pPr>
              <w:snapToGrid w:val="0"/>
              <w:spacing w:line="276" w:lineRule="auto"/>
              <w:rPr>
                <w:sz w:val="24"/>
                <w:szCs w:val="24"/>
                <w:highlight w:val="yellow"/>
              </w:rPr>
            </w:pPr>
            <w:r w:rsidRPr="00081448">
              <w:rPr>
                <w:sz w:val="24"/>
                <w:szCs w:val="24"/>
                <w:highlight w:val="yellow"/>
              </w:rPr>
              <w:t xml:space="preserve">30 дней </w:t>
            </w:r>
            <w:r w:rsidR="00A22E80">
              <w:rPr>
                <w:sz w:val="24"/>
                <w:szCs w:val="24"/>
                <w:highlight w:val="yellow"/>
              </w:rPr>
              <w:t>со дня</w:t>
            </w:r>
            <w:r w:rsidRPr="00081448">
              <w:rPr>
                <w:sz w:val="24"/>
                <w:szCs w:val="24"/>
                <w:highlight w:val="yellow"/>
              </w:rPr>
              <w:t xml:space="preserve"> заключения Концессионного соглашения</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autoSpaceDE w:val="0"/>
              <w:autoSpaceDN w:val="0"/>
              <w:adjustRightInd w:val="0"/>
              <w:spacing w:line="276" w:lineRule="auto"/>
              <w:rPr>
                <w:rFonts w:eastAsia="Calibri"/>
                <w:sz w:val="24"/>
                <w:szCs w:val="24"/>
              </w:rPr>
            </w:pPr>
            <w:r>
              <w:rPr>
                <w:b/>
                <w:sz w:val="24"/>
                <w:szCs w:val="24"/>
              </w:rPr>
              <w:t>По лоту № 1</w:t>
            </w:r>
            <w:r w:rsidR="0062559A" w:rsidRPr="0062559A">
              <w:rPr>
                <w:b/>
                <w:sz w:val="24"/>
                <w:szCs w:val="24"/>
              </w:rPr>
              <w:t>:</w:t>
            </w:r>
          </w:p>
          <w:p w:rsidR="0062559A" w:rsidRPr="0062559A" w:rsidRDefault="0062559A" w:rsidP="008F2C90">
            <w:pPr>
              <w:autoSpaceDE w:val="0"/>
              <w:autoSpaceDN w:val="0"/>
              <w:adjustRightInd w:val="0"/>
              <w:spacing w:line="276" w:lineRule="auto"/>
              <w:rPr>
                <w:sz w:val="24"/>
                <w:szCs w:val="24"/>
              </w:rPr>
            </w:pPr>
            <w:r w:rsidRPr="0062559A">
              <w:rPr>
                <w:rFonts w:eastAsia="Calibri"/>
                <w:sz w:val="24"/>
                <w:szCs w:val="24"/>
              </w:rPr>
              <w:t>Концедент на основании обращения участника конкурса, прошедшего предварительный отбор не позднее дня, следующего за днем обращения, предоставляет участнику конкурса, прошедшему предварительный отбор, полные сведения о составе имущества, схему теплоснабжения, схему водоснабжения и водоотведения, а также обеспечивает доступ на объект концессионного соглашения.</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Долгосрочные параметры регулирования деятельности концессионера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spacing w:line="276" w:lineRule="auto"/>
              <w:rPr>
                <w:bCs/>
                <w:sz w:val="24"/>
                <w:szCs w:val="24"/>
              </w:rPr>
            </w:pPr>
            <w:r>
              <w:rPr>
                <w:b/>
                <w:sz w:val="24"/>
                <w:szCs w:val="24"/>
              </w:rPr>
              <w:t>По лоту № 1</w:t>
            </w:r>
            <w:r w:rsidR="0062559A" w:rsidRPr="0062559A">
              <w:rPr>
                <w:b/>
                <w:sz w:val="24"/>
                <w:szCs w:val="24"/>
              </w:rPr>
              <w:t>:</w:t>
            </w:r>
          </w:p>
          <w:p w:rsidR="0062559A" w:rsidRPr="0062559A" w:rsidRDefault="00C7619D" w:rsidP="008F2C90">
            <w:pPr>
              <w:spacing w:line="276" w:lineRule="auto"/>
              <w:rPr>
                <w:bCs/>
                <w:sz w:val="24"/>
                <w:szCs w:val="24"/>
              </w:rPr>
            </w:pPr>
            <w:r>
              <w:rPr>
                <w:bCs/>
                <w:sz w:val="24"/>
                <w:szCs w:val="24"/>
              </w:rPr>
              <w:t xml:space="preserve">Указаны </w:t>
            </w:r>
            <w:r w:rsidR="00AA3123">
              <w:rPr>
                <w:bCs/>
                <w:sz w:val="24"/>
                <w:szCs w:val="24"/>
              </w:rPr>
              <w:t xml:space="preserve">в </w:t>
            </w:r>
            <w:r>
              <w:rPr>
                <w:bCs/>
                <w:sz w:val="24"/>
                <w:szCs w:val="24"/>
              </w:rPr>
              <w:t>приложении к настоящей документации по каждому лоту отдельно</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Минимально допустимые плановые значения показателей деятельности концессионера</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spacing w:line="276" w:lineRule="auto"/>
              <w:rPr>
                <w:bCs/>
                <w:sz w:val="24"/>
                <w:szCs w:val="24"/>
              </w:rPr>
            </w:pPr>
            <w:r>
              <w:rPr>
                <w:b/>
                <w:sz w:val="24"/>
                <w:szCs w:val="24"/>
              </w:rPr>
              <w:t>По лоту № 1</w:t>
            </w:r>
            <w:r w:rsidR="0062559A" w:rsidRPr="0062559A">
              <w:rPr>
                <w:b/>
                <w:sz w:val="24"/>
                <w:szCs w:val="24"/>
              </w:rPr>
              <w:t>:</w:t>
            </w:r>
          </w:p>
          <w:p w:rsidR="0062559A" w:rsidRPr="0062559A" w:rsidRDefault="00C7619D" w:rsidP="008F2C90">
            <w:pPr>
              <w:spacing w:line="276" w:lineRule="auto"/>
              <w:rPr>
                <w:bCs/>
                <w:sz w:val="24"/>
                <w:szCs w:val="24"/>
              </w:rPr>
            </w:pPr>
            <w:r>
              <w:rPr>
                <w:bCs/>
                <w:sz w:val="24"/>
                <w:szCs w:val="24"/>
              </w:rPr>
              <w:t xml:space="preserve">Указаны </w:t>
            </w:r>
            <w:r w:rsidR="00AA3123">
              <w:rPr>
                <w:bCs/>
                <w:sz w:val="24"/>
                <w:szCs w:val="24"/>
              </w:rPr>
              <w:t xml:space="preserve">в </w:t>
            </w:r>
            <w:r>
              <w:rPr>
                <w:bCs/>
                <w:sz w:val="24"/>
                <w:szCs w:val="24"/>
              </w:rPr>
              <w:t>приложении к настоящей документации по каждому лоту отдельно</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AA3123">
            <w:pPr>
              <w:snapToGrid w:val="0"/>
              <w:spacing w:line="276" w:lineRule="auto"/>
              <w:rPr>
                <w:sz w:val="24"/>
                <w:szCs w:val="24"/>
              </w:rPr>
            </w:pPr>
            <w:r w:rsidRPr="0062559A">
              <w:rPr>
                <w:sz w:val="24"/>
                <w:szCs w:val="24"/>
              </w:rPr>
              <w:t xml:space="preserve">Проект концессионного соглашения </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spacing w:line="276" w:lineRule="auto"/>
              <w:rPr>
                <w:bCs/>
                <w:sz w:val="24"/>
                <w:szCs w:val="24"/>
              </w:rPr>
            </w:pPr>
            <w:r>
              <w:rPr>
                <w:b/>
                <w:sz w:val="24"/>
                <w:szCs w:val="24"/>
              </w:rPr>
              <w:t>По лоту № 1</w:t>
            </w:r>
            <w:r w:rsidR="0062559A" w:rsidRPr="0062559A">
              <w:rPr>
                <w:b/>
                <w:sz w:val="24"/>
                <w:szCs w:val="24"/>
              </w:rPr>
              <w:t>:</w:t>
            </w:r>
          </w:p>
          <w:p w:rsidR="0062559A" w:rsidRPr="0062559A" w:rsidRDefault="0062559A" w:rsidP="008F2C90">
            <w:pPr>
              <w:spacing w:line="276" w:lineRule="auto"/>
              <w:rPr>
                <w:sz w:val="24"/>
                <w:szCs w:val="24"/>
              </w:rPr>
            </w:pPr>
            <w:r w:rsidRPr="0062559A">
              <w:rPr>
                <w:bCs/>
                <w:sz w:val="24"/>
                <w:szCs w:val="24"/>
              </w:rPr>
              <w:t xml:space="preserve">Представлены в части </w:t>
            </w:r>
            <w:r w:rsidRPr="0062559A">
              <w:rPr>
                <w:bCs/>
                <w:sz w:val="24"/>
                <w:szCs w:val="24"/>
                <w:lang w:val="en-US"/>
              </w:rPr>
              <w:t>II</w:t>
            </w:r>
            <w:r w:rsidRPr="0062559A">
              <w:rPr>
                <w:bCs/>
                <w:sz w:val="24"/>
                <w:szCs w:val="24"/>
              </w:rPr>
              <w:t xml:space="preserve"> конкурсной документации</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Объем полезного отпуска тепловой энергии (мощности) и (или) теплоносителя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на срок действия концессионного соглашения</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snapToGrid w:val="0"/>
              <w:spacing w:line="276" w:lineRule="auto"/>
              <w:rPr>
                <w:bCs/>
                <w:sz w:val="24"/>
                <w:szCs w:val="24"/>
              </w:rPr>
            </w:pPr>
            <w:r>
              <w:rPr>
                <w:b/>
                <w:sz w:val="24"/>
                <w:szCs w:val="24"/>
              </w:rPr>
              <w:t>По лоту № 1</w:t>
            </w:r>
            <w:r w:rsidR="0062559A" w:rsidRPr="0062559A">
              <w:rPr>
                <w:b/>
                <w:sz w:val="24"/>
                <w:szCs w:val="24"/>
              </w:rPr>
              <w:t>:</w:t>
            </w:r>
          </w:p>
          <w:p w:rsidR="0062559A" w:rsidRPr="0062559A" w:rsidRDefault="00C7619D" w:rsidP="008F2C90">
            <w:pPr>
              <w:snapToGrid w:val="0"/>
              <w:spacing w:line="276" w:lineRule="auto"/>
              <w:rPr>
                <w:sz w:val="24"/>
                <w:szCs w:val="24"/>
              </w:rPr>
            </w:pPr>
            <w:r>
              <w:rPr>
                <w:bCs/>
                <w:sz w:val="24"/>
                <w:szCs w:val="24"/>
              </w:rPr>
              <w:t xml:space="preserve">Указаны </w:t>
            </w:r>
            <w:r w:rsidR="00AA3123">
              <w:rPr>
                <w:bCs/>
                <w:sz w:val="24"/>
                <w:szCs w:val="24"/>
              </w:rPr>
              <w:t xml:space="preserve">в </w:t>
            </w:r>
            <w:r>
              <w:rPr>
                <w:bCs/>
                <w:sz w:val="24"/>
                <w:szCs w:val="24"/>
              </w:rPr>
              <w:t xml:space="preserve">приложении </w:t>
            </w:r>
            <w:r w:rsidR="00593DDE">
              <w:rPr>
                <w:bCs/>
                <w:sz w:val="24"/>
                <w:szCs w:val="24"/>
              </w:rPr>
              <w:t xml:space="preserve">2 </w:t>
            </w:r>
            <w:r>
              <w:rPr>
                <w:bCs/>
                <w:sz w:val="24"/>
                <w:szCs w:val="24"/>
              </w:rPr>
              <w:t>к настоящей документации по каждому лоту отдельно</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snapToGrid w:val="0"/>
              <w:spacing w:line="276" w:lineRule="auto"/>
              <w:rPr>
                <w:bCs/>
                <w:sz w:val="24"/>
                <w:szCs w:val="24"/>
              </w:rPr>
            </w:pPr>
            <w:r>
              <w:rPr>
                <w:b/>
                <w:sz w:val="24"/>
                <w:szCs w:val="24"/>
              </w:rPr>
              <w:t>По лоту № 1</w:t>
            </w:r>
            <w:r w:rsidR="0062559A" w:rsidRPr="0062559A">
              <w:rPr>
                <w:b/>
                <w:sz w:val="24"/>
                <w:szCs w:val="24"/>
              </w:rPr>
              <w:t>:</w:t>
            </w:r>
          </w:p>
          <w:p w:rsidR="0062559A" w:rsidRPr="0062559A" w:rsidRDefault="00C7619D" w:rsidP="008F2C90">
            <w:pPr>
              <w:snapToGrid w:val="0"/>
              <w:spacing w:line="276" w:lineRule="auto"/>
              <w:rPr>
                <w:sz w:val="24"/>
                <w:szCs w:val="24"/>
              </w:rPr>
            </w:pPr>
            <w:r>
              <w:rPr>
                <w:bCs/>
                <w:sz w:val="24"/>
                <w:szCs w:val="24"/>
              </w:rPr>
              <w:t xml:space="preserve">Указаны </w:t>
            </w:r>
            <w:r w:rsidR="00AA3123">
              <w:rPr>
                <w:bCs/>
                <w:sz w:val="24"/>
                <w:szCs w:val="24"/>
              </w:rPr>
              <w:t xml:space="preserve">в </w:t>
            </w:r>
            <w:r>
              <w:rPr>
                <w:bCs/>
                <w:sz w:val="24"/>
                <w:szCs w:val="24"/>
              </w:rPr>
              <w:t>приложении</w:t>
            </w:r>
            <w:r w:rsidR="00593DDE">
              <w:rPr>
                <w:bCs/>
                <w:sz w:val="24"/>
                <w:szCs w:val="24"/>
              </w:rPr>
              <w:t xml:space="preserve"> 2</w:t>
            </w:r>
            <w:r>
              <w:rPr>
                <w:bCs/>
                <w:sz w:val="24"/>
                <w:szCs w:val="24"/>
              </w:rPr>
              <w:t xml:space="preserve"> к настоящей документации по каждому лоту отдельно</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Потери и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действия концессионного соглашения</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snapToGrid w:val="0"/>
              <w:spacing w:line="276" w:lineRule="auto"/>
              <w:rPr>
                <w:b/>
                <w:sz w:val="24"/>
                <w:szCs w:val="24"/>
              </w:rPr>
            </w:pPr>
            <w:r>
              <w:rPr>
                <w:b/>
                <w:sz w:val="24"/>
                <w:szCs w:val="24"/>
              </w:rPr>
              <w:t>По лоту № 1</w:t>
            </w:r>
            <w:r w:rsidR="0062559A" w:rsidRPr="0062559A">
              <w:rPr>
                <w:b/>
                <w:sz w:val="24"/>
                <w:szCs w:val="24"/>
              </w:rPr>
              <w:t>:</w:t>
            </w:r>
          </w:p>
          <w:p w:rsidR="0062559A" w:rsidRPr="0062559A" w:rsidRDefault="00C7619D" w:rsidP="008F2C90">
            <w:pPr>
              <w:snapToGrid w:val="0"/>
              <w:spacing w:line="276" w:lineRule="auto"/>
              <w:rPr>
                <w:sz w:val="24"/>
                <w:szCs w:val="24"/>
              </w:rPr>
            </w:pPr>
            <w:r>
              <w:rPr>
                <w:bCs/>
                <w:sz w:val="24"/>
                <w:szCs w:val="24"/>
              </w:rPr>
              <w:t xml:space="preserve">Указаны </w:t>
            </w:r>
            <w:r w:rsidR="00AA3123">
              <w:rPr>
                <w:bCs/>
                <w:sz w:val="24"/>
                <w:szCs w:val="24"/>
              </w:rPr>
              <w:t xml:space="preserve">в </w:t>
            </w:r>
            <w:r>
              <w:rPr>
                <w:bCs/>
                <w:sz w:val="24"/>
                <w:szCs w:val="24"/>
              </w:rPr>
              <w:t>приложении</w:t>
            </w:r>
            <w:r w:rsidR="00593DDE">
              <w:rPr>
                <w:bCs/>
                <w:sz w:val="24"/>
                <w:szCs w:val="24"/>
              </w:rPr>
              <w:t xml:space="preserve"> 2</w:t>
            </w:r>
            <w:r>
              <w:rPr>
                <w:bCs/>
                <w:sz w:val="24"/>
                <w:szCs w:val="24"/>
              </w:rPr>
              <w:t xml:space="preserve"> к настоящей документации по каждому лоту отдельно</w:t>
            </w:r>
          </w:p>
        </w:tc>
      </w:tr>
      <w:tr w:rsidR="003E3253"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3E3253" w:rsidRPr="0062559A" w:rsidRDefault="003E3253"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3E3253" w:rsidRPr="003E3253" w:rsidRDefault="003E3253" w:rsidP="008F2C90">
            <w:pPr>
              <w:snapToGrid w:val="0"/>
              <w:spacing w:line="276" w:lineRule="auto"/>
              <w:rPr>
                <w:sz w:val="24"/>
                <w:szCs w:val="24"/>
              </w:rPr>
            </w:pPr>
            <w:r w:rsidRPr="003E3253">
              <w:rPr>
                <w:sz w:val="24"/>
                <w:szCs w:val="24"/>
              </w:rPr>
              <w:t>Задание и основные мероприятия</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3E3253" w:rsidRPr="0062559A" w:rsidRDefault="004E5EDB" w:rsidP="003E3253">
            <w:pPr>
              <w:snapToGrid w:val="0"/>
              <w:spacing w:line="276" w:lineRule="auto"/>
              <w:rPr>
                <w:b/>
                <w:sz w:val="24"/>
                <w:szCs w:val="24"/>
              </w:rPr>
            </w:pPr>
            <w:r>
              <w:rPr>
                <w:b/>
                <w:sz w:val="24"/>
                <w:szCs w:val="24"/>
              </w:rPr>
              <w:t>По лоту № 1</w:t>
            </w:r>
            <w:r w:rsidR="003E3253" w:rsidRPr="0062559A">
              <w:rPr>
                <w:b/>
                <w:sz w:val="24"/>
                <w:szCs w:val="24"/>
              </w:rPr>
              <w:t>:</w:t>
            </w:r>
          </w:p>
          <w:p w:rsidR="003E3253" w:rsidRPr="0062559A" w:rsidRDefault="003E3253" w:rsidP="003E3253">
            <w:pPr>
              <w:snapToGrid w:val="0"/>
              <w:spacing w:line="276" w:lineRule="auto"/>
              <w:rPr>
                <w:b/>
                <w:sz w:val="24"/>
                <w:szCs w:val="24"/>
              </w:rPr>
            </w:pPr>
            <w:r>
              <w:rPr>
                <w:bCs/>
                <w:sz w:val="24"/>
                <w:szCs w:val="24"/>
              </w:rPr>
              <w:t xml:space="preserve">Указаны </w:t>
            </w:r>
            <w:r w:rsidR="00AA3123">
              <w:rPr>
                <w:bCs/>
                <w:sz w:val="24"/>
                <w:szCs w:val="24"/>
              </w:rPr>
              <w:t xml:space="preserve">в </w:t>
            </w:r>
            <w:r>
              <w:rPr>
                <w:bCs/>
                <w:sz w:val="24"/>
                <w:szCs w:val="24"/>
              </w:rPr>
              <w:t>приложении</w:t>
            </w:r>
            <w:r w:rsidR="00593DDE">
              <w:rPr>
                <w:bCs/>
                <w:sz w:val="24"/>
                <w:szCs w:val="24"/>
              </w:rPr>
              <w:t xml:space="preserve"> 1</w:t>
            </w:r>
            <w:r>
              <w:rPr>
                <w:bCs/>
                <w:sz w:val="24"/>
                <w:szCs w:val="24"/>
              </w:rPr>
              <w:t xml:space="preserve"> к настоящей документации по каждому лоту отдельно</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Метод регулирования тарифов</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snapToGrid w:val="0"/>
              <w:spacing w:line="276" w:lineRule="auto"/>
              <w:rPr>
                <w:b/>
                <w:sz w:val="24"/>
                <w:szCs w:val="24"/>
              </w:rPr>
            </w:pPr>
            <w:r>
              <w:rPr>
                <w:b/>
                <w:sz w:val="24"/>
                <w:szCs w:val="24"/>
              </w:rPr>
              <w:t>По лоту № 1</w:t>
            </w:r>
            <w:r w:rsidR="0062559A" w:rsidRPr="0062559A">
              <w:rPr>
                <w:b/>
                <w:sz w:val="24"/>
                <w:szCs w:val="24"/>
              </w:rPr>
              <w:t>:</w:t>
            </w:r>
          </w:p>
          <w:p w:rsidR="0062559A" w:rsidRPr="0062559A" w:rsidRDefault="0062559A" w:rsidP="008F2C90">
            <w:pPr>
              <w:snapToGrid w:val="0"/>
              <w:spacing w:line="276" w:lineRule="auto"/>
              <w:rPr>
                <w:sz w:val="24"/>
                <w:szCs w:val="24"/>
              </w:rPr>
            </w:pPr>
            <w:r w:rsidRPr="0062559A">
              <w:rPr>
                <w:sz w:val="24"/>
                <w:szCs w:val="24"/>
              </w:rPr>
              <w:t>Метод доходности инвестированного капитала или метод индексации установленных тарифов</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Последствия признания конкурса несостоявшимся</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snapToGrid w:val="0"/>
              <w:spacing w:line="276" w:lineRule="auto"/>
              <w:rPr>
                <w:b/>
                <w:sz w:val="24"/>
                <w:szCs w:val="24"/>
              </w:rPr>
            </w:pPr>
            <w:r>
              <w:rPr>
                <w:b/>
                <w:sz w:val="24"/>
                <w:szCs w:val="24"/>
              </w:rPr>
              <w:t>По лоту № 1</w:t>
            </w:r>
            <w:r w:rsidR="0062559A" w:rsidRPr="0062559A">
              <w:rPr>
                <w:b/>
                <w:sz w:val="24"/>
                <w:szCs w:val="24"/>
              </w:rPr>
              <w:t>:</w:t>
            </w:r>
          </w:p>
          <w:p w:rsidR="0062559A" w:rsidRPr="0062559A" w:rsidRDefault="0062559A" w:rsidP="008F2C90">
            <w:pPr>
              <w:snapToGrid w:val="0"/>
              <w:spacing w:line="276" w:lineRule="auto"/>
              <w:rPr>
                <w:rFonts w:eastAsia="Calibri"/>
                <w:sz w:val="24"/>
                <w:szCs w:val="24"/>
              </w:rPr>
            </w:pPr>
            <w:r w:rsidRPr="0062559A">
              <w:rPr>
                <w:rFonts w:eastAsia="Calibri"/>
                <w:sz w:val="24"/>
                <w:szCs w:val="24"/>
              </w:rPr>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Концедент возвращает заявителю, представившему единственную заявку на участие в конкурсе, внесенный им задаток в случае, если:</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62559A" w:rsidRPr="0062559A" w:rsidRDefault="0062559A" w:rsidP="008F2C90">
            <w:pPr>
              <w:autoSpaceDE w:val="0"/>
              <w:autoSpaceDN w:val="0"/>
              <w:adjustRightInd w:val="0"/>
              <w:spacing w:line="276" w:lineRule="auto"/>
              <w:rPr>
                <w:rFonts w:eastAsia="Calibri"/>
                <w:sz w:val="24"/>
                <w:szCs w:val="24"/>
              </w:rPr>
            </w:pPr>
            <w:r w:rsidRPr="0062559A">
              <w:rPr>
                <w:rFonts w:eastAsia="Calibri"/>
                <w:sz w:val="24"/>
                <w:szCs w:val="24"/>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62559A" w:rsidRPr="0062559A" w:rsidRDefault="0062559A" w:rsidP="008F2C90">
            <w:pPr>
              <w:autoSpaceDE w:val="0"/>
              <w:autoSpaceDN w:val="0"/>
              <w:adjustRightInd w:val="0"/>
              <w:spacing w:line="276" w:lineRule="auto"/>
              <w:rPr>
                <w:sz w:val="24"/>
                <w:szCs w:val="24"/>
              </w:rPr>
            </w:pPr>
            <w:r w:rsidRPr="0062559A">
              <w:rPr>
                <w:rFonts w:eastAsia="Calibri"/>
                <w:sz w:val="24"/>
                <w:szCs w:val="24"/>
              </w:rPr>
              <w:t xml:space="preserve">3) концедент по результатам рассмотрения представленного заявителем предложения о заключении концессионного </w:t>
            </w:r>
            <w:r w:rsidRPr="0062559A">
              <w:rPr>
                <w:rFonts w:eastAsia="Calibri"/>
                <w:sz w:val="24"/>
                <w:szCs w:val="24"/>
              </w:rPr>
              <w:lastRenderedPageBreak/>
              <w:t>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tc>
      </w:tr>
      <w:tr w:rsidR="0062559A" w:rsidRPr="00303D18" w:rsidTr="00225F32">
        <w:trPr>
          <w:trHeight w:val="23"/>
        </w:trPr>
        <w:tc>
          <w:tcPr>
            <w:tcW w:w="709" w:type="dxa"/>
            <w:tcBorders>
              <w:top w:val="single" w:sz="1" w:space="0" w:color="000000"/>
              <w:left w:val="single" w:sz="1" w:space="0" w:color="000000"/>
              <w:bottom w:val="single" w:sz="1" w:space="0" w:color="000000"/>
            </w:tcBorders>
            <w:shd w:val="clear" w:color="auto" w:fill="FFFFFF"/>
          </w:tcPr>
          <w:p w:rsidR="0062559A" w:rsidRPr="0062559A" w:rsidRDefault="0062559A" w:rsidP="00DD4531">
            <w:pPr>
              <w:numPr>
                <w:ilvl w:val="0"/>
                <w:numId w:val="4"/>
              </w:numPr>
              <w:autoSpaceDE w:val="0"/>
              <w:snapToGrid w:val="0"/>
              <w:spacing w:line="276" w:lineRule="auto"/>
              <w:ind w:left="0" w:right="-57" w:firstLine="0"/>
              <w:jc w:val="center"/>
              <w:rPr>
                <w:bCs/>
                <w:sz w:val="24"/>
                <w:szCs w:val="24"/>
              </w:rPr>
            </w:pPr>
          </w:p>
        </w:tc>
        <w:tc>
          <w:tcPr>
            <w:tcW w:w="3261" w:type="dxa"/>
            <w:tcBorders>
              <w:top w:val="single" w:sz="1" w:space="0" w:color="000000"/>
              <w:left w:val="single" w:sz="1" w:space="0" w:color="000000"/>
              <w:bottom w:val="single" w:sz="1" w:space="0" w:color="000000"/>
            </w:tcBorders>
            <w:shd w:val="clear" w:color="auto" w:fill="FFFFFF"/>
          </w:tcPr>
          <w:p w:rsidR="0062559A" w:rsidRPr="0062559A" w:rsidRDefault="0062559A" w:rsidP="008F2C90">
            <w:pPr>
              <w:snapToGrid w:val="0"/>
              <w:spacing w:line="276" w:lineRule="auto"/>
              <w:rPr>
                <w:sz w:val="24"/>
                <w:szCs w:val="24"/>
              </w:rPr>
            </w:pPr>
            <w:r w:rsidRPr="0062559A">
              <w:rPr>
                <w:sz w:val="24"/>
                <w:szCs w:val="24"/>
              </w:rPr>
              <w:t>Внесение изменений в конкурсную документацию</w:t>
            </w:r>
          </w:p>
        </w:tc>
        <w:tc>
          <w:tcPr>
            <w:tcW w:w="6520" w:type="dxa"/>
            <w:tcBorders>
              <w:top w:val="single" w:sz="1" w:space="0" w:color="000000"/>
              <w:left w:val="single" w:sz="1" w:space="0" w:color="000000"/>
              <w:bottom w:val="single" w:sz="1" w:space="0" w:color="000000"/>
              <w:right w:val="single" w:sz="1" w:space="0" w:color="000000"/>
            </w:tcBorders>
            <w:shd w:val="clear" w:color="auto" w:fill="FFFFFF"/>
          </w:tcPr>
          <w:p w:rsidR="0062559A" w:rsidRPr="0062559A" w:rsidRDefault="004E5EDB" w:rsidP="008F2C90">
            <w:pPr>
              <w:snapToGrid w:val="0"/>
              <w:spacing w:line="276" w:lineRule="auto"/>
              <w:rPr>
                <w:sz w:val="24"/>
                <w:szCs w:val="24"/>
              </w:rPr>
            </w:pPr>
            <w:r>
              <w:rPr>
                <w:b/>
                <w:sz w:val="24"/>
                <w:szCs w:val="24"/>
              </w:rPr>
              <w:t>По лоту № 1</w:t>
            </w:r>
            <w:r w:rsidR="0062559A" w:rsidRPr="0062559A">
              <w:rPr>
                <w:b/>
                <w:sz w:val="24"/>
                <w:szCs w:val="24"/>
              </w:rPr>
              <w:t>:</w:t>
            </w:r>
          </w:p>
          <w:p w:rsidR="0062559A" w:rsidRPr="0062559A" w:rsidRDefault="0062559A" w:rsidP="008F2C90">
            <w:pPr>
              <w:snapToGrid w:val="0"/>
              <w:spacing w:line="276" w:lineRule="auto"/>
              <w:rPr>
                <w:sz w:val="24"/>
                <w:szCs w:val="24"/>
              </w:rPr>
            </w:pPr>
            <w:r w:rsidRPr="0062559A">
              <w:rPr>
                <w:sz w:val="24"/>
                <w:szCs w:val="24"/>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w:t>
            </w:r>
          </w:p>
        </w:tc>
      </w:tr>
    </w:tbl>
    <w:p w:rsidR="0062559A" w:rsidRPr="00A81E74" w:rsidRDefault="0062559A" w:rsidP="0062559A">
      <w:pPr>
        <w:spacing w:line="276" w:lineRule="auto"/>
        <w:jc w:val="both"/>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593DDE" w:rsidRDefault="00593DDE" w:rsidP="001B5042">
      <w:pPr>
        <w:spacing w:line="276" w:lineRule="auto"/>
        <w:jc w:val="right"/>
        <w:rPr>
          <w:sz w:val="24"/>
          <w:szCs w:val="24"/>
        </w:rPr>
      </w:pPr>
    </w:p>
    <w:p w:rsidR="00A22E80" w:rsidRDefault="00A22E80">
      <w:pPr>
        <w:spacing w:after="200" w:line="276" w:lineRule="auto"/>
        <w:rPr>
          <w:sz w:val="24"/>
          <w:szCs w:val="24"/>
        </w:rPr>
      </w:pPr>
      <w:r>
        <w:rPr>
          <w:sz w:val="24"/>
          <w:szCs w:val="24"/>
        </w:rPr>
        <w:br w:type="page"/>
      </w:r>
    </w:p>
    <w:p w:rsidR="00593DDE" w:rsidRDefault="00593DDE" w:rsidP="001B5042">
      <w:pPr>
        <w:spacing w:line="276" w:lineRule="auto"/>
        <w:jc w:val="right"/>
        <w:rPr>
          <w:sz w:val="24"/>
          <w:szCs w:val="24"/>
        </w:rPr>
      </w:pPr>
    </w:p>
    <w:p w:rsidR="001B5042" w:rsidRPr="001B5042" w:rsidRDefault="001B5042" w:rsidP="001B5042">
      <w:pPr>
        <w:spacing w:line="276" w:lineRule="auto"/>
        <w:jc w:val="right"/>
        <w:rPr>
          <w:sz w:val="24"/>
          <w:szCs w:val="24"/>
        </w:rPr>
      </w:pPr>
      <w:r w:rsidRPr="001B5042">
        <w:rPr>
          <w:sz w:val="24"/>
          <w:szCs w:val="24"/>
        </w:rPr>
        <w:t>Приложение к Информационной карте</w:t>
      </w:r>
    </w:p>
    <w:p w:rsidR="001B5042" w:rsidRPr="001B5042" w:rsidRDefault="001B5042" w:rsidP="001B5042">
      <w:pPr>
        <w:spacing w:line="276" w:lineRule="auto"/>
        <w:jc w:val="right"/>
        <w:rPr>
          <w:sz w:val="24"/>
          <w:szCs w:val="24"/>
        </w:rPr>
      </w:pPr>
    </w:p>
    <w:p w:rsidR="001B5042" w:rsidRPr="001B5042" w:rsidRDefault="001B5042" w:rsidP="001B5042">
      <w:pPr>
        <w:spacing w:line="276" w:lineRule="auto"/>
        <w:jc w:val="right"/>
        <w:rPr>
          <w:sz w:val="24"/>
          <w:szCs w:val="24"/>
        </w:rPr>
      </w:pPr>
      <w:r w:rsidRPr="001B5042">
        <w:rPr>
          <w:sz w:val="24"/>
          <w:szCs w:val="24"/>
        </w:rPr>
        <w:t>Форма 1</w:t>
      </w:r>
    </w:p>
    <w:p w:rsidR="001B5042" w:rsidRPr="00A81E74" w:rsidRDefault="001B5042" w:rsidP="001B5042">
      <w:pPr>
        <w:pStyle w:val="af2"/>
        <w:spacing w:before="0" w:beforeAutospacing="0" w:after="0" w:afterAutospacing="0" w:line="276" w:lineRule="auto"/>
        <w:ind w:firstLine="0"/>
        <w:jc w:val="center"/>
      </w:pPr>
    </w:p>
    <w:p w:rsidR="001B5042" w:rsidRPr="00A81E74" w:rsidRDefault="001B5042" w:rsidP="001B5042">
      <w:pPr>
        <w:pStyle w:val="af2"/>
        <w:spacing w:before="0" w:beforeAutospacing="0" w:after="0" w:afterAutospacing="0" w:line="276" w:lineRule="auto"/>
        <w:ind w:firstLine="0"/>
        <w:jc w:val="center"/>
        <w:rPr>
          <w:b/>
        </w:rPr>
      </w:pPr>
      <w:r w:rsidRPr="00A81E74">
        <w:rPr>
          <w:b/>
        </w:rPr>
        <w:t>ОПИСЬ ДОКУМЕНТОВ,</w:t>
      </w:r>
    </w:p>
    <w:p w:rsidR="001B5042" w:rsidRDefault="001B5042" w:rsidP="001B5042">
      <w:pPr>
        <w:pStyle w:val="af2"/>
        <w:spacing w:before="0" w:beforeAutospacing="0" w:after="0" w:afterAutospacing="0" w:line="276" w:lineRule="auto"/>
        <w:ind w:firstLine="0"/>
        <w:jc w:val="center"/>
      </w:pPr>
      <w:r w:rsidRPr="00A81E74">
        <w:t xml:space="preserve">представляемых </w:t>
      </w:r>
      <w:r>
        <w:t xml:space="preserve">в составе заявки на участие в конкурсе/конкурсного предложения </w:t>
      </w:r>
    </w:p>
    <w:p w:rsidR="001B5042" w:rsidRPr="00434315" w:rsidRDefault="001B5042" w:rsidP="001B5042">
      <w:pPr>
        <w:pStyle w:val="af2"/>
        <w:spacing w:before="0" w:beforeAutospacing="0" w:after="0" w:afterAutospacing="0" w:line="276" w:lineRule="auto"/>
        <w:ind w:firstLine="0"/>
        <w:jc w:val="center"/>
        <w:rPr>
          <w:i/>
        </w:rPr>
      </w:pPr>
      <w:r w:rsidRPr="00434315">
        <w:rPr>
          <w:i/>
        </w:rPr>
        <w:t>(указать нужное)</w:t>
      </w:r>
    </w:p>
    <w:p w:rsidR="001B5042" w:rsidRDefault="001B5042" w:rsidP="001B5042">
      <w:pPr>
        <w:spacing w:line="276" w:lineRule="auto"/>
        <w:jc w:val="center"/>
        <w:rPr>
          <w:i/>
        </w:rPr>
      </w:pPr>
      <w:r w:rsidRPr="00A81E74">
        <w:t>на ____________________________</w:t>
      </w:r>
      <w:r>
        <w:t xml:space="preserve"> </w:t>
      </w:r>
      <w:r w:rsidRPr="00434315">
        <w:rPr>
          <w:i/>
        </w:rPr>
        <w:t>(указать предмет конкурса)</w:t>
      </w:r>
    </w:p>
    <w:p w:rsidR="001B5042" w:rsidRPr="009B1751" w:rsidRDefault="001B5042" w:rsidP="001B5042">
      <w:pPr>
        <w:spacing w:line="276" w:lineRule="auto"/>
        <w:jc w:val="center"/>
      </w:pPr>
      <w:r w:rsidRPr="009B1751">
        <w:t>по лоту № ___</w:t>
      </w:r>
    </w:p>
    <w:p w:rsidR="001B5042" w:rsidRPr="00A81E74" w:rsidRDefault="001B5042" w:rsidP="001B5042">
      <w:pPr>
        <w:spacing w:line="276" w:lineRule="auto"/>
        <w:jc w:val="center"/>
      </w:pPr>
    </w:p>
    <w:p w:rsidR="001B5042" w:rsidRPr="00A81E74" w:rsidRDefault="001B5042" w:rsidP="001B5042">
      <w:pPr>
        <w:spacing w:line="276" w:lineRule="auto"/>
        <w:jc w:val="center"/>
      </w:pPr>
      <w:r>
        <w:t xml:space="preserve">Сообщение о проведении конкурса от __________________ </w:t>
      </w:r>
      <w:r w:rsidRPr="00434315">
        <w:rPr>
          <w:i/>
        </w:rPr>
        <w:t>(указывается дата)</w:t>
      </w:r>
    </w:p>
    <w:p w:rsidR="001B5042" w:rsidRPr="00A81E74" w:rsidRDefault="001B5042" w:rsidP="001B5042">
      <w:pPr>
        <w:spacing w:line="276" w:lineRule="auto"/>
        <w:jc w:val="center"/>
      </w:pPr>
    </w:p>
    <w:p w:rsidR="001B5042" w:rsidRPr="00A81E74" w:rsidRDefault="001B5042" w:rsidP="001B5042">
      <w:pPr>
        <w:spacing w:line="276" w:lineRule="auto"/>
        <w:ind w:firstLine="851"/>
        <w:jc w:val="both"/>
      </w:pPr>
      <w:r w:rsidRPr="00A81E74">
        <w:t>Настоящим _____________(</w:t>
      </w:r>
      <w:r>
        <w:t>Заявитель/Участник конкурса</w:t>
      </w:r>
      <w:r w:rsidRPr="00A81E74">
        <w:t xml:space="preserve">)_____________________  в лице _______________________________, действующего на основании _______________________, подтверждает, что для участия в </w:t>
      </w:r>
      <w:r>
        <w:t>конкурсе</w:t>
      </w:r>
      <w:r w:rsidRPr="00A81E74">
        <w:t xml:space="preserve"> направляются нижеперечисленные документы: </w:t>
      </w:r>
    </w:p>
    <w:p w:rsidR="001B5042" w:rsidRPr="00A81E74" w:rsidRDefault="001B5042" w:rsidP="001B5042">
      <w:pPr>
        <w:spacing w:line="276" w:lineRule="auto"/>
        <w:ind w:firstLine="709"/>
        <w:jc w:val="both"/>
      </w:pPr>
    </w:p>
    <w:tbl>
      <w:tblPr>
        <w:tblW w:w="10135" w:type="dxa"/>
        <w:tblInd w:w="108" w:type="dxa"/>
        <w:tblLayout w:type="fixed"/>
        <w:tblLook w:val="0000" w:firstRow="0" w:lastRow="0" w:firstColumn="0" w:lastColumn="0" w:noHBand="0" w:noVBand="0"/>
      </w:tblPr>
      <w:tblGrid>
        <w:gridCol w:w="851"/>
        <w:gridCol w:w="7654"/>
        <w:gridCol w:w="1630"/>
      </w:tblGrid>
      <w:tr w:rsidR="001B5042" w:rsidRPr="00A81E74" w:rsidTr="00225F32">
        <w:tc>
          <w:tcPr>
            <w:tcW w:w="851" w:type="dxa"/>
            <w:tcBorders>
              <w:top w:val="single" w:sz="4" w:space="0" w:color="000000"/>
              <w:left w:val="single" w:sz="4" w:space="0" w:color="000000"/>
              <w:bottom w:val="single" w:sz="4" w:space="0" w:color="000000"/>
            </w:tcBorders>
          </w:tcPr>
          <w:p w:rsidR="001B5042" w:rsidRPr="00A81E74" w:rsidRDefault="001B5042" w:rsidP="00225F32">
            <w:pPr>
              <w:snapToGrid w:val="0"/>
              <w:spacing w:line="276" w:lineRule="auto"/>
              <w:jc w:val="center"/>
              <w:rPr>
                <w:b/>
              </w:rPr>
            </w:pPr>
            <w:r w:rsidRPr="00A81E74">
              <w:rPr>
                <w:b/>
              </w:rPr>
              <w:t>№</w:t>
            </w:r>
          </w:p>
          <w:p w:rsidR="001B5042" w:rsidRPr="00A81E74" w:rsidRDefault="001B5042" w:rsidP="00225F32">
            <w:pPr>
              <w:spacing w:line="276" w:lineRule="auto"/>
              <w:jc w:val="center"/>
              <w:rPr>
                <w:b/>
              </w:rPr>
            </w:pPr>
            <w:r w:rsidRPr="00A81E74">
              <w:rPr>
                <w:b/>
              </w:rPr>
              <w:t>п/п</w:t>
            </w:r>
          </w:p>
        </w:tc>
        <w:tc>
          <w:tcPr>
            <w:tcW w:w="7654" w:type="dxa"/>
            <w:tcBorders>
              <w:top w:val="single" w:sz="4" w:space="0" w:color="000000"/>
              <w:left w:val="single" w:sz="4" w:space="0" w:color="000000"/>
              <w:bottom w:val="single" w:sz="4" w:space="0" w:color="000000"/>
            </w:tcBorders>
          </w:tcPr>
          <w:p w:rsidR="001B5042" w:rsidRPr="00A81E74" w:rsidRDefault="001B5042" w:rsidP="00225F32">
            <w:pPr>
              <w:snapToGrid w:val="0"/>
              <w:spacing w:line="276" w:lineRule="auto"/>
              <w:jc w:val="center"/>
              <w:rPr>
                <w:b/>
                <w:lang w:val="en-US"/>
              </w:rPr>
            </w:pPr>
            <w:r w:rsidRPr="00A81E74">
              <w:rPr>
                <w:b/>
              </w:rPr>
              <w:t>Наименование</w:t>
            </w:r>
          </w:p>
        </w:tc>
        <w:tc>
          <w:tcPr>
            <w:tcW w:w="1630" w:type="dxa"/>
            <w:tcBorders>
              <w:top w:val="single" w:sz="4" w:space="0" w:color="000000"/>
              <w:left w:val="single" w:sz="4" w:space="0" w:color="000000"/>
              <w:bottom w:val="single" w:sz="4" w:space="0" w:color="000000"/>
              <w:right w:val="single" w:sz="4" w:space="0" w:color="000000"/>
            </w:tcBorders>
          </w:tcPr>
          <w:p w:rsidR="001B5042" w:rsidRPr="00A81E74" w:rsidRDefault="001B5042" w:rsidP="00225F32">
            <w:pPr>
              <w:snapToGrid w:val="0"/>
              <w:spacing w:line="276" w:lineRule="auto"/>
              <w:jc w:val="center"/>
              <w:rPr>
                <w:b/>
              </w:rPr>
            </w:pPr>
            <w:r w:rsidRPr="00A81E74">
              <w:rPr>
                <w:b/>
              </w:rPr>
              <w:t>Количество листов</w:t>
            </w:r>
          </w:p>
        </w:tc>
      </w:tr>
      <w:tr w:rsidR="001B5042" w:rsidRPr="00A81E74" w:rsidTr="00225F32">
        <w:tc>
          <w:tcPr>
            <w:tcW w:w="851" w:type="dxa"/>
            <w:tcBorders>
              <w:left w:val="single" w:sz="4" w:space="0" w:color="000000"/>
              <w:bottom w:val="single" w:sz="4" w:space="0" w:color="000000"/>
            </w:tcBorders>
          </w:tcPr>
          <w:p w:rsidR="001B5042" w:rsidRPr="00A81E74" w:rsidRDefault="001B5042" w:rsidP="00225F32">
            <w:pPr>
              <w:snapToGrid w:val="0"/>
              <w:spacing w:line="276" w:lineRule="auto"/>
              <w:jc w:val="center"/>
            </w:pPr>
            <w:r w:rsidRPr="00A81E74">
              <w:t>1</w:t>
            </w:r>
          </w:p>
        </w:tc>
        <w:tc>
          <w:tcPr>
            <w:tcW w:w="7654" w:type="dxa"/>
            <w:tcBorders>
              <w:left w:val="single" w:sz="4" w:space="0" w:color="000000"/>
              <w:bottom w:val="single" w:sz="4" w:space="0" w:color="000000"/>
            </w:tcBorders>
          </w:tcPr>
          <w:p w:rsidR="001B5042" w:rsidRPr="00A81E74" w:rsidRDefault="001B5042" w:rsidP="00225F32">
            <w:pPr>
              <w:snapToGrid w:val="0"/>
              <w:spacing w:line="276" w:lineRule="auto"/>
              <w:jc w:val="both"/>
            </w:pPr>
          </w:p>
        </w:tc>
        <w:tc>
          <w:tcPr>
            <w:tcW w:w="1630" w:type="dxa"/>
            <w:tcBorders>
              <w:left w:val="single" w:sz="4" w:space="0" w:color="000000"/>
              <w:bottom w:val="single" w:sz="4" w:space="0" w:color="000000"/>
              <w:right w:val="single" w:sz="4" w:space="0" w:color="000000"/>
            </w:tcBorders>
          </w:tcPr>
          <w:p w:rsidR="001B5042" w:rsidRPr="00A81E74" w:rsidRDefault="001B5042" w:rsidP="00225F32">
            <w:pPr>
              <w:snapToGrid w:val="0"/>
              <w:spacing w:line="276" w:lineRule="auto"/>
            </w:pPr>
          </w:p>
        </w:tc>
      </w:tr>
      <w:tr w:rsidR="001B5042" w:rsidRPr="00A81E74" w:rsidTr="00225F32">
        <w:tc>
          <w:tcPr>
            <w:tcW w:w="851" w:type="dxa"/>
            <w:tcBorders>
              <w:left w:val="single" w:sz="4" w:space="0" w:color="000000"/>
              <w:bottom w:val="single" w:sz="4" w:space="0" w:color="000000"/>
            </w:tcBorders>
          </w:tcPr>
          <w:p w:rsidR="001B5042" w:rsidRPr="00A81E74" w:rsidRDefault="001B5042" w:rsidP="00225F32">
            <w:pPr>
              <w:snapToGrid w:val="0"/>
              <w:spacing w:line="276" w:lineRule="auto"/>
              <w:jc w:val="center"/>
            </w:pPr>
            <w:r w:rsidRPr="00A81E74">
              <w:t>2</w:t>
            </w:r>
          </w:p>
        </w:tc>
        <w:tc>
          <w:tcPr>
            <w:tcW w:w="7654" w:type="dxa"/>
            <w:tcBorders>
              <w:left w:val="single" w:sz="4" w:space="0" w:color="000000"/>
              <w:bottom w:val="single" w:sz="4" w:space="0" w:color="000000"/>
            </w:tcBorders>
          </w:tcPr>
          <w:p w:rsidR="001B5042" w:rsidRPr="00A81E74" w:rsidRDefault="001B5042" w:rsidP="00225F32">
            <w:pPr>
              <w:snapToGrid w:val="0"/>
              <w:spacing w:line="276" w:lineRule="auto"/>
              <w:jc w:val="both"/>
            </w:pPr>
          </w:p>
        </w:tc>
        <w:tc>
          <w:tcPr>
            <w:tcW w:w="1630" w:type="dxa"/>
            <w:tcBorders>
              <w:left w:val="single" w:sz="4" w:space="0" w:color="000000"/>
              <w:bottom w:val="single" w:sz="4" w:space="0" w:color="000000"/>
              <w:right w:val="single" w:sz="4" w:space="0" w:color="000000"/>
            </w:tcBorders>
          </w:tcPr>
          <w:p w:rsidR="001B5042" w:rsidRPr="00A81E74" w:rsidRDefault="001B5042" w:rsidP="00225F32">
            <w:pPr>
              <w:snapToGrid w:val="0"/>
              <w:spacing w:line="276" w:lineRule="auto"/>
            </w:pPr>
          </w:p>
        </w:tc>
      </w:tr>
      <w:tr w:rsidR="001B5042" w:rsidRPr="00A81E74" w:rsidTr="00225F32">
        <w:tc>
          <w:tcPr>
            <w:tcW w:w="851" w:type="dxa"/>
            <w:tcBorders>
              <w:left w:val="single" w:sz="4" w:space="0" w:color="000000"/>
              <w:bottom w:val="single" w:sz="4" w:space="0" w:color="000000"/>
            </w:tcBorders>
          </w:tcPr>
          <w:p w:rsidR="001B5042" w:rsidRPr="00A81E74" w:rsidRDefault="001B5042" w:rsidP="00225F32">
            <w:pPr>
              <w:snapToGrid w:val="0"/>
              <w:spacing w:line="276" w:lineRule="auto"/>
              <w:jc w:val="center"/>
            </w:pPr>
            <w:r w:rsidRPr="00A81E74">
              <w:t>3</w:t>
            </w:r>
          </w:p>
        </w:tc>
        <w:tc>
          <w:tcPr>
            <w:tcW w:w="7654" w:type="dxa"/>
            <w:tcBorders>
              <w:left w:val="single" w:sz="4" w:space="0" w:color="000000"/>
              <w:bottom w:val="single" w:sz="4" w:space="0" w:color="000000"/>
            </w:tcBorders>
          </w:tcPr>
          <w:p w:rsidR="001B5042" w:rsidRPr="00A81E74" w:rsidRDefault="001B5042" w:rsidP="00225F32">
            <w:pPr>
              <w:snapToGrid w:val="0"/>
              <w:spacing w:line="276" w:lineRule="auto"/>
              <w:jc w:val="both"/>
            </w:pPr>
          </w:p>
        </w:tc>
        <w:tc>
          <w:tcPr>
            <w:tcW w:w="1630" w:type="dxa"/>
            <w:tcBorders>
              <w:left w:val="single" w:sz="4" w:space="0" w:color="000000"/>
              <w:bottom w:val="single" w:sz="4" w:space="0" w:color="000000"/>
              <w:right w:val="single" w:sz="4" w:space="0" w:color="000000"/>
            </w:tcBorders>
          </w:tcPr>
          <w:p w:rsidR="001B5042" w:rsidRPr="00A81E74" w:rsidRDefault="001B5042" w:rsidP="00225F32">
            <w:pPr>
              <w:snapToGrid w:val="0"/>
              <w:spacing w:line="276" w:lineRule="auto"/>
            </w:pPr>
          </w:p>
        </w:tc>
      </w:tr>
      <w:tr w:rsidR="001B5042" w:rsidRPr="00A81E74" w:rsidTr="00225F32">
        <w:tc>
          <w:tcPr>
            <w:tcW w:w="851" w:type="dxa"/>
            <w:tcBorders>
              <w:left w:val="single" w:sz="4" w:space="0" w:color="000000"/>
              <w:bottom w:val="single" w:sz="4" w:space="0" w:color="000000"/>
            </w:tcBorders>
          </w:tcPr>
          <w:p w:rsidR="001B5042" w:rsidRPr="00A81E74" w:rsidRDefault="001B5042" w:rsidP="00225F32">
            <w:pPr>
              <w:snapToGrid w:val="0"/>
              <w:spacing w:line="276" w:lineRule="auto"/>
              <w:jc w:val="center"/>
            </w:pPr>
            <w:r w:rsidRPr="00A81E74">
              <w:t>4</w:t>
            </w:r>
          </w:p>
        </w:tc>
        <w:tc>
          <w:tcPr>
            <w:tcW w:w="7654" w:type="dxa"/>
            <w:tcBorders>
              <w:left w:val="single" w:sz="4" w:space="0" w:color="000000"/>
              <w:bottom w:val="single" w:sz="4" w:space="0" w:color="000000"/>
            </w:tcBorders>
          </w:tcPr>
          <w:p w:rsidR="001B5042" w:rsidRPr="00A81E74" w:rsidRDefault="001B5042" w:rsidP="00225F32">
            <w:pPr>
              <w:snapToGrid w:val="0"/>
              <w:spacing w:line="276" w:lineRule="auto"/>
              <w:jc w:val="both"/>
            </w:pPr>
          </w:p>
        </w:tc>
        <w:tc>
          <w:tcPr>
            <w:tcW w:w="1630" w:type="dxa"/>
            <w:tcBorders>
              <w:left w:val="single" w:sz="4" w:space="0" w:color="000000"/>
              <w:bottom w:val="single" w:sz="4" w:space="0" w:color="000000"/>
              <w:right w:val="single" w:sz="4" w:space="0" w:color="000000"/>
            </w:tcBorders>
          </w:tcPr>
          <w:p w:rsidR="001B5042" w:rsidRPr="00A81E74" w:rsidRDefault="001B5042" w:rsidP="00225F32">
            <w:pPr>
              <w:snapToGrid w:val="0"/>
              <w:spacing w:line="276" w:lineRule="auto"/>
            </w:pPr>
          </w:p>
        </w:tc>
      </w:tr>
      <w:tr w:rsidR="001B5042" w:rsidRPr="00A81E74" w:rsidTr="00225F32">
        <w:tc>
          <w:tcPr>
            <w:tcW w:w="851" w:type="dxa"/>
            <w:tcBorders>
              <w:left w:val="single" w:sz="4" w:space="0" w:color="000000"/>
              <w:bottom w:val="single" w:sz="4" w:space="0" w:color="000000"/>
            </w:tcBorders>
          </w:tcPr>
          <w:p w:rsidR="001B5042" w:rsidRPr="00A81E74" w:rsidRDefault="001B5042" w:rsidP="00225F32">
            <w:pPr>
              <w:snapToGrid w:val="0"/>
              <w:spacing w:line="276" w:lineRule="auto"/>
              <w:jc w:val="center"/>
            </w:pPr>
            <w:r w:rsidRPr="00A81E74">
              <w:t>5</w:t>
            </w:r>
          </w:p>
        </w:tc>
        <w:tc>
          <w:tcPr>
            <w:tcW w:w="7654" w:type="dxa"/>
            <w:tcBorders>
              <w:left w:val="single" w:sz="4" w:space="0" w:color="000000"/>
              <w:bottom w:val="single" w:sz="4" w:space="0" w:color="000000"/>
            </w:tcBorders>
          </w:tcPr>
          <w:p w:rsidR="001B5042" w:rsidRPr="00A81E74" w:rsidRDefault="001B5042" w:rsidP="00225F32">
            <w:pPr>
              <w:snapToGrid w:val="0"/>
              <w:spacing w:line="276" w:lineRule="auto"/>
              <w:jc w:val="both"/>
            </w:pPr>
          </w:p>
        </w:tc>
        <w:tc>
          <w:tcPr>
            <w:tcW w:w="1630" w:type="dxa"/>
            <w:tcBorders>
              <w:left w:val="single" w:sz="4" w:space="0" w:color="000000"/>
              <w:bottom w:val="single" w:sz="4" w:space="0" w:color="000000"/>
              <w:right w:val="single" w:sz="4" w:space="0" w:color="000000"/>
            </w:tcBorders>
          </w:tcPr>
          <w:p w:rsidR="001B5042" w:rsidRPr="00A81E74" w:rsidRDefault="001B5042" w:rsidP="00225F32">
            <w:pPr>
              <w:snapToGrid w:val="0"/>
              <w:spacing w:line="276" w:lineRule="auto"/>
            </w:pPr>
          </w:p>
        </w:tc>
      </w:tr>
      <w:tr w:rsidR="001B5042" w:rsidRPr="00A81E74" w:rsidTr="00225F32">
        <w:tc>
          <w:tcPr>
            <w:tcW w:w="851" w:type="dxa"/>
            <w:tcBorders>
              <w:left w:val="single" w:sz="4" w:space="0" w:color="000000"/>
              <w:bottom w:val="single" w:sz="4" w:space="0" w:color="000000"/>
            </w:tcBorders>
          </w:tcPr>
          <w:p w:rsidR="001B5042" w:rsidRPr="00A81E74" w:rsidRDefault="001B5042" w:rsidP="00225F32">
            <w:pPr>
              <w:snapToGrid w:val="0"/>
              <w:spacing w:line="276" w:lineRule="auto"/>
              <w:jc w:val="center"/>
            </w:pPr>
            <w:r w:rsidRPr="00A81E74">
              <w:t>6</w:t>
            </w:r>
          </w:p>
        </w:tc>
        <w:tc>
          <w:tcPr>
            <w:tcW w:w="7654" w:type="dxa"/>
            <w:tcBorders>
              <w:left w:val="single" w:sz="4" w:space="0" w:color="000000"/>
              <w:bottom w:val="single" w:sz="4" w:space="0" w:color="000000"/>
            </w:tcBorders>
          </w:tcPr>
          <w:p w:rsidR="001B5042" w:rsidRPr="00A81E74" w:rsidRDefault="001B5042" w:rsidP="00225F32">
            <w:pPr>
              <w:spacing w:line="276" w:lineRule="auto"/>
              <w:jc w:val="both"/>
            </w:pPr>
          </w:p>
        </w:tc>
        <w:tc>
          <w:tcPr>
            <w:tcW w:w="1630" w:type="dxa"/>
            <w:tcBorders>
              <w:left w:val="single" w:sz="4" w:space="0" w:color="000000"/>
              <w:bottom w:val="single" w:sz="4" w:space="0" w:color="000000"/>
              <w:right w:val="single" w:sz="4" w:space="0" w:color="000000"/>
            </w:tcBorders>
          </w:tcPr>
          <w:p w:rsidR="001B5042" w:rsidRPr="00A81E74" w:rsidRDefault="001B5042" w:rsidP="00225F32">
            <w:pPr>
              <w:snapToGrid w:val="0"/>
              <w:spacing w:line="276" w:lineRule="auto"/>
            </w:pPr>
          </w:p>
        </w:tc>
      </w:tr>
      <w:tr w:rsidR="001B5042" w:rsidRPr="00A81E74" w:rsidTr="00225F32">
        <w:tc>
          <w:tcPr>
            <w:tcW w:w="851" w:type="dxa"/>
            <w:tcBorders>
              <w:left w:val="single" w:sz="4" w:space="0" w:color="000000"/>
              <w:bottom w:val="single" w:sz="4" w:space="0" w:color="000000"/>
            </w:tcBorders>
          </w:tcPr>
          <w:p w:rsidR="001B5042" w:rsidRPr="00A81E74" w:rsidRDefault="001B5042" w:rsidP="00225F32">
            <w:pPr>
              <w:snapToGrid w:val="0"/>
              <w:spacing w:line="276" w:lineRule="auto"/>
              <w:jc w:val="center"/>
            </w:pPr>
            <w:r w:rsidRPr="00A81E74">
              <w:t>7</w:t>
            </w:r>
          </w:p>
        </w:tc>
        <w:tc>
          <w:tcPr>
            <w:tcW w:w="7654" w:type="dxa"/>
            <w:tcBorders>
              <w:left w:val="single" w:sz="4" w:space="0" w:color="000000"/>
              <w:bottom w:val="single" w:sz="4" w:space="0" w:color="000000"/>
            </w:tcBorders>
          </w:tcPr>
          <w:p w:rsidR="001B5042" w:rsidRPr="00A81E74" w:rsidRDefault="001B5042" w:rsidP="00225F32">
            <w:pPr>
              <w:autoSpaceDE w:val="0"/>
              <w:autoSpaceDN w:val="0"/>
              <w:adjustRightInd w:val="0"/>
              <w:spacing w:line="276" w:lineRule="auto"/>
              <w:jc w:val="both"/>
            </w:pPr>
          </w:p>
        </w:tc>
        <w:tc>
          <w:tcPr>
            <w:tcW w:w="1630" w:type="dxa"/>
            <w:tcBorders>
              <w:left w:val="single" w:sz="4" w:space="0" w:color="000000"/>
              <w:bottom w:val="single" w:sz="4" w:space="0" w:color="000000"/>
              <w:right w:val="single" w:sz="4" w:space="0" w:color="000000"/>
            </w:tcBorders>
          </w:tcPr>
          <w:p w:rsidR="001B5042" w:rsidRPr="00A81E74" w:rsidRDefault="001B5042" w:rsidP="00225F32">
            <w:pPr>
              <w:snapToGrid w:val="0"/>
              <w:spacing w:line="276" w:lineRule="auto"/>
            </w:pPr>
          </w:p>
        </w:tc>
      </w:tr>
      <w:tr w:rsidR="001B5042" w:rsidRPr="00A81E74" w:rsidTr="00225F32">
        <w:tc>
          <w:tcPr>
            <w:tcW w:w="851" w:type="dxa"/>
            <w:tcBorders>
              <w:left w:val="single" w:sz="4" w:space="0" w:color="000000"/>
              <w:bottom w:val="single" w:sz="4" w:space="0" w:color="auto"/>
            </w:tcBorders>
          </w:tcPr>
          <w:p w:rsidR="001B5042" w:rsidRPr="00A81E74" w:rsidRDefault="001B5042" w:rsidP="00225F32">
            <w:pPr>
              <w:snapToGrid w:val="0"/>
              <w:spacing w:line="276" w:lineRule="auto"/>
              <w:jc w:val="center"/>
            </w:pPr>
            <w:r w:rsidRPr="00A81E74">
              <w:t>8</w:t>
            </w:r>
          </w:p>
        </w:tc>
        <w:tc>
          <w:tcPr>
            <w:tcW w:w="7654" w:type="dxa"/>
            <w:tcBorders>
              <w:left w:val="single" w:sz="4" w:space="0" w:color="000000"/>
              <w:bottom w:val="single" w:sz="4" w:space="0" w:color="auto"/>
            </w:tcBorders>
          </w:tcPr>
          <w:p w:rsidR="001B5042" w:rsidRPr="00A81E74" w:rsidRDefault="001B5042" w:rsidP="00225F32">
            <w:pPr>
              <w:pStyle w:val="af2"/>
              <w:spacing w:before="0" w:beforeAutospacing="0" w:after="0" w:afterAutospacing="0" w:line="276" w:lineRule="auto"/>
              <w:ind w:firstLine="0"/>
            </w:pPr>
          </w:p>
        </w:tc>
        <w:tc>
          <w:tcPr>
            <w:tcW w:w="1630" w:type="dxa"/>
            <w:tcBorders>
              <w:left w:val="single" w:sz="4" w:space="0" w:color="000000"/>
              <w:bottom w:val="single" w:sz="4" w:space="0" w:color="auto"/>
              <w:right w:val="single" w:sz="4" w:space="0" w:color="000000"/>
            </w:tcBorders>
          </w:tcPr>
          <w:p w:rsidR="001B5042" w:rsidRPr="00A81E74" w:rsidRDefault="001B5042" w:rsidP="00225F32">
            <w:pPr>
              <w:snapToGrid w:val="0"/>
              <w:spacing w:line="276" w:lineRule="auto"/>
            </w:pPr>
          </w:p>
        </w:tc>
      </w:tr>
      <w:tr w:rsidR="001B5042" w:rsidRPr="00A81E74" w:rsidTr="00225F32">
        <w:tc>
          <w:tcPr>
            <w:tcW w:w="851" w:type="dxa"/>
            <w:tcBorders>
              <w:top w:val="single" w:sz="4" w:space="0" w:color="auto"/>
              <w:left w:val="single" w:sz="4" w:space="0" w:color="auto"/>
              <w:bottom w:val="single" w:sz="4" w:space="0" w:color="auto"/>
              <w:right w:val="single" w:sz="4" w:space="0" w:color="auto"/>
            </w:tcBorders>
          </w:tcPr>
          <w:p w:rsidR="001B5042" w:rsidRPr="00A81E74" w:rsidRDefault="001B5042" w:rsidP="00225F32">
            <w:pPr>
              <w:snapToGrid w:val="0"/>
              <w:spacing w:line="276" w:lineRule="auto"/>
              <w:jc w:val="center"/>
            </w:pPr>
            <w:r w:rsidRPr="00A81E74">
              <w:t>9</w:t>
            </w:r>
          </w:p>
        </w:tc>
        <w:tc>
          <w:tcPr>
            <w:tcW w:w="7654" w:type="dxa"/>
            <w:tcBorders>
              <w:top w:val="single" w:sz="4" w:space="0" w:color="auto"/>
              <w:left w:val="single" w:sz="4" w:space="0" w:color="auto"/>
              <w:bottom w:val="single" w:sz="4" w:space="0" w:color="auto"/>
              <w:right w:val="single" w:sz="4" w:space="0" w:color="auto"/>
            </w:tcBorders>
          </w:tcPr>
          <w:p w:rsidR="001B5042" w:rsidRPr="00A81E74" w:rsidRDefault="001B5042" w:rsidP="00225F32">
            <w:pPr>
              <w:snapToGrid w:val="0"/>
              <w:spacing w:line="276" w:lineRule="auto"/>
              <w:jc w:val="both"/>
            </w:pPr>
          </w:p>
        </w:tc>
        <w:tc>
          <w:tcPr>
            <w:tcW w:w="1630" w:type="dxa"/>
            <w:tcBorders>
              <w:top w:val="single" w:sz="4" w:space="0" w:color="auto"/>
              <w:left w:val="single" w:sz="4" w:space="0" w:color="auto"/>
              <w:bottom w:val="single" w:sz="4" w:space="0" w:color="auto"/>
              <w:right w:val="single" w:sz="4" w:space="0" w:color="auto"/>
            </w:tcBorders>
          </w:tcPr>
          <w:p w:rsidR="001B5042" w:rsidRPr="00A81E74" w:rsidRDefault="001B5042" w:rsidP="00225F32">
            <w:pPr>
              <w:snapToGrid w:val="0"/>
              <w:spacing w:line="276" w:lineRule="auto"/>
            </w:pPr>
          </w:p>
        </w:tc>
      </w:tr>
      <w:tr w:rsidR="001B5042" w:rsidRPr="00A81E74" w:rsidTr="00225F32">
        <w:tc>
          <w:tcPr>
            <w:tcW w:w="851" w:type="dxa"/>
            <w:tcBorders>
              <w:top w:val="single" w:sz="4" w:space="0" w:color="auto"/>
              <w:left w:val="single" w:sz="4" w:space="0" w:color="auto"/>
              <w:bottom w:val="single" w:sz="4" w:space="0" w:color="auto"/>
              <w:right w:val="single" w:sz="4" w:space="0" w:color="auto"/>
            </w:tcBorders>
          </w:tcPr>
          <w:p w:rsidR="001B5042" w:rsidRPr="00A81E74" w:rsidRDefault="001B5042" w:rsidP="00225F32">
            <w:pPr>
              <w:snapToGrid w:val="0"/>
              <w:spacing w:line="276" w:lineRule="auto"/>
              <w:jc w:val="center"/>
            </w:pPr>
            <w:r w:rsidRPr="00A81E74">
              <w:t>10</w:t>
            </w:r>
          </w:p>
        </w:tc>
        <w:tc>
          <w:tcPr>
            <w:tcW w:w="7654" w:type="dxa"/>
            <w:tcBorders>
              <w:top w:val="single" w:sz="4" w:space="0" w:color="auto"/>
              <w:left w:val="single" w:sz="4" w:space="0" w:color="auto"/>
              <w:bottom w:val="single" w:sz="4" w:space="0" w:color="auto"/>
              <w:right w:val="single" w:sz="4" w:space="0" w:color="auto"/>
            </w:tcBorders>
          </w:tcPr>
          <w:p w:rsidR="001B5042" w:rsidRPr="00A81E74" w:rsidRDefault="001B5042" w:rsidP="00225F32">
            <w:pPr>
              <w:snapToGrid w:val="0"/>
              <w:spacing w:line="276" w:lineRule="auto"/>
              <w:jc w:val="both"/>
            </w:pPr>
          </w:p>
        </w:tc>
        <w:tc>
          <w:tcPr>
            <w:tcW w:w="1630" w:type="dxa"/>
            <w:tcBorders>
              <w:top w:val="single" w:sz="4" w:space="0" w:color="auto"/>
              <w:left w:val="single" w:sz="4" w:space="0" w:color="auto"/>
              <w:bottom w:val="single" w:sz="4" w:space="0" w:color="auto"/>
              <w:right w:val="single" w:sz="4" w:space="0" w:color="auto"/>
            </w:tcBorders>
          </w:tcPr>
          <w:p w:rsidR="001B5042" w:rsidRPr="00A81E74" w:rsidRDefault="001B5042" w:rsidP="00225F32">
            <w:pPr>
              <w:snapToGrid w:val="0"/>
              <w:spacing w:line="276" w:lineRule="auto"/>
            </w:pPr>
          </w:p>
        </w:tc>
      </w:tr>
      <w:tr w:rsidR="001B5042" w:rsidRPr="00A81E74" w:rsidTr="00225F32">
        <w:tc>
          <w:tcPr>
            <w:tcW w:w="851" w:type="dxa"/>
            <w:tcBorders>
              <w:top w:val="single" w:sz="4" w:space="0" w:color="auto"/>
              <w:left w:val="single" w:sz="4" w:space="0" w:color="auto"/>
              <w:bottom w:val="single" w:sz="4" w:space="0" w:color="auto"/>
              <w:right w:val="single" w:sz="4" w:space="0" w:color="auto"/>
            </w:tcBorders>
          </w:tcPr>
          <w:p w:rsidR="001B5042" w:rsidRPr="00A81E74" w:rsidRDefault="001B5042" w:rsidP="00225F32">
            <w:pPr>
              <w:snapToGrid w:val="0"/>
              <w:spacing w:line="276" w:lineRule="auto"/>
              <w:jc w:val="center"/>
            </w:pPr>
            <w:r w:rsidRPr="00A81E74">
              <w:t>11</w:t>
            </w:r>
          </w:p>
        </w:tc>
        <w:tc>
          <w:tcPr>
            <w:tcW w:w="7654" w:type="dxa"/>
            <w:tcBorders>
              <w:top w:val="single" w:sz="4" w:space="0" w:color="auto"/>
              <w:left w:val="single" w:sz="4" w:space="0" w:color="auto"/>
              <w:bottom w:val="single" w:sz="4" w:space="0" w:color="auto"/>
              <w:right w:val="single" w:sz="4" w:space="0" w:color="auto"/>
            </w:tcBorders>
          </w:tcPr>
          <w:p w:rsidR="001B5042" w:rsidRPr="00A81E74" w:rsidRDefault="001B5042" w:rsidP="00225F32">
            <w:pPr>
              <w:snapToGrid w:val="0"/>
              <w:spacing w:line="276" w:lineRule="auto"/>
              <w:jc w:val="both"/>
            </w:pPr>
          </w:p>
        </w:tc>
        <w:tc>
          <w:tcPr>
            <w:tcW w:w="1630" w:type="dxa"/>
            <w:tcBorders>
              <w:top w:val="single" w:sz="4" w:space="0" w:color="auto"/>
              <w:left w:val="single" w:sz="4" w:space="0" w:color="auto"/>
              <w:bottom w:val="single" w:sz="4" w:space="0" w:color="auto"/>
              <w:right w:val="single" w:sz="4" w:space="0" w:color="auto"/>
            </w:tcBorders>
          </w:tcPr>
          <w:p w:rsidR="001B5042" w:rsidRPr="00A81E74" w:rsidRDefault="001B5042" w:rsidP="00225F32">
            <w:pPr>
              <w:snapToGrid w:val="0"/>
              <w:spacing w:line="276" w:lineRule="auto"/>
            </w:pPr>
          </w:p>
        </w:tc>
      </w:tr>
    </w:tbl>
    <w:p w:rsidR="001B5042" w:rsidRDefault="001B5042" w:rsidP="001B5042">
      <w:pPr>
        <w:spacing w:line="276" w:lineRule="auto"/>
        <w:jc w:val="both"/>
        <w:rPr>
          <w:rFonts w:ascii="Calibri" w:hAnsi="Calibri"/>
          <w:b/>
          <w:bCs/>
        </w:rPr>
      </w:pPr>
    </w:p>
    <w:tbl>
      <w:tblPr>
        <w:tblW w:w="0" w:type="auto"/>
        <w:tblLook w:val="04A0" w:firstRow="1" w:lastRow="0" w:firstColumn="1" w:lastColumn="0" w:noHBand="0" w:noVBand="1"/>
      </w:tblPr>
      <w:tblGrid>
        <w:gridCol w:w="4326"/>
        <w:gridCol w:w="1136"/>
        <w:gridCol w:w="4743"/>
      </w:tblGrid>
      <w:tr w:rsidR="001B5042" w:rsidRPr="00F53B18" w:rsidTr="00225F32">
        <w:tc>
          <w:tcPr>
            <w:tcW w:w="4361" w:type="dxa"/>
          </w:tcPr>
          <w:p w:rsidR="001B5042" w:rsidRPr="00F53B18" w:rsidRDefault="001B5042" w:rsidP="00225F32">
            <w:pPr>
              <w:spacing w:line="276" w:lineRule="auto"/>
              <w:jc w:val="both"/>
              <w:rPr>
                <w:bCs/>
              </w:rPr>
            </w:pPr>
            <w:r w:rsidRPr="00F53B18">
              <w:rPr>
                <w:bCs/>
              </w:rPr>
              <w:t>Уполномоченный представитель Заявителя/Участника конкурса</w:t>
            </w:r>
          </w:p>
        </w:tc>
        <w:tc>
          <w:tcPr>
            <w:tcW w:w="1171" w:type="dxa"/>
          </w:tcPr>
          <w:p w:rsidR="001B5042" w:rsidRPr="00F53B18" w:rsidRDefault="001B5042" w:rsidP="00225F32">
            <w:pPr>
              <w:spacing w:line="276" w:lineRule="auto"/>
              <w:jc w:val="both"/>
              <w:rPr>
                <w:bCs/>
              </w:rPr>
            </w:pPr>
          </w:p>
        </w:tc>
        <w:tc>
          <w:tcPr>
            <w:tcW w:w="4782" w:type="dxa"/>
          </w:tcPr>
          <w:p w:rsidR="001B5042" w:rsidRPr="00F53B18" w:rsidRDefault="001B5042" w:rsidP="00225F32">
            <w:pPr>
              <w:spacing w:line="276" w:lineRule="auto"/>
              <w:jc w:val="both"/>
              <w:rPr>
                <w:bCs/>
              </w:rPr>
            </w:pPr>
            <w:r w:rsidRPr="00F53B18">
              <w:rPr>
                <w:bCs/>
              </w:rPr>
              <w:t>Отметка конкурсной комиссии о получении документов</w:t>
            </w:r>
          </w:p>
        </w:tc>
      </w:tr>
      <w:tr w:rsidR="001B5042" w:rsidRPr="00F53B18" w:rsidTr="00225F32">
        <w:tc>
          <w:tcPr>
            <w:tcW w:w="4361" w:type="dxa"/>
          </w:tcPr>
          <w:p w:rsidR="001B5042" w:rsidRPr="00F53B18" w:rsidRDefault="001B5042" w:rsidP="00225F32">
            <w:pPr>
              <w:spacing w:line="276" w:lineRule="auto"/>
              <w:jc w:val="both"/>
              <w:rPr>
                <w:bCs/>
              </w:rPr>
            </w:pPr>
          </w:p>
          <w:p w:rsidR="001B5042" w:rsidRPr="00F53B18" w:rsidRDefault="001B5042" w:rsidP="00225F32">
            <w:pPr>
              <w:spacing w:line="276" w:lineRule="auto"/>
              <w:jc w:val="both"/>
              <w:rPr>
                <w:bCs/>
              </w:rPr>
            </w:pPr>
            <w:r w:rsidRPr="00F53B18">
              <w:rPr>
                <w:bCs/>
              </w:rPr>
              <w:t>«____» ________________ 201</w:t>
            </w:r>
            <w:r>
              <w:rPr>
                <w:bCs/>
              </w:rPr>
              <w:t>7</w:t>
            </w:r>
            <w:r w:rsidRPr="00F53B18">
              <w:rPr>
                <w:bCs/>
              </w:rPr>
              <w:t xml:space="preserve"> г.</w:t>
            </w:r>
          </w:p>
          <w:p w:rsidR="001B5042" w:rsidRPr="00F53B18" w:rsidRDefault="001B5042" w:rsidP="00225F32">
            <w:pPr>
              <w:spacing w:line="276" w:lineRule="auto"/>
              <w:jc w:val="both"/>
              <w:rPr>
                <w:bCs/>
              </w:rPr>
            </w:pPr>
            <w:r w:rsidRPr="00F53B18">
              <w:rPr>
                <w:bCs/>
              </w:rPr>
              <w:t>________________/_______________/</w:t>
            </w:r>
          </w:p>
          <w:p w:rsidR="001B5042" w:rsidRPr="00F53B18" w:rsidRDefault="001B5042" w:rsidP="00225F32">
            <w:pPr>
              <w:spacing w:line="276" w:lineRule="auto"/>
              <w:jc w:val="both"/>
              <w:rPr>
                <w:bCs/>
              </w:rPr>
            </w:pPr>
            <w:r w:rsidRPr="00F53B18">
              <w:rPr>
                <w:bCs/>
              </w:rPr>
              <w:t>(подпись)                     (Ф.И.О.)</w:t>
            </w:r>
          </w:p>
        </w:tc>
        <w:tc>
          <w:tcPr>
            <w:tcW w:w="1171" w:type="dxa"/>
          </w:tcPr>
          <w:p w:rsidR="001B5042" w:rsidRPr="00F53B18" w:rsidRDefault="001B5042" w:rsidP="00225F32">
            <w:pPr>
              <w:spacing w:line="276" w:lineRule="auto"/>
              <w:jc w:val="both"/>
              <w:rPr>
                <w:bCs/>
              </w:rPr>
            </w:pPr>
          </w:p>
        </w:tc>
        <w:tc>
          <w:tcPr>
            <w:tcW w:w="4782" w:type="dxa"/>
          </w:tcPr>
          <w:p w:rsidR="001B5042" w:rsidRPr="00F53B18" w:rsidRDefault="001B5042" w:rsidP="00225F32">
            <w:pPr>
              <w:spacing w:line="276" w:lineRule="auto"/>
              <w:jc w:val="both"/>
              <w:rPr>
                <w:bCs/>
              </w:rPr>
            </w:pPr>
          </w:p>
          <w:p w:rsidR="001B5042" w:rsidRPr="00F53B18" w:rsidRDefault="001B5042" w:rsidP="00225F32">
            <w:pPr>
              <w:spacing w:line="276" w:lineRule="auto"/>
              <w:jc w:val="both"/>
              <w:rPr>
                <w:bCs/>
              </w:rPr>
            </w:pPr>
            <w:r w:rsidRPr="00F53B18">
              <w:rPr>
                <w:bCs/>
              </w:rPr>
              <w:t>«____» _____________ 201</w:t>
            </w:r>
            <w:r>
              <w:rPr>
                <w:bCs/>
              </w:rPr>
              <w:t>7</w:t>
            </w:r>
            <w:r w:rsidRPr="00F53B18">
              <w:rPr>
                <w:bCs/>
              </w:rPr>
              <w:t xml:space="preserve"> г. (дата)</w:t>
            </w:r>
          </w:p>
          <w:p w:rsidR="001B5042" w:rsidRPr="00F53B18" w:rsidRDefault="001B5042" w:rsidP="00225F32">
            <w:pPr>
              <w:spacing w:line="276" w:lineRule="auto"/>
              <w:jc w:val="both"/>
              <w:rPr>
                <w:bCs/>
              </w:rPr>
            </w:pPr>
            <w:r w:rsidRPr="00F53B18">
              <w:rPr>
                <w:bCs/>
              </w:rPr>
              <w:t>____________________ (время местное)</w:t>
            </w:r>
          </w:p>
          <w:p w:rsidR="001B5042" w:rsidRPr="00F53B18" w:rsidRDefault="001B5042" w:rsidP="00225F32">
            <w:pPr>
              <w:spacing w:line="276" w:lineRule="auto"/>
              <w:jc w:val="both"/>
              <w:rPr>
                <w:bCs/>
              </w:rPr>
            </w:pPr>
          </w:p>
          <w:p w:rsidR="001B5042" w:rsidRPr="00F53B18" w:rsidRDefault="001B5042" w:rsidP="00225F32">
            <w:pPr>
              <w:spacing w:line="276" w:lineRule="auto"/>
              <w:jc w:val="both"/>
              <w:rPr>
                <w:bCs/>
              </w:rPr>
            </w:pPr>
            <w:r w:rsidRPr="00F53B18">
              <w:rPr>
                <w:bCs/>
              </w:rPr>
              <w:t>__________________/________________/</w:t>
            </w:r>
          </w:p>
          <w:p w:rsidR="001B5042" w:rsidRPr="00F53B18" w:rsidRDefault="001B5042" w:rsidP="00225F32">
            <w:pPr>
              <w:spacing w:line="276" w:lineRule="auto"/>
              <w:jc w:val="both"/>
              <w:rPr>
                <w:bCs/>
              </w:rPr>
            </w:pPr>
            <w:r w:rsidRPr="00F53B18">
              <w:rPr>
                <w:bCs/>
              </w:rPr>
              <w:t>(подпись)                     (Ф.И.О.)</w:t>
            </w:r>
          </w:p>
        </w:tc>
      </w:tr>
    </w:tbl>
    <w:p w:rsidR="001B5042" w:rsidRDefault="001B5042" w:rsidP="001B5042">
      <w:pPr>
        <w:spacing w:line="276" w:lineRule="auto"/>
        <w:jc w:val="both"/>
        <w:rPr>
          <w:rFonts w:ascii="Calibri" w:hAnsi="Calibri"/>
          <w:b/>
          <w:bCs/>
        </w:rPr>
      </w:pPr>
    </w:p>
    <w:p w:rsidR="001B5042" w:rsidRPr="00A81E74" w:rsidRDefault="001B5042" w:rsidP="001B5042">
      <w:pPr>
        <w:spacing w:line="276" w:lineRule="auto"/>
        <w:jc w:val="both"/>
        <w:rPr>
          <w:b/>
          <w:u w:val="single"/>
        </w:rPr>
      </w:pPr>
    </w:p>
    <w:p w:rsidR="001B5042" w:rsidRPr="00434315" w:rsidRDefault="001B5042" w:rsidP="001B5042">
      <w:pPr>
        <w:spacing w:line="276" w:lineRule="auto"/>
        <w:jc w:val="both"/>
        <w:rPr>
          <w:b/>
        </w:rPr>
      </w:pPr>
    </w:p>
    <w:p w:rsidR="001B5042" w:rsidRPr="00434315" w:rsidRDefault="001B5042" w:rsidP="001B5042">
      <w:pPr>
        <w:spacing w:line="276" w:lineRule="auto"/>
        <w:jc w:val="both"/>
        <w:rPr>
          <w:b/>
        </w:rPr>
      </w:pPr>
    </w:p>
    <w:p w:rsidR="001B5042" w:rsidRPr="00434315" w:rsidRDefault="001B5042" w:rsidP="001B5042">
      <w:pPr>
        <w:spacing w:line="276" w:lineRule="auto"/>
        <w:jc w:val="both"/>
        <w:rPr>
          <w:b/>
        </w:rPr>
      </w:pPr>
    </w:p>
    <w:p w:rsidR="001B5042" w:rsidRPr="00434315" w:rsidRDefault="001B5042" w:rsidP="001B5042">
      <w:pPr>
        <w:spacing w:line="276" w:lineRule="auto"/>
        <w:jc w:val="center"/>
        <w:rPr>
          <w:b/>
        </w:rPr>
        <w:sectPr w:rsidR="001B5042" w:rsidRPr="00434315" w:rsidSect="00225F32">
          <w:pgSz w:w="11906" w:h="16838"/>
          <w:pgMar w:top="851" w:right="737" w:bottom="1134" w:left="964" w:header="709" w:footer="709" w:gutter="0"/>
          <w:cols w:space="708"/>
          <w:docGrid w:linePitch="360"/>
        </w:sectPr>
      </w:pPr>
    </w:p>
    <w:p w:rsidR="001B5042" w:rsidRPr="00A81E74" w:rsidRDefault="001B5042" w:rsidP="001B5042">
      <w:pPr>
        <w:spacing w:line="276" w:lineRule="auto"/>
        <w:jc w:val="right"/>
      </w:pPr>
      <w:r w:rsidRPr="00A81E74">
        <w:lastRenderedPageBreak/>
        <w:t>Форма 2</w:t>
      </w:r>
    </w:p>
    <w:p w:rsidR="001B5042" w:rsidRDefault="001B5042" w:rsidP="001B5042">
      <w:pPr>
        <w:autoSpaceDE w:val="0"/>
        <w:autoSpaceDN w:val="0"/>
        <w:adjustRightInd w:val="0"/>
        <w:spacing w:line="276" w:lineRule="auto"/>
        <w:jc w:val="center"/>
        <w:rPr>
          <w:b/>
        </w:rPr>
      </w:pPr>
      <w:r w:rsidRPr="00D43EC1">
        <w:rPr>
          <w:b/>
        </w:rPr>
        <w:t>КОНКУРСНОЕ ПРЕДЛОЖЕНИЕ</w:t>
      </w:r>
    </w:p>
    <w:p w:rsidR="001B5042" w:rsidRDefault="001B5042" w:rsidP="001B5042">
      <w:pPr>
        <w:autoSpaceDE w:val="0"/>
        <w:autoSpaceDN w:val="0"/>
        <w:adjustRightInd w:val="0"/>
        <w:spacing w:line="276" w:lineRule="auto"/>
        <w:jc w:val="center"/>
      </w:pPr>
      <w:r>
        <w:rPr>
          <w:b/>
        </w:rPr>
        <w:t>ПО ЛОТУ</w:t>
      </w:r>
      <w:r w:rsidRPr="009B1751">
        <w:rPr>
          <w:b/>
        </w:rPr>
        <w:t xml:space="preserve"> № ___</w:t>
      </w:r>
    </w:p>
    <w:p w:rsidR="001B5042" w:rsidRDefault="001B5042" w:rsidP="001B5042">
      <w:pPr>
        <w:autoSpaceDE w:val="0"/>
        <w:autoSpaceDN w:val="0"/>
        <w:adjustRightInd w:val="0"/>
        <w:spacing w:line="276" w:lineRule="auto"/>
        <w:jc w:val="both"/>
      </w:pPr>
    </w:p>
    <w:p w:rsidR="001B5042" w:rsidRDefault="001B5042" w:rsidP="001B5042">
      <w:pPr>
        <w:spacing w:line="276" w:lineRule="auto"/>
        <w:ind w:firstLine="709"/>
        <w:jc w:val="both"/>
      </w:pPr>
      <w:r w:rsidRPr="00A81E74">
        <w:t xml:space="preserve">Изучив </w:t>
      </w:r>
      <w:r>
        <w:t xml:space="preserve">сообщение о проведении конкурса, а также конкурсную документацию на ____________________ </w:t>
      </w:r>
      <w:r w:rsidRPr="00D43EC1">
        <w:rPr>
          <w:i/>
        </w:rPr>
        <w:t>(указывается предмет конкурса)</w:t>
      </w:r>
      <w:r>
        <w:rPr>
          <w:i/>
        </w:rPr>
        <w:t xml:space="preserve">, </w:t>
      </w:r>
      <w:r w:rsidRPr="00A81E74">
        <w:t xml:space="preserve">а также применимые к данному </w:t>
      </w:r>
      <w:r>
        <w:t>конкурсу</w:t>
      </w:r>
      <w:r w:rsidRPr="00A81E74">
        <w:t xml:space="preserve"> законодательство и нормативно-правовые акты</w:t>
      </w:r>
    </w:p>
    <w:p w:rsidR="001B5042" w:rsidRDefault="001B5042" w:rsidP="001B5042">
      <w:pPr>
        <w:spacing w:line="276" w:lineRule="auto"/>
        <w:ind w:firstLine="709"/>
        <w:jc w:val="both"/>
      </w:pPr>
    </w:p>
    <w:p w:rsidR="001B5042" w:rsidRDefault="001B5042" w:rsidP="001B5042">
      <w:pPr>
        <w:spacing w:line="276" w:lineRule="auto"/>
        <w:ind w:firstLine="709"/>
        <w:jc w:val="center"/>
        <w:rPr>
          <w:i/>
        </w:rPr>
      </w:pPr>
      <w:r>
        <w:rPr>
          <w:i/>
        </w:rPr>
        <w:t>______________________________________________________________</w:t>
      </w:r>
    </w:p>
    <w:p w:rsidR="001B5042" w:rsidRDefault="001B5042" w:rsidP="001B5042">
      <w:pPr>
        <w:spacing w:line="276" w:lineRule="auto"/>
        <w:ind w:firstLine="709"/>
        <w:jc w:val="center"/>
      </w:pPr>
      <w:r>
        <w:t>(указывается наименование участника конкурса)</w:t>
      </w:r>
    </w:p>
    <w:p w:rsidR="001B5042" w:rsidRDefault="001B5042" w:rsidP="001B5042">
      <w:pPr>
        <w:spacing w:line="276" w:lineRule="auto"/>
        <w:ind w:firstLine="709"/>
        <w:jc w:val="both"/>
      </w:pPr>
      <w:r w:rsidRPr="00A81E74">
        <w:t xml:space="preserve">в лице _________________________________, действующего на основании ________________, сообщает о согласии </w:t>
      </w:r>
      <w:r>
        <w:t>с условиями проведения конкурса и выражает желание заключить концессионное соглашение на следующих условиях:</w:t>
      </w:r>
    </w:p>
    <w:p w:rsidR="001B5042" w:rsidRDefault="001B5042" w:rsidP="001B5042">
      <w:pPr>
        <w:spacing w:line="276" w:lineRule="auto"/>
        <w:ind w:firstLine="709"/>
        <w:jc w:val="both"/>
      </w:pPr>
    </w:p>
    <w:p w:rsidR="001B5042" w:rsidRDefault="001B5042" w:rsidP="001B5042">
      <w:pPr>
        <w:autoSpaceDE w:val="0"/>
        <w:autoSpaceDN w:val="0"/>
        <w:adjustRightInd w:val="0"/>
        <w:spacing w:line="276" w:lineRule="auto"/>
        <w:ind w:firstLine="709"/>
        <w:jc w:val="both"/>
      </w:pPr>
      <w:r>
        <w:t>1. Указание основных мероприятий, обеспечивающих достижение предусмотренных Заданием Концессионного соглашения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1B5042" w:rsidRDefault="001B5042" w:rsidP="001B5042">
      <w:pPr>
        <w:autoSpaceDE w:val="0"/>
        <w:autoSpaceDN w:val="0"/>
        <w:adjustRightInd w:val="0"/>
        <w:spacing w:line="276" w:lineRule="auto"/>
        <w:ind w:firstLine="709"/>
        <w:jc w:val="both"/>
      </w:pPr>
    </w:p>
    <w:tbl>
      <w:tblPr>
        <w:tblW w:w="1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
        <w:gridCol w:w="1735"/>
        <w:gridCol w:w="2548"/>
        <w:gridCol w:w="1237"/>
        <w:gridCol w:w="3583"/>
        <w:gridCol w:w="5387"/>
      </w:tblGrid>
      <w:tr w:rsidR="001B5042" w:rsidTr="00225F32">
        <w:tc>
          <w:tcPr>
            <w:tcW w:w="820" w:type="dxa"/>
            <w:vMerge w:val="restart"/>
          </w:tcPr>
          <w:p w:rsidR="001B5042" w:rsidRDefault="001B5042" w:rsidP="00225F32">
            <w:pPr>
              <w:autoSpaceDE w:val="0"/>
              <w:autoSpaceDN w:val="0"/>
              <w:adjustRightInd w:val="0"/>
              <w:spacing w:line="276" w:lineRule="auto"/>
              <w:jc w:val="center"/>
            </w:pPr>
            <w:r>
              <w:t>№ п/п</w:t>
            </w:r>
          </w:p>
        </w:tc>
        <w:tc>
          <w:tcPr>
            <w:tcW w:w="1735" w:type="dxa"/>
            <w:vMerge w:val="restart"/>
          </w:tcPr>
          <w:p w:rsidR="001B5042" w:rsidRDefault="001B5042" w:rsidP="00225F32">
            <w:pPr>
              <w:autoSpaceDE w:val="0"/>
              <w:autoSpaceDN w:val="0"/>
              <w:adjustRightInd w:val="0"/>
              <w:spacing w:line="276" w:lineRule="auto"/>
              <w:jc w:val="both"/>
            </w:pPr>
            <w:r>
              <w:t>Наименование объекта соглашения</w:t>
            </w:r>
          </w:p>
        </w:tc>
        <w:tc>
          <w:tcPr>
            <w:tcW w:w="7368" w:type="dxa"/>
            <w:gridSpan w:val="3"/>
          </w:tcPr>
          <w:p w:rsidR="001B5042" w:rsidRDefault="001B5042" w:rsidP="00225F32">
            <w:pPr>
              <w:autoSpaceDE w:val="0"/>
              <w:autoSpaceDN w:val="0"/>
              <w:adjustRightInd w:val="0"/>
              <w:spacing w:line="276" w:lineRule="auto"/>
              <w:jc w:val="both"/>
            </w:pPr>
            <w:r>
              <w:t>Основные мероприятия, обеспечивающие достижение предусмотренных Заданием Концессионного соглашения целей и минимально допустимых плановых значений показателей деятельности Концессионера</w:t>
            </w:r>
          </w:p>
        </w:tc>
        <w:tc>
          <w:tcPr>
            <w:tcW w:w="5387" w:type="dxa"/>
            <w:vMerge w:val="restart"/>
          </w:tcPr>
          <w:p w:rsidR="001B5042" w:rsidRDefault="001B5042" w:rsidP="00225F32">
            <w:pPr>
              <w:autoSpaceDE w:val="0"/>
              <w:autoSpaceDN w:val="0"/>
              <w:adjustRightInd w:val="0"/>
              <w:spacing w:line="276" w:lineRule="auto"/>
              <w:jc w:val="both"/>
            </w:pPr>
            <w:r>
              <w:t>Описание основных характеристик таких мероприятий</w:t>
            </w:r>
          </w:p>
        </w:tc>
      </w:tr>
      <w:tr w:rsidR="001B5042" w:rsidTr="00225F32">
        <w:tc>
          <w:tcPr>
            <w:tcW w:w="820" w:type="dxa"/>
            <w:vMerge/>
          </w:tcPr>
          <w:p w:rsidR="001B5042" w:rsidRDefault="001B5042" w:rsidP="00225F32">
            <w:pPr>
              <w:autoSpaceDE w:val="0"/>
              <w:autoSpaceDN w:val="0"/>
              <w:adjustRightInd w:val="0"/>
              <w:spacing w:line="276" w:lineRule="auto"/>
              <w:jc w:val="center"/>
            </w:pPr>
          </w:p>
        </w:tc>
        <w:tc>
          <w:tcPr>
            <w:tcW w:w="1735" w:type="dxa"/>
            <w:vMerge/>
          </w:tcPr>
          <w:p w:rsidR="001B5042" w:rsidRDefault="001B5042" w:rsidP="00225F32">
            <w:pPr>
              <w:autoSpaceDE w:val="0"/>
              <w:autoSpaceDN w:val="0"/>
              <w:adjustRightInd w:val="0"/>
              <w:spacing w:line="276" w:lineRule="auto"/>
              <w:jc w:val="both"/>
            </w:pPr>
          </w:p>
        </w:tc>
        <w:tc>
          <w:tcPr>
            <w:tcW w:w="2548" w:type="dxa"/>
            <w:tcBorders>
              <w:right w:val="single" w:sz="4" w:space="0" w:color="auto"/>
            </w:tcBorders>
          </w:tcPr>
          <w:p w:rsidR="001B5042" w:rsidRDefault="001B5042" w:rsidP="00225F32">
            <w:pPr>
              <w:autoSpaceDE w:val="0"/>
              <w:autoSpaceDN w:val="0"/>
              <w:adjustRightInd w:val="0"/>
              <w:spacing w:line="276" w:lineRule="auto"/>
              <w:jc w:val="both"/>
            </w:pPr>
            <w:r>
              <w:t>Наименование и содержание работ</w:t>
            </w:r>
          </w:p>
        </w:tc>
        <w:tc>
          <w:tcPr>
            <w:tcW w:w="1237" w:type="dxa"/>
            <w:tcBorders>
              <w:left w:val="single" w:sz="4" w:space="0" w:color="auto"/>
              <w:right w:val="single" w:sz="4" w:space="0" w:color="auto"/>
            </w:tcBorders>
          </w:tcPr>
          <w:p w:rsidR="001B5042" w:rsidRDefault="001B5042" w:rsidP="00225F32">
            <w:pPr>
              <w:autoSpaceDE w:val="0"/>
              <w:autoSpaceDN w:val="0"/>
              <w:adjustRightInd w:val="0"/>
              <w:spacing w:line="276" w:lineRule="auto"/>
              <w:jc w:val="both"/>
            </w:pPr>
            <w:r>
              <w:t>Ед. изм.</w:t>
            </w:r>
          </w:p>
        </w:tc>
        <w:tc>
          <w:tcPr>
            <w:tcW w:w="3583" w:type="dxa"/>
            <w:tcBorders>
              <w:left w:val="single" w:sz="4" w:space="0" w:color="auto"/>
            </w:tcBorders>
          </w:tcPr>
          <w:p w:rsidR="001B5042" w:rsidRDefault="001B5042" w:rsidP="00225F32">
            <w:pPr>
              <w:autoSpaceDE w:val="0"/>
              <w:autoSpaceDN w:val="0"/>
              <w:adjustRightInd w:val="0"/>
              <w:spacing w:line="276" w:lineRule="auto"/>
              <w:jc w:val="both"/>
            </w:pPr>
            <w:r>
              <w:t>Объем</w:t>
            </w:r>
          </w:p>
        </w:tc>
        <w:tc>
          <w:tcPr>
            <w:tcW w:w="5387" w:type="dxa"/>
            <w:vMerge/>
          </w:tcPr>
          <w:p w:rsidR="001B5042" w:rsidRDefault="001B5042" w:rsidP="00225F32">
            <w:pPr>
              <w:autoSpaceDE w:val="0"/>
              <w:autoSpaceDN w:val="0"/>
              <w:adjustRightInd w:val="0"/>
              <w:spacing w:line="276" w:lineRule="auto"/>
              <w:jc w:val="both"/>
            </w:pPr>
          </w:p>
        </w:tc>
      </w:tr>
      <w:tr w:rsidR="001B5042" w:rsidTr="00225F32">
        <w:tc>
          <w:tcPr>
            <w:tcW w:w="820" w:type="dxa"/>
          </w:tcPr>
          <w:p w:rsidR="001B5042" w:rsidRDefault="001B5042" w:rsidP="00225F32">
            <w:pPr>
              <w:autoSpaceDE w:val="0"/>
              <w:autoSpaceDN w:val="0"/>
              <w:adjustRightInd w:val="0"/>
              <w:spacing w:line="276" w:lineRule="auto"/>
              <w:jc w:val="center"/>
            </w:pPr>
            <w:r>
              <w:t>1.</w:t>
            </w:r>
          </w:p>
        </w:tc>
        <w:tc>
          <w:tcPr>
            <w:tcW w:w="1735" w:type="dxa"/>
          </w:tcPr>
          <w:p w:rsidR="001B5042" w:rsidRDefault="001B5042" w:rsidP="00225F32">
            <w:pPr>
              <w:autoSpaceDE w:val="0"/>
              <w:autoSpaceDN w:val="0"/>
              <w:adjustRightInd w:val="0"/>
              <w:spacing w:line="276" w:lineRule="auto"/>
              <w:jc w:val="both"/>
            </w:pPr>
          </w:p>
        </w:tc>
        <w:tc>
          <w:tcPr>
            <w:tcW w:w="2548" w:type="dxa"/>
            <w:tcBorders>
              <w:right w:val="single" w:sz="4" w:space="0" w:color="auto"/>
            </w:tcBorders>
          </w:tcPr>
          <w:p w:rsidR="001B5042" w:rsidRDefault="001B5042" w:rsidP="00225F32">
            <w:pPr>
              <w:autoSpaceDE w:val="0"/>
              <w:autoSpaceDN w:val="0"/>
              <w:adjustRightInd w:val="0"/>
              <w:spacing w:line="276" w:lineRule="auto"/>
              <w:jc w:val="both"/>
            </w:pPr>
          </w:p>
        </w:tc>
        <w:tc>
          <w:tcPr>
            <w:tcW w:w="1237" w:type="dxa"/>
            <w:tcBorders>
              <w:left w:val="single" w:sz="4" w:space="0" w:color="auto"/>
              <w:right w:val="single" w:sz="4" w:space="0" w:color="auto"/>
            </w:tcBorders>
          </w:tcPr>
          <w:p w:rsidR="001B5042" w:rsidRDefault="001B5042" w:rsidP="00225F32">
            <w:pPr>
              <w:autoSpaceDE w:val="0"/>
              <w:autoSpaceDN w:val="0"/>
              <w:adjustRightInd w:val="0"/>
              <w:spacing w:line="276" w:lineRule="auto"/>
              <w:jc w:val="both"/>
            </w:pPr>
          </w:p>
        </w:tc>
        <w:tc>
          <w:tcPr>
            <w:tcW w:w="3583" w:type="dxa"/>
            <w:tcBorders>
              <w:left w:val="single" w:sz="4" w:space="0" w:color="auto"/>
            </w:tcBorders>
          </w:tcPr>
          <w:p w:rsidR="001B5042" w:rsidRDefault="001B5042" w:rsidP="00225F32">
            <w:pPr>
              <w:autoSpaceDE w:val="0"/>
              <w:autoSpaceDN w:val="0"/>
              <w:adjustRightInd w:val="0"/>
              <w:spacing w:line="276" w:lineRule="auto"/>
              <w:jc w:val="both"/>
            </w:pPr>
          </w:p>
        </w:tc>
        <w:tc>
          <w:tcPr>
            <w:tcW w:w="5387" w:type="dxa"/>
          </w:tcPr>
          <w:p w:rsidR="001B5042" w:rsidRPr="00F53B18" w:rsidRDefault="001B5042" w:rsidP="00225F32">
            <w:pPr>
              <w:autoSpaceDE w:val="0"/>
              <w:autoSpaceDN w:val="0"/>
              <w:adjustRightInd w:val="0"/>
              <w:spacing w:line="276" w:lineRule="auto"/>
              <w:jc w:val="both"/>
              <w:rPr>
                <w:i/>
              </w:rPr>
            </w:pPr>
            <w:r w:rsidRPr="00F53B18">
              <w:rPr>
                <w:i/>
              </w:rPr>
              <w:t>Участник конкурса вправе указать, что работы будут выполняться в соответствии с конкурсной документации или иным образом по своему усмотрению описать основные характеристики мероприятий, не допуская нарушения требований конкурсной документации</w:t>
            </w:r>
          </w:p>
        </w:tc>
      </w:tr>
      <w:tr w:rsidR="001B5042" w:rsidTr="00225F32">
        <w:tc>
          <w:tcPr>
            <w:tcW w:w="820" w:type="dxa"/>
          </w:tcPr>
          <w:p w:rsidR="001B5042" w:rsidRDefault="001B5042" w:rsidP="00225F32">
            <w:pPr>
              <w:autoSpaceDE w:val="0"/>
              <w:autoSpaceDN w:val="0"/>
              <w:adjustRightInd w:val="0"/>
              <w:spacing w:line="276" w:lineRule="auto"/>
              <w:jc w:val="center"/>
            </w:pPr>
            <w:r>
              <w:t>2.</w:t>
            </w:r>
          </w:p>
        </w:tc>
        <w:tc>
          <w:tcPr>
            <w:tcW w:w="1735" w:type="dxa"/>
          </w:tcPr>
          <w:p w:rsidR="001B5042" w:rsidRDefault="001B5042" w:rsidP="00225F32">
            <w:pPr>
              <w:autoSpaceDE w:val="0"/>
              <w:autoSpaceDN w:val="0"/>
              <w:adjustRightInd w:val="0"/>
              <w:spacing w:line="276" w:lineRule="auto"/>
              <w:jc w:val="both"/>
            </w:pPr>
          </w:p>
        </w:tc>
        <w:tc>
          <w:tcPr>
            <w:tcW w:w="2548" w:type="dxa"/>
            <w:tcBorders>
              <w:right w:val="single" w:sz="4" w:space="0" w:color="auto"/>
            </w:tcBorders>
          </w:tcPr>
          <w:p w:rsidR="001B5042" w:rsidRDefault="001B5042" w:rsidP="00225F32">
            <w:pPr>
              <w:autoSpaceDE w:val="0"/>
              <w:autoSpaceDN w:val="0"/>
              <w:adjustRightInd w:val="0"/>
              <w:spacing w:line="276" w:lineRule="auto"/>
              <w:jc w:val="both"/>
            </w:pPr>
          </w:p>
        </w:tc>
        <w:tc>
          <w:tcPr>
            <w:tcW w:w="1237" w:type="dxa"/>
            <w:tcBorders>
              <w:left w:val="single" w:sz="4" w:space="0" w:color="auto"/>
              <w:right w:val="single" w:sz="4" w:space="0" w:color="auto"/>
            </w:tcBorders>
          </w:tcPr>
          <w:p w:rsidR="001B5042" w:rsidRDefault="001B5042" w:rsidP="00225F32">
            <w:pPr>
              <w:autoSpaceDE w:val="0"/>
              <w:autoSpaceDN w:val="0"/>
              <w:adjustRightInd w:val="0"/>
              <w:spacing w:line="276" w:lineRule="auto"/>
              <w:jc w:val="both"/>
            </w:pPr>
          </w:p>
        </w:tc>
        <w:tc>
          <w:tcPr>
            <w:tcW w:w="3583" w:type="dxa"/>
            <w:tcBorders>
              <w:left w:val="single" w:sz="4" w:space="0" w:color="auto"/>
            </w:tcBorders>
          </w:tcPr>
          <w:p w:rsidR="001B5042" w:rsidRDefault="001B5042" w:rsidP="00225F32">
            <w:pPr>
              <w:autoSpaceDE w:val="0"/>
              <w:autoSpaceDN w:val="0"/>
              <w:adjustRightInd w:val="0"/>
              <w:spacing w:line="276" w:lineRule="auto"/>
              <w:jc w:val="both"/>
            </w:pPr>
          </w:p>
        </w:tc>
        <w:tc>
          <w:tcPr>
            <w:tcW w:w="5387" w:type="dxa"/>
          </w:tcPr>
          <w:p w:rsidR="001B5042" w:rsidRDefault="001B5042" w:rsidP="00225F32">
            <w:pPr>
              <w:autoSpaceDE w:val="0"/>
              <w:autoSpaceDN w:val="0"/>
              <w:adjustRightInd w:val="0"/>
              <w:spacing w:line="276" w:lineRule="auto"/>
              <w:jc w:val="both"/>
            </w:pPr>
          </w:p>
        </w:tc>
      </w:tr>
      <w:tr w:rsidR="001B5042" w:rsidTr="00225F32">
        <w:tc>
          <w:tcPr>
            <w:tcW w:w="820" w:type="dxa"/>
          </w:tcPr>
          <w:p w:rsidR="001B5042" w:rsidRDefault="001B5042" w:rsidP="00225F32">
            <w:pPr>
              <w:autoSpaceDE w:val="0"/>
              <w:autoSpaceDN w:val="0"/>
              <w:adjustRightInd w:val="0"/>
              <w:spacing w:line="276" w:lineRule="auto"/>
              <w:jc w:val="both"/>
            </w:pPr>
            <w:r>
              <w:t>…</w:t>
            </w:r>
          </w:p>
        </w:tc>
        <w:tc>
          <w:tcPr>
            <w:tcW w:w="1735" w:type="dxa"/>
          </w:tcPr>
          <w:p w:rsidR="001B5042" w:rsidRDefault="001B5042" w:rsidP="00225F32">
            <w:pPr>
              <w:autoSpaceDE w:val="0"/>
              <w:autoSpaceDN w:val="0"/>
              <w:adjustRightInd w:val="0"/>
              <w:spacing w:line="276" w:lineRule="auto"/>
              <w:jc w:val="both"/>
            </w:pPr>
          </w:p>
        </w:tc>
        <w:tc>
          <w:tcPr>
            <w:tcW w:w="2548" w:type="dxa"/>
            <w:tcBorders>
              <w:right w:val="single" w:sz="4" w:space="0" w:color="auto"/>
            </w:tcBorders>
          </w:tcPr>
          <w:p w:rsidR="001B5042" w:rsidRDefault="001B5042" w:rsidP="00225F32">
            <w:pPr>
              <w:autoSpaceDE w:val="0"/>
              <w:autoSpaceDN w:val="0"/>
              <w:adjustRightInd w:val="0"/>
              <w:spacing w:line="276" w:lineRule="auto"/>
              <w:jc w:val="both"/>
            </w:pPr>
          </w:p>
        </w:tc>
        <w:tc>
          <w:tcPr>
            <w:tcW w:w="1237" w:type="dxa"/>
            <w:tcBorders>
              <w:left w:val="single" w:sz="4" w:space="0" w:color="auto"/>
              <w:right w:val="single" w:sz="4" w:space="0" w:color="auto"/>
            </w:tcBorders>
          </w:tcPr>
          <w:p w:rsidR="001B5042" w:rsidRDefault="001B5042" w:rsidP="00225F32">
            <w:pPr>
              <w:autoSpaceDE w:val="0"/>
              <w:autoSpaceDN w:val="0"/>
              <w:adjustRightInd w:val="0"/>
              <w:spacing w:line="276" w:lineRule="auto"/>
              <w:jc w:val="both"/>
            </w:pPr>
          </w:p>
        </w:tc>
        <w:tc>
          <w:tcPr>
            <w:tcW w:w="3583" w:type="dxa"/>
            <w:tcBorders>
              <w:left w:val="single" w:sz="4" w:space="0" w:color="auto"/>
            </w:tcBorders>
          </w:tcPr>
          <w:p w:rsidR="001B5042" w:rsidRDefault="001B5042" w:rsidP="00225F32">
            <w:pPr>
              <w:autoSpaceDE w:val="0"/>
              <w:autoSpaceDN w:val="0"/>
              <w:adjustRightInd w:val="0"/>
              <w:spacing w:line="276" w:lineRule="auto"/>
              <w:jc w:val="both"/>
            </w:pPr>
          </w:p>
        </w:tc>
        <w:tc>
          <w:tcPr>
            <w:tcW w:w="5387" w:type="dxa"/>
          </w:tcPr>
          <w:p w:rsidR="001B5042" w:rsidRDefault="001B5042" w:rsidP="00225F32">
            <w:pPr>
              <w:autoSpaceDE w:val="0"/>
              <w:autoSpaceDN w:val="0"/>
              <w:adjustRightInd w:val="0"/>
              <w:spacing w:line="276" w:lineRule="auto"/>
              <w:jc w:val="both"/>
            </w:pPr>
          </w:p>
        </w:tc>
      </w:tr>
    </w:tbl>
    <w:p w:rsidR="001B5042" w:rsidRDefault="001B5042" w:rsidP="001B5042">
      <w:pPr>
        <w:autoSpaceDE w:val="0"/>
        <w:autoSpaceDN w:val="0"/>
        <w:adjustRightInd w:val="0"/>
        <w:spacing w:line="276" w:lineRule="auto"/>
        <w:ind w:firstLine="709"/>
        <w:jc w:val="both"/>
      </w:pPr>
    </w:p>
    <w:p w:rsidR="001B5042" w:rsidRDefault="001B5042" w:rsidP="001B5042">
      <w:pPr>
        <w:autoSpaceDE w:val="0"/>
        <w:autoSpaceDN w:val="0"/>
        <w:adjustRightInd w:val="0"/>
        <w:spacing w:line="276" w:lineRule="auto"/>
        <w:ind w:firstLine="709"/>
        <w:jc w:val="both"/>
      </w:pPr>
      <w:r>
        <w:t>2. Предложения участника конкурса по критерию оценки «Предельный размер расходов на создание и (или) реконструкцию объекта концессионного соглашения»:</w:t>
      </w:r>
    </w:p>
    <w:p w:rsidR="001B5042" w:rsidRDefault="001B5042" w:rsidP="001B5042">
      <w:pPr>
        <w:autoSpaceDE w:val="0"/>
        <w:autoSpaceDN w:val="0"/>
        <w:adjustRightInd w:val="0"/>
        <w:spacing w:line="276" w:lineRule="auto"/>
        <w:ind w:firstLine="709"/>
        <w:jc w:val="both"/>
      </w:pPr>
    </w:p>
    <w:tbl>
      <w:tblPr>
        <w:tblpPr w:leftFromText="180" w:rightFromText="180" w:vertAnchor="text" w:tblpY="1"/>
        <w:tblOverlap w:val="never"/>
        <w:tblW w:w="1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873"/>
        <w:gridCol w:w="4364"/>
        <w:gridCol w:w="3883"/>
        <w:gridCol w:w="1559"/>
      </w:tblGrid>
      <w:tr w:rsidR="001B5042" w:rsidRPr="002B5D4D" w:rsidTr="00225F32">
        <w:tc>
          <w:tcPr>
            <w:tcW w:w="3794" w:type="dxa"/>
            <w:shd w:val="clear" w:color="auto" w:fill="auto"/>
          </w:tcPr>
          <w:p w:rsidR="001B5042" w:rsidRPr="002B5D4D" w:rsidRDefault="001B5042" w:rsidP="00225F32">
            <w:pPr>
              <w:autoSpaceDE w:val="0"/>
              <w:autoSpaceDN w:val="0"/>
              <w:adjustRightInd w:val="0"/>
              <w:spacing w:line="276" w:lineRule="auto"/>
              <w:jc w:val="both"/>
            </w:pPr>
            <w:r w:rsidRPr="002B5D4D">
              <w:t>Наименование объекта соглашения</w:t>
            </w:r>
          </w:p>
        </w:tc>
        <w:tc>
          <w:tcPr>
            <w:tcW w:w="1873" w:type="dxa"/>
            <w:shd w:val="clear" w:color="auto" w:fill="auto"/>
          </w:tcPr>
          <w:p w:rsidR="001B5042" w:rsidRPr="002B5D4D" w:rsidRDefault="001B5042" w:rsidP="00225F32">
            <w:pPr>
              <w:autoSpaceDE w:val="0"/>
              <w:autoSpaceDN w:val="0"/>
              <w:adjustRightInd w:val="0"/>
              <w:spacing w:line="276" w:lineRule="auto"/>
              <w:jc w:val="center"/>
            </w:pPr>
            <w:r w:rsidRPr="002B5D4D">
              <w:t>Год действия концессионного соглашения</w:t>
            </w:r>
          </w:p>
        </w:tc>
        <w:tc>
          <w:tcPr>
            <w:tcW w:w="4364" w:type="dxa"/>
            <w:shd w:val="clear" w:color="auto" w:fill="auto"/>
          </w:tcPr>
          <w:p w:rsidR="001B5042" w:rsidRPr="002B5D4D" w:rsidRDefault="001B5042" w:rsidP="00225F32">
            <w:pPr>
              <w:autoSpaceDE w:val="0"/>
              <w:autoSpaceDN w:val="0"/>
              <w:adjustRightInd w:val="0"/>
              <w:spacing w:line="276" w:lineRule="auto"/>
              <w:jc w:val="both"/>
            </w:pPr>
            <w:r w:rsidRPr="002B5D4D">
              <w:t>Предельный размер расходов на создание и (или) реконструкцию объекта концессионного соглашения, установленный конкурсной документацией</w:t>
            </w:r>
            <w:r>
              <w:t>, тыс. руб.</w:t>
            </w:r>
          </w:p>
        </w:tc>
        <w:tc>
          <w:tcPr>
            <w:tcW w:w="3883" w:type="dxa"/>
            <w:shd w:val="clear" w:color="auto" w:fill="auto"/>
          </w:tcPr>
          <w:p w:rsidR="001B5042" w:rsidRPr="002B5D4D" w:rsidRDefault="001B5042" w:rsidP="00225F32">
            <w:pPr>
              <w:autoSpaceDE w:val="0"/>
              <w:autoSpaceDN w:val="0"/>
              <w:adjustRightInd w:val="0"/>
              <w:spacing w:line="276" w:lineRule="auto"/>
              <w:jc w:val="both"/>
            </w:pPr>
            <w:r w:rsidRPr="002B5D4D">
              <w:t>Предельный размер расходов на создание и (или) реконструкцию объекта концессионного соглашения, предлагаемый участником конкурса</w:t>
            </w:r>
          </w:p>
        </w:tc>
        <w:tc>
          <w:tcPr>
            <w:tcW w:w="1559" w:type="dxa"/>
            <w:shd w:val="clear" w:color="auto" w:fill="auto"/>
          </w:tcPr>
          <w:p w:rsidR="001B5042" w:rsidRPr="002B5D4D" w:rsidRDefault="001B5042" w:rsidP="00225F32">
            <w:pPr>
              <w:autoSpaceDE w:val="0"/>
              <w:autoSpaceDN w:val="0"/>
              <w:adjustRightInd w:val="0"/>
              <w:spacing w:line="276" w:lineRule="auto"/>
              <w:jc w:val="center"/>
            </w:pPr>
            <w:r w:rsidRPr="002B5D4D">
              <w:t>Процент увеличения</w:t>
            </w:r>
          </w:p>
        </w:tc>
      </w:tr>
      <w:tr w:rsidR="00A22E80" w:rsidRPr="002B5D4D" w:rsidTr="00225F32">
        <w:tc>
          <w:tcPr>
            <w:tcW w:w="3794" w:type="dxa"/>
            <w:vMerge w:val="restart"/>
            <w:shd w:val="clear" w:color="auto" w:fill="auto"/>
          </w:tcPr>
          <w:p w:rsidR="00A22E80" w:rsidRPr="002B5D4D" w:rsidRDefault="00A22E80" w:rsidP="00A22E80">
            <w:pPr>
              <w:autoSpaceDE w:val="0"/>
              <w:autoSpaceDN w:val="0"/>
              <w:adjustRightInd w:val="0"/>
              <w:spacing w:line="276" w:lineRule="auto"/>
              <w:jc w:val="both"/>
            </w:pPr>
          </w:p>
        </w:tc>
        <w:tc>
          <w:tcPr>
            <w:tcW w:w="1873" w:type="dxa"/>
            <w:shd w:val="clear" w:color="auto" w:fill="auto"/>
          </w:tcPr>
          <w:p w:rsidR="00A22E80" w:rsidRPr="0085324A" w:rsidRDefault="00A22E80" w:rsidP="00A22E80">
            <w:pPr>
              <w:autoSpaceDE w:val="0"/>
              <w:autoSpaceDN w:val="0"/>
              <w:adjustRightInd w:val="0"/>
              <w:spacing w:line="276" w:lineRule="auto"/>
              <w:jc w:val="center"/>
              <w:rPr>
                <w:highlight w:val="yellow"/>
              </w:rPr>
            </w:pPr>
            <w:r w:rsidRPr="0085324A">
              <w:rPr>
                <w:highlight w:val="yellow"/>
              </w:rPr>
              <w:t>2018</w:t>
            </w:r>
          </w:p>
        </w:tc>
        <w:tc>
          <w:tcPr>
            <w:tcW w:w="4364" w:type="dxa"/>
            <w:shd w:val="clear" w:color="auto" w:fill="auto"/>
            <w:vAlign w:val="center"/>
          </w:tcPr>
          <w:p w:rsidR="00A22E80" w:rsidRPr="002B5D4D" w:rsidRDefault="00A22E80" w:rsidP="00A22E80">
            <w:pPr>
              <w:pStyle w:val="ConsPlusNonformat"/>
              <w:spacing w:line="276" w:lineRule="auto"/>
              <w:jc w:val="center"/>
              <w:rPr>
                <w:rFonts w:ascii="Times New Roman" w:hAnsi="Times New Roman" w:cs="Times New Roman"/>
                <w:sz w:val="24"/>
                <w:szCs w:val="24"/>
              </w:rPr>
            </w:pPr>
          </w:p>
        </w:tc>
        <w:tc>
          <w:tcPr>
            <w:tcW w:w="3883" w:type="dxa"/>
            <w:shd w:val="clear" w:color="auto" w:fill="auto"/>
          </w:tcPr>
          <w:p w:rsidR="00A22E80" w:rsidRPr="002B5D4D" w:rsidRDefault="00A22E80" w:rsidP="00A22E80">
            <w:pPr>
              <w:autoSpaceDE w:val="0"/>
              <w:autoSpaceDN w:val="0"/>
              <w:adjustRightInd w:val="0"/>
              <w:spacing w:line="276" w:lineRule="auto"/>
              <w:jc w:val="both"/>
            </w:pPr>
          </w:p>
        </w:tc>
        <w:tc>
          <w:tcPr>
            <w:tcW w:w="1559" w:type="dxa"/>
            <w:shd w:val="clear" w:color="auto" w:fill="auto"/>
          </w:tcPr>
          <w:p w:rsidR="00A22E80" w:rsidRPr="002B5D4D" w:rsidRDefault="00A22E80" w:rsidP="00A22E80">
            <w:pPr>
              <w:autoSpaceDE w:val="0"/>
              <w:autoSpaceDN w:val="0"/>
              <w:adjustRightInd w:val="0"/>
              <w:spacing w:line="276" w:lineRule="auto"/>
              <w:jc w:val="center"/>
            </w:pPr>
          </w:p>
        </w:tc>
      </w:tr>
      <w:tr w:rsidR="00A22E80" w:rsidRPr="002B5D4D" w:rsidTr="00225F32">
        <w:tc>
          <w:tcPr>
            <w:tcW w:w="3794" w:type="dxa"/>
            <w:vMerge/>
            <w:shd w:val="clear" w:color="auto" w:fill="auto"/>
          </w:tcPr>
          <w:p w:rsidR="00A22E80" w:rsidRPr="002B5D4D" w:rsidRDefault="00A22E80" w:rsidP="00A22E80">
            <w:pPr>
              <w:autoSpaceDE w:val="0"/>
              <w:autoSpaceDN w:val="0"/>
              <w:adjustRightInd w:val="0"/>
              <w:spacing w:line="276" w:lineRule="auto"/>
              <w:jc w:val="both"/>
            </w:pPr>
          </w:p>
        </w:tc>
        <w:tc>
          <w:tcPr>
            <w:tcW w:w="1873" w:type="dxa"/>
            <w:shd w:val="clear" w:color="auto" w:fill="auto"/>
          </w:tcPr>
          <w:p w:rsidR="00A22E80" w:rsidRPr="0085324A" w:rsidRDefault="00A22E80" w:rsidP="00A22E80">
            <w:pPr>
              <w:autoSpaceDE w:val="0"/>
              <w:autoSpaceDN w:val="0"/>
              <w:adjustRightInd w:val="0"/>
              <w:spacing w:line="276" w:lineRule="auto"/>
              <w:jc w:val="center"/>
              <w:rPr>
                <w:highlight w:val="yellow"/>
              </w:rPr>
            </w:pPr>
            <w:r w:rsidRPr="0085324A">
              <w:rPr>
                <w:highlight w:val="yellow"/>
              </w:rPr>
              <w:t>2019</w:t>
            </w:r>
          </w:p>
        </w:tc>
        <w:tc>
          <w:tcPr>
            <w:tcW w:w="4364" w:type="dxa"/>
            <w:shd w:val="clear" w:color="auto" w:fill="auto"/>
          </w:tcPr>
          <w:p w:rsidR="00A22E80" w:rsidRPr="002B5D4D" w:rsidRDefault="00A22E80" w:rsidP="00A22E80">
            <w:pPr>
              <w:autoSpaceDE w:val="0"/>
              <w:autoSpaceDN w:val="0"/>
              <w:adjustRightInd w:val="0"/>
              <w:spacing w:line="276" w:lineRule="auto"/>
              <w:jc w:val="center"/>
            </w:pPr>
          </w:p>
        </w:tc>
        <w:tc>
          <w:tcPr>
            <w:tcW w:w="3883" w:type="dxa"/>
            <w:shd w:val="clear" w:color="auto" w:fill="auto"/>
          </w:tcPr>
          <w:p w:rsidR="00A22E80" w:rsidRPr="002B5D4D" w:rsidRDefault="00A22E80" w:rsidP="00A22E80">
            <w:pPr>
              <w:autoSpaceDE w:val="0"/>
              <w:autoSpaceDN w:val="0"/>
              <w:adjustRightInd w:val="0"/>
              <w:spacing w:line="276" w:lineRule="auto"/>
              <w:jc w:val="both"/>
            </w:pPr>
          </w:p>
        </w:tc>
        <w:tc>
          <w:tcPr>
            <w:tcW w:w="1559" w:type="dxa"/>
            <w:shd w:val="clear" w:color="auto" w:fill="auto"/>
          </w:tcPr>
          <w:p w:rsidR="00A22E80" w:rsidRPr="002B5D4D" w:rsidRDefault="00A22E80" w:rsidP="00A22E80">
            <w:pPr>
              <w:autoSpaceDE w:val="0"/>
              <w:autoSpaceDN w:val="0"/>
              <w:adjustRightInd w:val="0"/>
              <w:spacing w:line="276" w:lineRule="auto"/>
              <w:jc w:val="center"/>
            </w:pPr>
          </w:p>
        </w:tc>
      </w:tr>
      <w:tr w:rsidR="00A22E80" w:rsidRPr="002B5D4D" w:rsidTr="00225F32">
        <w:tc>
          <w:tcPr>
            <w:tcW w:w="3794" w:type="dxa"/>
            <w:vMerge/>
            <w:shd w:val="clear" w:color="auto" w:fill="auto"/>
          </w:tcPr>
          <w:p w:rsidR="00A22E80" w:rsidRPr="002B5D4D" w:rsidRDefault="00A22E80" w:rsidP="00A22E80">
            <w:pPr>
              <w:autoSpaceDE w:val="0"/>
              <w:autoSpaceDN w:val="0"/>
              <w:adjustRightInd w:val="0"/>
              <w:spacing w:line="276" w:lineRule="auto"/>
              <w:jc w:val="both"/>
              <w:rPr>
                <w:i/>
              </w:rPr>
            </w:pPr>
          </w:p>
        </w:tc>
        <w:tc>
          <w:tcPr>
            <w:tcW w:w="1873" w:type="dxa"/>
            <w:shd w:val="clear" w:color="auto" w:fill="auto"/>
          </w:tcPr>
          <w:p w:rsidR="00A22E80" w:rsidRPr="0085324A" w:rsidRDefault="00A22E80" w:rsidP="00A22E80">
            <w:pPr>
              <w:autoSpaceDE w:val="0"/>
              <w:autoSpaceDN w:val="0"/>
              <w:adjustRightInd w:val="0"/>
              <w:spacing w:line="276" w:lineRule="auto"/>
              <w:jc w:val="center"/>
              <w:rPr>
                <w:highlight w:val="yellow"/>
              </w:rPr>
            </w:pPr>
            <w:r w:rsidRPr="0085324A">
              <w:rPr>
                <w:highlight w:val="yellow"/>
              </w:rPr>
              <w:t>2020</w:t>
            </w:r>
          </w:p>
        </w:tc>
        <w:tc>
          <w:tcPr>
            <w:tcW w:w="4364" w:type="dxa"/>
            <w:shd w:val="clear" w:color="auto" w:fill="auto"/>
            <w:vAlign w:val="center"/>
          </w:tcPr>
          <w:p w:rsidR="00A22E80" w:rsidRPr="002B5D4D" w:rsidRDefault="00A22E80" w:rsidP="00A22E80">
            <w:pPr>
              <w:spacing w:line="276" w:lineRule="auto"/>
              <w:jc w:val="center"/>
            </w:pPr>
          </w:p>
        </w:tc>
        <w:tc>
          <w:tcPr>
            <w:tcW w:w="3883" w:type="dxa"/>
            <w:shd w:val="clear" w:color="auto" w:fill="auto"/>
          </w:tcPr>
          <w:p w:rsidR="00A22E80" w:rsidRPr="002B5D4D" w:rsidRDefault="00A22E80" w:rsidP="00A22E80">
            <w:pPr>
              <w:autoSpaceDE w:val="0"/>
              <w:autoSpaceDN w:val="0"/>
              <w:adjustRightInd w:val="0"/>
              <w:spacing w:line="276" w:lineRule="auto"/>
              <w:jc w:val="both"/>
              <w:rPr>
                <w:i/>
              </w:rPr>
            </w:pPr>
          </w:p>
        </w:tc>
        <w:tc>
          <w:tcPr>
            <w:tcW w:w="1559" w:type="dxa"/>
            <w:shd w:val="clear" w:color="auto" w:fill="auto"/>
          </w:tcPr>
          <w:p w:rsidR="00A22E80" w:rsidRPr="002B5D4D" w:rsidRDefault="00A22E80" w:rsidP="00A22E80">
            <w:pPr>
              <w:autoSpaceDE w:val="0"/>
              <w:autoSpaceDN w:val="0"/>
              <w:adjustRightInd w:val="0"/>
              <w:spacing w:line="276" w:lineRule="auto"/>
              <w:jc w:val="center"/>
              <w:rPr>
                <w:i/>
              </w:rPr>
            </w:pPr>
          </w:p>
        </w:tc>
      </w:tr>
      <w:tr w:rsidR="00A22E80" w:rsidRPr="002B5D4D" w:rsidTr="00225F32">
        <w:tc>
          <w:tcPr>
            <w:tcW w:w="3794" w:type="dxa"/>
            <w:vMerge/>
            <w:shd w:val="clear" w:color="auto" w:fill="auto"/>
          </w:tcPr>
          <w:p w:rsidR="00A22E80" w:rsidRPr="002B5D4D" w:rsidRDefault="00A22E80" w:rsidP="00A22E80">
            <w:pPr>
              <w:autoSpaceDE w:val="0"/>
              <w:autoSpaceDN w:val="0"/>
              <w:adjustRightInd w:val="0"/>
              <w:spacing w:line="276" w:lineRule="auto"/>
              <w:jc w:val="both"/>
              <w:rPr>
                <w:i/>
              </w:rPr>
            </w:pPr>
          </w:p>
        </w:tc>
        <w:tc>
          <w:tcPr>
            <w:tcW w:w="1873" w:type="dxa"/>
            <w:shd w:val="clear" w:color="auto" w:fill="auto"/>
          </w:tcPr>
          <w:p w:rsidR="00A22E80" w:rsidRPr="0085324A" w:rsidRDefault="00A22E80" w:rsidP="00A22E80">
            <w:pPr>
              <w:autoSpaceDE w:val="0"/>
              <w:autoSpaceDN w:val="0"/>
              <w:adjustRightInd w:val="0"/>
              <w:spacing w:line="276" w:lineRule="auto"/>
              <w:jc w:val="center"/>
              <w:rPr>
                <w:highlight w:val="yellow"/>
              </w:rPr>
            </w:pPr>
            <w:r w:rsidRPr="0085324A">
              <w:rPr>
                <w:highlight w:val="yellow"/>
              </w:rPr>
              <w:t>2021</w:t>
            </w:r>
          </w:p>
        </w:tc>
        <w:tc>
          <w:tcPr>
            <w:tcW w:w="4364" w:type="dxa"/>
            <w:shd w:val="clear" w:color="auto" w:fill="auto"/>
          </w:tcPr>
          <w:p w:rsidR="00A22E80" w:rsidRPr="002B5D4D" w:rsidRDefault="00A22E80" w:rsidP="00A22E80">
            <w:pPr>
              <w:autoSpaceDE w:val="0"/>
              <w:autoSpaceDN w:val="0"/>
              <w:adjustRightInd w:val="0"/>
              <w:spacing w:line="276" w:lineRule="auto"/>
              <w:jc w:val="center"/>
              <w:rPr>
                <w:i/>
              </w:rPr>
            </w:pPr>
          </w:p>
        </w:tc>
        <w:tc>
          <w:tcPr>
            <w:tcW w:w="3883" w:type="dxa"/>
            <w:shd w:val="clear" w:color="auto" w:fill="auto"/>
          </w:tcPr>
          <w:p w:rsidR="00A22E80" w:rsidRPr="002B5D4D" w:rsidRDefault="00A22E80" w:rsidP="00A22E80">
            <w:pPr>
              <w:autoSpaceDE w:val="0"/>
              <w:autoSpaceDN w:val="0"/>
              <w:adjustRightInd w:val="0"/>
              <w:spacing w:line="276" w:lineRule="auto"/>
              <w:jc w:val="both"/>
              <w:rPr>
                <w:i/>
              </w:rPr>
            </w:pPr>
          </w:p>
        </w:tc>
        <w:tc>
          <w:tcPr>
            <w:tcW w:w="1559" w:type="dxa"/>
            <w:shd w:val="clear" w:color="auto" w:fill="auto"/>
          </w:tcPr>
          <w:p w:rsidR="00A22E80" w:rsidRPr="002B5D4D" w:rsidRDefault="00A22E80" w:rsidP="00A22E80">
            <w:pPr>
              <w:autoSpaceDE w:val="0"/>
              <w:autoSpaceDN w:val="0"/>
              <w:adjustRightInd w:val="0"/>
              <w:spacing w:line="276" w:lineRule="auto"/>
              <w:jc w:val="center"/>
              <w:rPr>
                <w:i/>
              </w:rPr>
            </w:pPr>
          </w:p>
        </w:tc>
      </w:tr>
      <w:tr w:rsidR="00A22E80" w:rsidRPr="002B5D4D" w:rsidTr="00225F32">
        <w:tc>
          <w:tcPr>
            <w:tcW w:w="3794" w:type="dxa"/>
            <w:vMerge/>
            <w:shd w:val="clear" w:color="auto" w:fill="auto"/>
          </w:tcPr>
          <w:p w:rsidR="00A22E80" w:rsidRPr="002B5D4D" w:rsidRDefault="00A22E80" w:rsidP="00A22E80">
            <w:pPr>
              <w:autoSpaceDE w:val="0"/>
              <w:autoSpaceDN w:val="0"/>
              <w:adjustRightInd w:val="0"/>
              <w:spacing w:line="276" w:lineRule="auto"/>
              <w:jc w:val="both"/>
              <w:rPr>
                <w:i/>
              </w:rPr>
            </w:pPr>
          </w:p>
        </w:tc>
        <w:tc>
          <w:tcPr>
            <w:tcW w:w="1873" w:type="dxa"/>
            <w:shd w:val="clear" w:color="auto" w:fill="auto"/>
          </w:tcPr>
          <w:p w:rsidR="00A22E80" w:rsidRPr="0085324A" w:rsidRDefault="00A22E80" w:rsidP="00A22E80">
            <w:pPr>
              <w:autoSpaceDE w:val="0"/>
              <w:autoSpaceDN w:val="0"/>
              <w:adjustRightInd w:val="0"/>
              <w:spacing w:line="276" w:lineRule="auto"/>
              <w:jc w:val="center"/>
              <w:rPr>
                <w:highlight w:val="yellow"/>
              </w:rPr>
            </w:pPr>
            <w:r w:rsidRPr="0085324A">
              <w:rPr>
                <w:highlight w:val="yellow"/>
              </w:rPr>
              <w:t>2022</w:t>
            </w:r>
          </w:p>
        </w:tc>
        <w:tc>
          <w:tcPr>
            <w:tcW w:w="4364" w:type="dxa"/>
            <w:shd w:val="clear" w:color="auto" w:fill="auto"/>
          </w:tcPr>
          <w:p w:rsidR="00A22E80" w:rsidRPr="002B5D4D" w:rsidRDefault="00A22E80" w:rsidP="00A22E80">
            <w:pPr>
              <w:autoSpaceDE w:val="0"/>
              <w:autoSpaceDN w:val="0"/>
              <w:adjustRightInd w:val="0"/>
              <w:spacing w:line="276" w:lineRule="auto"/>
              <w:jc w:val="center"/>
              <w:rPr>
                <w:i/>
              </w:rPr>
            </w:pPr>
          </w:p>
        </w:tc>
        <w:tc>
          <w:tcPr>
            <w:tcW w:w="3883" w:type="dxa"/>
            <w:shd w:val="clear" w:color="auto" w:fill="auto"/>
          </w:tcPr>
          <w:p w:rsidR="00A22E80" w:rsidRPr="002B5D4D" w:rsidRDefault="00A22E80" w:rsidP="00A22E80">
            <w:pPr>
              <w:autoSpaceDE w:val="0"/>
              <w:autoSpaceDN w:val="0"/>
              <w:adjustRightInd w:val="0"/>
              <w:spacing w:line="276" w:lineRule="auto"/>
              <w:jc w:val="both"/>
              <w:rPr>
                <w:i/>
              </w:rPr>
            </w:pPr>
          </w:p>
        </w:tc>
        <w:tc>
          <w:tcPr>
            <w:tcW w:w="1559" w:type="dxa"/>
            <w:shd w:val="clear" w:color="auto" w:fill="auto"/>
          </w:tcPr>
          <w:p w:rsidR="00A22E80" w:rsidRPr="002B5D4D" w:rsidRDefault="00A22E80" w:rsidP="00A22E80">
            <w:pPr>
              <w:autoSpaceDE w:val="0"/>
              <w:autoSpaceDN w:val="0"/>
              <w:adjustRightInd w:val="0"/>
              <w:spacing w:line="276" w:lineRule="auto"/>
              <w:jc w:val="center"/>
              <w:rPr>
                <w:i/>
              </w:rPr>
            </w:pPr>
          </w:p>
        </w:tc>
      </w:tr>
      <w:tr w:rsidR="00A22E80" w:rsidRPr="002B5D4D" w:rsidTr="00225F32">
        <w:tc>
          <w:tcPr>
            <w:tcW w:w="3794" w:type="dxa"/>
            <w:vMerge/>
            <w:shd w:val="clear" w:color="auto" w:fill="auto"/>
          </w:tcPr>
          <w:p w:rsidR="00A22E80" w:rsidRPr="002B5D4D" w:rsidRDefault="00A22E80" w:rsidP="00A22E80">
            <w:pPr>
              <w:autoSpaceDE w:val="0"/>
              <w:autoSpaceDN w:val="0"/>
              <w:adjustRightInd w:val="0"/>
              <w:spacing w:line="276" w:lineRule="auto"/>
              <w:jc w:val="both"/>
              <w:rPr>
                <w:i/>
              </w:rPr>
            </w:pPr>
          </w:p>
        </w:tc>
        <w:tc>
          <w:tcPr>
            <w:tcW w:w="1873" w:type="dxa"/>
            <w:shd w:val="clear" w:color="auto" w:fill="auto"/>
          </w:tcPr>
          <w:p w:rsidR="00A22E80" w:rsidRPr="0085324A" w:rsidRDefault="00A22E80" w:rsidP="00A22E80">
            <w:pPr>
              <w:autoSpaceDE w:val="0"/>
              <w:autoSpaceDN w:val="0"/>
              <w:adjustRightInd w:val="0"/>
              <w:spacing w:line="276" w:lineRule="auto"/>
              <w:jc w:val="center"/>
              <w:rPr>
                <w:highlight w:val="yellow"/>
              </w:rPr>
            </w:pPr>
            <w:r w:rsidRPr="0085324A">
              <w:rPr>
                <w:highlight w:val="yellow"/>
              </w:rPr>
              <w:t>2023</w:t>
            </w:r>
          </w:p>
        </w:tc>
        <w:tc>
          <w:tcPr>
            <w:tcW w:w="4364" w:type="dxa"/>
            <w:shd w:val="clear" w:color="auto" w:fill="auto"/>
          </w:tcPr>
          <w:p w:rsidR="00A22E80" w:rsidRPr="002B5D4D" w:rsidRDefault="00A22E80" w:rsidP="00A22E80">
            <w:pPr>
              <w:autoSpaceDE w:val="0"/>
              <w:autoSpaceDN w:val="0"/>
              <w:adjustRightInd w:val="0"/>
              <w:spacing w:line="276" w:lineRule="auto"/>
              <w:jc w:val="center"/>
              <w:rPr>
                <w:i/>
              </w:rPr>
            </w:pPr>
          </w:p>
        </w:tc>
        <w:tc>
          <w:tcPr>
            <w:tcW w:w="3883" w:type="dxa"/>
            <w:shd w:val="clear" w:color="auto" w:fill="auto"/>
          </w:tcPr>
          <w:p w:rsidR="00A22E80" w:rsidRPr="002B5D4D" w:rsidRDefault="00A22E80" w:rsidP="00A22E80">
            <w:pPr>
              <w:autoSpaceDE w:val="0"/>
              <w:autoSpaceDN w:val="0"/>
              <w:adjustRightInd w:val="0"/>
              <w:spacing w:line="276" w:lineRule="auto"/>
              <w:jc w:val="both"/>
              <w:rPr>
                <w:i/>
              </w:rPr>
            </w:pPr>
          </w:p>
        </w:tc>
        <w:tc>
          <w:tcPr>
            <w:tcW w:w="1559" w:type="dxa"/>
            <w:shd w:val="clear" w:color="auto" w:fill="auto"/>
          </w:tcPr>
          <w:p w:rsidR="00A22E80" w:rsidRPr="002B5D4D" w:rsidRDefault="00A22E80" w:rsidP="00A22E80">
            <w:pPr>
              <w:autoSpaceDE w:val="0"/>
              <w:autoSpaceDN w:val="0"/>
              <w:adjustRightInd w:val="0"/>
              <w:spacing w:line="276" w:lineRule="auto"/>
              <w:jc w:val="center"/>
              <w:rPr>
                <w:i/>
              </w:rPr>
            </w:pPr>
          </w:p>
        </w:tc>
      </w:tr>
      <w:tr w:rsidR="00A22E80" w:rsidRPr="002B5D4D" w:rsidTr="00225F32">
        <w:tc>
          <w:tcPr>
            <w:tcW w:w="3794" w:type="dxa"/>
            <w:vMerge/>
            <w:shd w:val="clear" w:color="auto" w:fill="auto"/>
          </w:tcPr>
          <w:p w:rsidR="00A22E80" w:rsidRPr="002B5D4D" w:rsidRDefault="00A22E80" w:rsidP="00A22E80">
            <w:pPr>
              <w:autoSpaceDE w:val="0"/>
              <w:autoSpaceDN w:val="0"/>
              <w:adjustRightInd w:val="0"/>
              <w:spacing w:line="276" w:lineRule="auto"/>
              <w:jc w:val="both"/>
              <w:rPr>
                <w:i/>
              </w:rPr>
            </w:pPr>
          </w:p>
        </w:tc>
        <w:tc>
          <w:tcPr>
            <w:tcW w:w="1873" w:type="dxa"/>
            <w:shd w:val="clear" w:color="auto" w:fill="auto"/>
          </w:tcPr>
          <w:p w:rsidR="00A22E80" w:rsidRPr="0085324A" w:rsidRDefault="00A22E80" w:rsidP="00A22E80">
            <w:pPr>
              <w:autoSpaceDE w:val="0"/>
              <w:autoSpaceDN w:val="0"/>
              <w:adjustRightInd w:val="0"/>
              <w:spacing w:line="276" w:lineRule="auto"/>
              <w:jc w:val="center"/>
              <w:rPr>
                <w:highlight w:val="yellow"/>
              </w:rPr>
            </w:pPr>
            <w:r w:rsidRPr="0085324A">
              <w:rPr>
                <w:highlight w:val="yellow"/>
              </w:rPr>
              <w:t>2024</w:t>
            </w:r>
          </w:p>
        </w:tc>
        <w:tc>
          <w:tcPr>
            <w:tcW w:w="4364" w:type="dxa"/>
            <w:shd w:val="clear" w:color="auto" w:fill="auto"/>
          </w:tcPr>
          <w:p w:rsidR="00A22E80" w:rsidRPr="002B5D4D" w:rsidRDefault="00A22E80" w:rsidP="00A22E80">
            <w:pPr>
              <w:autoSpaceDE w:val="0"/>
              <w:autoSpaceDN w:val="0"/>
              <w:adjustRightInd w:val="0"/>
              <w:spacing w:line="276" w:lineRule="auto"/>
              <w:jc w:val="center"/>
              <w:rPr>
                <w:i/>
              </w:rPr>
            </w:pPr>
          </w:p>
        </w:tc>
        <w:tc>
          <w:tcPr>
            <w:tcW w:w="3883" w:type="dxa"/>
            <w:shd w:val="clear" w:color="auto" w:fill="auto"/>
          </w:tcPr>
          <w:p w:rsidR="00A22E80" w:rsidRPr="002B5D4D" w:rsidRDefault="00A22E80" w:rsidP="00A22E80">
            <w:pPr>
              <w:autoSpaceDE w:val="0"/>
              <w:autoSpaceDN w:val="0"/>
              <w:adjustRightInd w:val="0"/>
              <w:spacing w:line="276" w:lineRule="auto"/>
              <w:jc w:val="both"/>
              <w:rPr>
                <w:i/>
              </w:rPr>
            </w:pPr>
          </w:p>
        </w:tc>
        <w:tc>
          <w:tcPr>
            <w:tcW w:w="1559" w:type="dxa"/>
            <w:shd w:val="clear" w:color="auto" w:fill="auto"/>
          </w:tcPr>
          <w:p w:rsidR="00A22E80" w:rsidRPr="002B5D4D" w:rsidRDefault="00A22E80" w:rsidP="00A22E80">
            <w:pPr>
              <w:autoSpaceDE w:val="0"/>
              <w:autoSpaceDN w:val="0"/>
              <w:adjustRightInd w:val="0"/>
              <w:spacing w:line="276" w:lineRule="auto"/>
              <w:jc w:val="center"/>
              <w:rPr>
                <w:i/>
              </w:rPr>
            </w:pPr>
          </w:p>
        </w:tc>
      </w:tr>
      <w:tr w:rsidR="00A22E80" w:rsidRPr="002B5D4D" w:rsidTr="00225F32">
        <w:tc>
          <w:tcPr>
            <w:tcW w:w="3794" w:type="dxa"/>
            <w:vMerge/>
            <w:shd w:val="clear" w:color="auto" w:fill="auto"/>
          </w:tcPr>
          <w:p w:rsidR="00A22E80" w:rsidRPr="002B5D4D" w:rsidRDefault="00A22E80" w:rsidP="00A22E80">
            <w:pPr>
              <w:autoSpaceDE w:val="0"/>
              <w:autoSpaceDN w:val="0"/>
              <w:adjustRightInd w:val="0"/>
              <w:spacing w:line="276" w:lineRule="auto"/>
              <w:jc w:val="both"/>
              <w:rPr>
                <w:i/>
              </w:rPr>
            </w:pPr>
          </w:p>
        </w:tc>
        <w:tc>
          <w:tcPr>
            <w:tcW w:w="1873" w:type="dxa"/>
            <w:shd w:val="clear" w:color="auto" w:fill="auto"/>
          </w:tcPr>
          <w:p w:rsidR="00A22E80" w:rsidRPr="0085324A" w:rsidRDefault="00A22E80" w:rsidP="00A22E80">
            <w:pPr>
              <w:autoSpaceDE w:val="0"/>
              <w:autoSpaceDN w:val="0"/>
              <w:adjustRightInd w:val="0"/>
              <w:spacing w:line="276" w:lineRule="auto"/>
              <w:jc w:val="center"/>
              <w:rPr>
                <w:highlight w:val="yellow"/>
              </w:rPr>
            </w:pPr>
            <w:r w:rsidRPr="0085324A">
              <w:rPr>
                <w:highlight w:val="yellow"/>
              </w:rPr>
              <w:t>2025</w:t>
            </w:r>
          </w:p>
        </w:tc>
        <w:tc>
          <w:tcPr>
            <w:tcW w:w="4364" w:type="dxa"/>
            <w:shd w:val="clear" w:color="auto" w:fill="auto"/>
          </w:tcPr>
          <w:p w:rsidR="00A22E80" w:rsidRPr="002B5D4D" w:rsidRDefault="00A22E80" w:rsidP="00A22E80">
            <w:pPr>
              <w:autoSpaceDE w:val="0"/>
              <w:autoSpaceDN w:val="0"/>
              <w:adjustRightInd w:val="0"/>
              <w:spacing w:line="276" w:lineRule="auto"/>
              <w:jc w:val="center"/>
              <w:rPr>
                <w:i/>
              </w:rPr>
            </w:pPr>
          </w:p>
        </w:tc>
        <w:tc>
          <w:tcPr>
            <w:tcW w:w="3883" w:type="dxa"/>
            <w:shd w:val="clear" w:color="auto" w:fill="auto"/>
          </w:tcPr>
          <w:p w:rsidR="00A22E80" w:rsidRPr="002B5D4D" w:rsidRDefault="00A22E80" w:rsidP="00A22E80">
            <w:pPr>
              <w:autoSpaceDE w:val="0"/>
              <w:autoSpaceDN w:val="0"/>
              <w:adjustRightInd w:val="0"/>
              <w:spacing w:line="276" w:lineRule="auto"/>
              <w:jc w:val="both"/>
              <w:rPr>
                <w:i/>
              </w:rPr>
            </w:pPr>
          </w:p>
        </w:tc>
        <w:tc>
          <w:tcPr>
            <w:tcW w:w="1559" w:type="dxa"/>
            <w:shd w:val="clear" w:color="auto" w:fill="auto"/>
          </w:tcPr>
          <w:p w:rsidR="00A22E80" w:rsidRPr="002B5D4D" w:rsidRDefault="00A22E80" w:rsidP="00A22E80">
            <w:pPr>
              <w:autoSpaceDE w:val="0"/>
              <w:autoSpaceDN w:val="0"/>
              <w:adjustRightInd w:val="0"/>
              <w:spacing w:line="276" w:lineRule="auto"/>
              <w:jc w:val="center"/>
              <w:rPr>
                <w:i/>
              </w:rPr>
            </w:pPr>
          </w:p>
        </w:tc>
      </w:tr>
      <w:tr w:rsidR="00A22E80" w:rsidRPr="002B5D4D" w:rsidTr="00225F32">
        <w:tc>
          <w:tcPr>
            <w:tcW w:w="3794" w:type="dxa"/>
            <w:vMerge/>
            <w:shd w:val="clear" w:color="auto" w:fill="auto"/>
          </w:tcPr>
          <w:p w:rsidR="00A22E80" w:rsidRPr="002B5D4D" w:rsidRDefault="00A22E80" w:rsidP="00A22E80">
            <w:pPr>
              <w:autoSpaceDE w:val="0"/>
              <w:autoSpaceDN w:val="0"/>
              <w:adjustRightInd w:val="0"/>
              <w:spacing w:line="276" w:lineRule="auto"/>
              <w:jc w:val="both"/>
              <w:rPr>
                <w:i/>
              </w:rPr>
            </w:pPr>
          </w:p>
        </w:tc>
        <w:tc>
          <w:tcPr>
            <w:tcW w:w="1873" w:type="dxa"/>
            <w:shd w:val="clear" w:color="auto" w:fill="auto"/>
          </w:tcPr>
          <w:p w:rsidR="00A22E80" w:rsidRPr="0085324A" w:rsidRDefault="00A22E80" w:rsidP="00A22E80">
            <w:pPr>
              <w:autoSpaceDE w:val="0"/>
              <w:autoSpaceDN w:val="0"/>
              <w:adjustRightInd w:val="0"/>
              <w:spacing w:line="276" w:lineRule="auto"/>
              <w:jc w:val="center"/>
              <w:rPr>
                <w:highlight w:val="yellow"/>
              </w:rPr>
            </w:pPr>
            <w:r w:rsidRPr="0085324A">
              <w:rPr>
                <w:highlight w:val="yellow"/>
              </w:rPr>
              <w:t>2026</w:t>
            </w:r>
          </w:p>
        </w:tc>
        <w:tc>
          <w:tcPr>
            <w:tcW w:w="4364" w:type="dxa"/>
            <w:shd w:val="clear" w:color="auto" w:fill="auto"/>
          </w:tcPr>
          <w:p w:rsidR="00A22E80" w:rsidRPr="002B5D4D" w:rsidRDefault="00A22E80" w:rsidP="00A22E80">
            <w:pPr>
              <w:autoSpaceDE w:val="0"/>
              <w:autoSpaceDN w:val="0"/>
              <w:adjustRightInd w:val="0"/>
              <w:spacing w:line="276" w:lineRule="auto"/>
              <w:jc w:val="center"/>
              <w:rPr>
                <w:i/>
              </w:rPr>
            </w:pPr>
          </w:p>
        </w:tc>
        <w:tc>
          <w:tcPr>
            <w:tcW w:w="3883" w:type="dxa"/>
            <w:shd w:val="clear" w:color="auto" w:fill="auto"/>
          </w:tcPr>
          <w:p w:rsidR="00A22E80" w:rsidRPr="002B5D4D" w:rsidRDefault="00A22E80" w:rsidP="00A22E80">
            <w:pPr>
              <w:autoSpaceDE w:val="0"/>
              <w:autoSpaceDN w:val="0"/>
              <w:adjustRightInd w:val="0"/>
              <w:spacing w:line="276" w:lineRule="auto"/>
              <w:jc w:val="both"/>
              <w:rPr>
                <w:i/>
              </w:rPr>
            </w:pPr>
          </w:p>
        </w:tc>
        <w:tc>
          <w:tcPr>
            <w:tcW w:w="1559" w:type="dxa"/>
            <w:shd w:val="clear" w:color="auto" w:fill="auto"/>
          </w:tcPr>
          <w:p w:rsidR="00A22E80" w:rsidRPr="002B5D4D" w:rsidRDefault="00A22E80" w:rsidP="00A22E80">
            <w:pPr>
              <w:autoSpaceDE w:val="0"/>
              <w:autoSpaceDN w:val="0"/>
              <w:adjustRightInd w:val="0"/>
              <w:spacing w:line="276" w:lineRule="auto"/>
              <w:jc w:val="center"/>
              <w:rPr>
                <w:i/>
              </w:rPr>
            </w:pPr>
          </w:p>
        </w:tc>
      </w:tr>
      <w:tr w:rsidR="00A22E80" w:rsidRPr="002B5D4D" w:rsidTr="00225F32">
        <w:trPr>
          <w:trHeight w:val="235"/>
        </w:trPr>
        <w:tc>
          <w:tcPr>
            <w:tcW w:w="3794" w:type="dxa"/>
            <w:vMerge/>
            <w:shd w:val="clear" w:color="auto" w:fill="auto"/>
          </w:tcPr>
          <w:p w:rsidR="00A22E80" w:rsidRPr="002B5D4D" w:rsidRDefault="00A22E80" w:rsidP="00A22E80">
            <w:pPr>
              <w:autoSpaceDE w:val="0"/>
              <w:autoSpaceDN w:val="0"/>
              <w:adjustRightInd w:val="0"/>
              <w:spacing w:line="276" w:lineRule="auto"/>
              <w:jc w:val="both"/>
              <w:rPr>
                <w:i/>
              </w:rPr>
            </w:pPr>
          </w:p>
        </w:tc>
        <w:tc>
          <w:tcPr>
            <w:tcW w:w="1873" w:type="dxa"/>
            <w:shd w:val="clear" w:color="auto" w:fill="auto"/>
          </w:tcPr>
          <w:p w:rsidR="00A22E80" w:rsidRPr="0085324A" w:rsidRDefault="00A22E80" w:rsidP="003C597B">
            <w:pPr>
              <w:autoSpaceDE w:val="0"/>
              <w:autoSpaceDN w:val="0"/>
              <w:adjustRightInd w:val="0"/>
              <w:spacing w:line="276" w:lineRule="auto"/>
              <w:jc w:val="center"/>
              <w:rPr>
                <w:highlight w:val="yellow"/>
              </w:rPr>
            </w:pPr>
            <w:r>
              <w:rPr>
                <w:highlight w:val="yellow"/>
              </w:rPr>
              <w:t>202</w:t>
            </w:r>
            <w:r w:rsidR="003C597B">
              <w:rPr>
                <w:highlight w:val="yellow"/>
              </w:rPr>
              <w:t>7</w:t>
            </w:r>
          </w:p>
        </w:tc>
        <w:tc>
          <w:tcPr>
            <w:tcW w:w="4364" w:type="dxa"/>
            <w:shd w:val="clear" w:color="auto" w:fill="auto"/>
          </w:tcPr>
          <w:p w:rsidR="00A22E80" w:rsidRPr="002B5D4D" w:rsidRDefault="00A22E80" w:rsidP="00A22E80">
            <w:pPr>
              <w:autoSpaceDE w:val="0"/>
              <w:autoSpaceDN w:val="0"/>
              <w:adjustRightInd w:val="0"/>
              <w:spacing w:line="276" w:lineRule="auto"/>
              <w:jc w:val="center"/>
              <w:rPr>
                <w:i/>
              </w:rPr>
            </w:pPr>
          </w:p>
        </w:tc>
        <w:tc>
          <w:tcPr>
            <w:tcW w:w="3883" w:type="dxa"/>
            <w:shd w:val="clear" w:color="auto" w:fill="auto"/>
          </w:tcPr>
          <w:p w:rsidR="00A22E80" w:rsidRPr="002B5D4D" w:rsidRDefault="00A22E80" w:rsidP="00A22E80">
            <w:pPr>
              <w:autoSpaceDE w:val="0"/>
              <w:autoSpaceDN w:val="0"/>
              <w:adjustRightInd w:val="0"/>
              <w:spacing w:line="276" w:lineRule="auto"/>
              <w:jc w:val="both"/>
              <w:rPr>
                <w:i/>
              </w:rPr>
            </w:pPr>
          </w:p>
        </w:tc>
        <w:tc>
          <w:tcPr>
            <w:tcW w:w="1559" w:type="dxa"/>
            <w:shd w:val="clear" w:color="auto" w:fill="auto"/>
          </w:tcPr>
          <w:p w:rsidR="00A22E80" w:rsidRPr="002B5D4D" w:rsidRDefault="00A22E80" w:rsidP="00A22E80">
            <w:pPr>
              <w:autoSpaceDE w:val="0"/>
              <w:autoSpaceDN w:val="0"/>
              <w:adjustRightInd w:val="0"/>
              <w:spacing w:line="276" w:lineRule="auto"/>
              <w:jc w:val="center"/>
              <w:rPr>
                <w:i/>
              </w:rPr>
            </w:pPr>
          </w:p>
        </w:tc>
      </w:tr>
    </w:tbl>
    <w:p w:rsidR="001B5042" w:rsidRDefault="001B5042" w:rsidP="001B5042">
      <w:pPr>
        <w:pStyle w:val="31"/>
        <w:spacing w:after="0" w:line="276" w:lineRule="auto"/>
        <w:jc w:val="both"/>
        <w:rPr>
          <w:sz w:val="24"/>
          <w:szCs w:val="24"/>
        </w:rPr>
      </w:pPr>
    </w:p>
    <w:p w:rsidR="001B5042" w:rsidRPr="00953197" w:rsidRDefault="001B5042" w:rsidP="001B5042">
      <w:pPr>
        <w:pStyle w:val="31"/>
        <w:spacing w:after="0" w:line="276" w:lineRule="auto"/>
        <w:jc w:val="both"/>
        <w:rPr>
          <w:sz w:val="24"/>
          <w:szCs w:val="24"/>
        </w:rPr>
      </w:pPr>
      <w:r w:rsidRPr="00413B23">
        <w:rPr>
          <w:sz w:val="24"/>
          <w:szCs w:val="24"/>
        </w:rPr>
        <w:t xml:space="preserve">3. Предложения </w:t>
      </w:r>
      <w:r w:rsidRPr="00953197">
        <w:rPr>
          <w:sz w:val="24"/>
          <w:szCs w:val="24"/>
        </w:rPr>
        <w:t>участника конкурса по критерию оценки «Долгосрочные параметры регулирования деятельности концессионера»:</w:t>
      </w:r>
    </w:p>
    <w:p w:rsidR="001B5042" w:rsidRDefault="001B5042" w:rsidP="001B5042">
      <w:pPr>
        <w:pStyle w:val="31"/>
        <w:spacing w:after="0" w:line="276" w:lineRule="auto"/>
        <w:jc w:val="both"/>
        <w:rPr>
          <w:sz w:val="24"/>
          <w:szCs w:val="24"/>
        </w:rPr>
      </w:pPr>
    </w:p>
    <w:tbl>
      <w:tblPr>
        <w:tblpPr w:leftFromText="180" w:rightFromText="180" w:vertAnchor="text" w:tblpY="1"/>
        <w:tblOverlap w:val="neve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077"/>
        <w:gridCol w:w="1873"/>
        <w:gridCol w:w="3883"/>
        <w:gridCol w:w="3883"/>
        <w:gridCol w:w="1779"/>
      </w:tblGrid>
      <w:tr w:rsidR="001B5042" w:rsidRPr="0085324A" w:rsidTr="00225F32">
        <w:tc>
          <w:tcPr>
            <w:tcW w:w="4077" w:type="dxa"/>
            <w:shd w:val="clear" w:color="auto" w:fill="FFFFFF"/>
          </w:tcPr>
          <w:p w:rsidR="001B5042" w:rsidRPr="0085324A" w:rsidRDefault="001B5042" w:rsidP="00225F32">
            <w:pPr>
              <w:autoSpaceDE w:val="0"/>
              <w:autoSpaceDN w:val="0"/>
              <w:adjustRightInd w:val="0"/>
              <w:spacing w:line="276" w:lineRule="auto"/>
              <w:jc w:val="both"/>
              <w:rPr>
                <w:highlight w:val="yellow"/>
              </w:rPr>
            </w:pPr>
            <w:r w:rsidRPr="0085324A">
              <w:rPr>
                <w:highlight w:val="yellow"/>
              </w:rPr>
              <w:t>Наименование долгосрочного параметра регулирования деятельности концессионера</w:t>
            </w:r>
          </w:p>
        </w:tc>
        <w:tc>
          <w:tcPr>
            <w:tcW w:w="1873" w:type="dxa"/>
            <w:shd w:val="clear" w:color="auto" w:fill="FFFFFF"/>
          </w:tcPr>
          <w:p w:rsidR="001B5042" w:rsidRPr="0085324A" w:rsidRDefault="001B5042" w:rsidP="00225F32">
            <w:pPr>
              <w:autoSpaceDE w:val="0"/>
              <w:autoSpaceDN w:val="0"/>
              <w:adjustRightInd w:val="0"/>
              <w:spacing w:line="276" w:lineRule="auto"/>
              <w:jc w:val="center"/>
              <w:rPr>
                <w:highlight w:val="yellow"/>
              </w:rPr>
            </w:pPr>
            <w:r w:rsidRPr="0085324A">
              <w:rPr>
                <w:highlight w:val="yellow"/>
              </w:rPr>
              <w:t>Год действия концессионного соглашения</w:t>
            </w:r>
          </w:p>
        </w:tc>
        <w:tc>
          <w:tcPr>
            <w:tcW w:w="3883" w:type="dxa"/>
            <w:shd w:val="clear" w:color="auto" w:fill="FFFFFF"/>
          </w:tcPr>
          <w:p w:rsidR="001B5042" w:rsidRPr="0085324A" w:rsidRDefault="001B5042" w:rsidP="00225F32">
            <w:pPr>
              <w:autoSpaceDE w:val="0"/>
              <w:autoSpaceDN w:val="0"/>
              <w:adjustRightInd w:val="0"/>
              <w:spacing w:line="276" w:lineRule="auto"/>
              <w:jc w:val="both"/>
              <w:rPr>
                <w:highlight w:val="yellow"/>
              </w:rPr>
            </w:pPr>
            <w:r w:rsidRPr="0085324A">
              <w:rPr>
                <w:highlight w:val="yellow"/>
              </w:rPr>
              <w:t>Требования конкурсной документации</w:t>
            </w:r>
          </w:p>
        </w:tc>
        <w:tc>
          <w:tcPr>
            <w:tcW w:w="3883" w:type="dxa"/>
            <w:shd w:val="clear" w:color="auto" w:fill="FFFFFF"/>
          </w:tcPr>
          <w:p w:rsidR="001B5042" w:rsidRPr="0085324A" w:rsidRDefault="001B5042" w:rsidP="00225F32">
            <w:pPr>
              <w:autoSpaceDE w:val="0"/>
              <w:autoSpaceDN w:val="0"/>
              <w:adjustRightInd w:val="0"/>
              <w:spacing w:line="276" w:lineRule="auto"/>
              <w:jc w:val="both"/>
              <w:rPr>
                <w:highlight w:val="yellow"/>
              </w:rPr>
            </w:pPr>
            <w:r w:rsidRPr="0085324A">
              <w:rPr>
                <w:highlight w:val="yellow"/>
              </w:rPr>
              <w:t>Предложение участника конкурса</w:t>
            </w:r>
          </w:p>
        </w:tc>
        <w:tc>
          <w:tcPr>
            <w:tcW w:w="1779" w:type="dxa"/>
            <w:shd w:val="clear" w:color="auto" w:fill="FFFFFF"/>
          </w:tcPr>
          <w:p w:rsidR="001B5042" w:rsidRPr="0085324A" w:rsidRDefault="001B5042" w:rsidP="00225F32">
            <w:pPr>
              <w:autoSpaceDE w:val="0"/>
              <w:autoSpaceDN w:val="0"/>
              <w:adjustRightInd w:val="0"/>
              <w:spacing w:line="276" w:lineRule="auto"/>
              <w:jc w:val="center"/>
              <w:rPr>
                <w:highlight w:val="yellow"/>
              </w:rPr>
            </w:pPr>
            <w:r w:rsidRPr="0085324A">
              <w:rPr>
                <w:highlight w:val="yellow"/>
              </w:rPr>
              <w:t>Улучшение</w:t>
            </w:r>
          </w:p>
          <w:p w:rsidR="001B5042" w:rsidRPr="0085324A" w:rsidRDefault="001B5042" w:rsidP="00225F32">
            <w:pPr>
              <w:autoSpaceDE w:val="0"/>
              <w:autoSpaceDN w:val="0"/>
              <w:adjustRightInd w:val="0"/>
              <w:spacing w:line="276" w:lineRule="auto"/>
              <w:jc w:val="center"/>
              <w:rPr>
                <w:highlight w:val="yellow"/>
              </w:rPr>
            </w:pPr>
            <w:r w:rsidRPr="0085324A">
              <w:rPr>
                <w:highlight w:val="yellow"/>
              </w:rPr>
              <w:t>(да/нет)</w:t>
            </w:r>
          </w:p>
        </w:tc>
      </w:tr>
      <w:tr w:rsidR="003C597B" w:rsidRPr="0085324A" w:rsidTr="00225F32">
        <w:tc>
          <w:tcPr>
            <w:tcW w:w="4077" w:type="dxa"/>
            <w:vMerge w:val="restart"/>
            <w:shd w:val="clear" w:color="auto" w:fill="FFFFFF"/>
          </w:tcPr>
          <w:p w:rsidR="003C597B" w:rsidRPr="0085324A" w:rsidRDefault="003C597B" w:rsidP="003C597B">
            <w:pPr>
              <w:autoSpaceDE w:val="0"/>
              <w:autoSpaceDN w:val="0"/>
              <w:adjustRightInd w:val="0"/>
              <w:spacing w:line="276" w:lineRule="auto"/>
              <w:jc w:val="both"/>
              <w:rPr>
                <w:highlight w:val="yellow"/>
              </w:rPr>
            </w:pPr>
            <w:r w:rsidRPr="0085324A">
              <w:rPr>
                <w:highlight w:val="yellow"/>
              </w:rPr>
              <w:t>Базовый уровень операционных расходов, тыс. рублей</w:t>
            </w: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2018</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3 000</w:t>
            </w:r>
          </w:p>
        </w:tc>
        <w:tc>
          <w:tcPr>
            <w:tcW w:w="3883" w:type="dxa"/>
            <w:shd w:val="clear" w:color="auto" w:fill="FFFFFF"/>
          </w:tcPr>
          <w:p w:rsidR="003C597B" w:rsidRPr="0085324A" w:rsidRDefault="003C597B" w:rsidP="003C597B">
            <w:pPr>
              <w:autoSpaceDE w:val="0"/>
              <w:autoSpaceDN w:val="0"/>
              <w:adjustRightInd w:val="0"/>
              <w:spacing w:line="276" w:lineRule="auto"/>
              <w:jc w:val="both"/>
              <w:rPr>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2019</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3 000</w:t>
            </w:r>
          </w:p>
        </w:tc>
        <w:tc>
          <w:tcPr>
            <w:tcW w:w="3883" w:type="dxa"/>
            <w:shd w:val="clear" w:color="auto" w:fill="FFFFFF"/>
          </w:tcPr>
          <w:p w:rsidR="003C597B" w:rsidRPr="0085324A" w:rsidRDefault="003C597B" w:rsidP="003C597B">
            <w:pPr>
              <w:autoSpaceDE w:val="0"/>
              <w:autoSpaceDN w:val="0"/>
              <w:adjustRightInd w:val="0"/>
              <w:spacing w:line="276" w:lineRule="auto"/>
              <w:jc w:val="both"/>
              <w:rPr>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2020</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3 000</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2021</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3 000</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2022</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3 000</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2023</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3 000</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2024</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3 000</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2025</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3 000</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2026</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3 000</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rPr>
          <w:trHeight w:val="210"/>
        </w:trPr>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2017</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3 000</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val="restart"/>
            <w:shd w:val="clear" w:color="auto" w:fill="FFFFFF"/>
          </w:tcPr>
          <w:p w:rsidR="003C597B" w:rsidRPr="0085324A" w:rsidRDefault="003C597B" w:rsidP="003C597B">
            <w:pPr>
              <w:autoSpaceDE w:val="0"/>
              <w:autoSpaceDN w:val="0"/>
              <w:adjustRightInd w:val="0"/>
              <w:spacing w:line="276" w:lineRule="auto"/>
              <w:jc w:val="both"/>
              <w:rPr>
                <w:highlight w:val="yellow"/>
              </w:rPr>
            </w:pPr>
            <w:r w:rsidRPr="0085324A">
              <w:rPr>
                <w:highlight w:val="yellow"/>
              </w:rPr>
              <w:t>Индекс эффективности операционных расходов*, %</w:t>
            </w: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2018</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2019</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2020</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2021</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2022</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2023</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2024</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2025</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85324A"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sidRPr="0085324A">
              <w:rPr>
                <w:highlight w:val="yellow"/>
              </w:rPr>
              <w:t>2026</w:t>
            </w:r>
          </w:p>
        </w:tc>
        <w:tc>
          <w:tcPr>
            <w:tcW w:w="3883" w:type="dxa"/>
            <w:shd w:val="clear" w:color="auto" w:fill="FFFFFF"/>
          </w:tcPr>
          <w:p w:rsidR="003C597B" w:rsidRPr="0085324A" w:rsidRDefault="003C597B" w:rsidP="003C597B">
            <w:pPr>
              <w:pStyle w:val="ConsPlusNonformat"/>
              <w:spacing w:line="276" w:lineRule="auto"/>
              <w:jc w:val="center"/>
              <w:rPr>
                <w:rFonts w:ascii="Times New Roman" w:hAnsi="Times New Roman" w:cs="Times New Roman"/>
                <w:sz w:val="24"/>
                <w:szCs w:val="24"/>
                <w:highlight w:val="yellow"/>
              </w:rPr>
            </w:pPr>
            <w:r w:rsidRPr="0085324A">
              <w:rPr>
                <w:rFonts w:ascii="Times New Roman" w:hAnsi="Times New Roman" w:cs="Times New Roman"/>
                <w:sz w:val="24"/>
                <w:szCs w:val="24"/>
                <w:highlight w:val="yellow"/>
              </w:rPr>
              <w:t>не более 3</w:t>
            </w:r>
          </w:p>
        </w:tc>
        <w:tc>
          <w:tcPr>
            <w:tcW w:w="3883" w:type="dxa"/>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779" w:type="dxa"/>
            <w:shd w:val="clear" w:color="auto" w:fill="FFFFFF"/>
          </w:tcPr>
          <w:p w:rsidR="003C597B" w:rsidRPr="0085324A" w:rsidRDefault="003C597B" w:rsidP="003C597B">
            <w:pPr>
              <w:autoSpaceDE w:val="0"/>
              <w:autoSpaceDN w:val="0"/>
              <w:adjustRightInd w:val="0"/>
              <w:spacing w:line="276" w:lineRule="auto"/>
              <w:jc w:val="center"/>
              <w:rPr>
                <w:i/>
                <w:highlight w:val="yellow"/>
              </w:rPr>
            </w:pPr>
          </w:p>
        </w:tc>
      </w:tr>
      <w:tr w:rsidR="003C597B" w:rsidRPr="00F53B18" w:rsidTr="00225F32">
        <w:tc>
          <w:tcPr>
            <w:tcW w:w="4077" w:type="dxa"/>
            <w:vMerge/>
            <w:shd w:val="clear" w:color="auto" w:fill="FFFFFF"/>
          </w:tcPr>
          <w:p w:rsidR="003C597B" w:rsidRPr="0085324A" w:rsidRDefault="003C597B" w:rsidP="003C597B">
            <w:pPr>
              <w:autoSpaceDE w:val="0"/>
              <w:autoSpaceDN w:val="0"/>
              <w:adjustRightInd w:val="0"/>
              <w:spacing w:line="276" w:lineRule="auto"/>
              <w:jc w:val="both"/>
              <w:rPr>
                <w:i/>
                <w:highlight w:val="yellow"/>
              </w:rPr>
            </w:pPr>
          </w:p>
        </w:tc>
        <w:tc>
          <w:tcPr>
            <w:tcW w:w="1873" w:type="dxa"/>
            <w:shd w:val="clear" w:color="auto" w:fill="FFFFFF"/>
          </w:tcPr>
          <w:p w:rsidR="003C597B" w:rsidRPr="0085324A" w:rsidRDefault="003C597B" w:rsidP="003C597B">
            <w:pPr>
              <w:autoSpaceDE w:val="0"/>
              <w:autoSpaceDN w:val="0"/>
              <w:adjustRightInd w:val="0"/>
              <w:spacing w:line="276" w:lineRule="auto"/>
              <w:jc w:val="center"/>
              <w:rPr>
                <w:highlight w:val="yellow"/>
              </w:rPr>
            </w:pPr>
            <w:r>
              <w:rPr>
                <w:highlight w:val="yellow"/>
              </w:rPr>
              <w:t>2027</w:t>
            </w:r>
          </w:p>
        </w:tc>
        <w:tc>
          <w:tcPr>
            <w:tcW w:w="3883" w:type="dxa"/>
            <w:shd w:val="clear" w:color="auto" w:fill="FFFFFF"/>
          </w:tcPr>
          <w:p w:rsidR="003C597B" w:rsidRPr="0004615C" w:rsidRDefault="003C597B" w:rsidP="003C597B">
            <w:pPr>
              <w:pStyle w:val="ConsPlusNonformat"/>
              <w:spacing w:line="276" w:lineRule="auto"/>
              <w:jc w:val="center"/>
              <w:rPr>
                <w:rFonts w:ascii="Times New Roman" w:hAnsi="Times New Roman" w:cs="Times New Roman"/>
                <w:sz w:val="24"/>
                <w:szCs w:val="24"/>
              </w:rPr>
            </w:pPr>
            <w:r w:rsidRPr="0085324A">
              <w:rPr>
                <w:rFonts w:ascii="Times New Roman" w:hAnsi="Times New Roman" w:cs="Times New Roman"/>
                <w:sz w:val="24"/>
                <w:szCs w:val="24"/>
                <w:highlight w:val="yellow"/>
              </w:rPr>
              <w:t>не более 3</w:t>
            </w:r>
          </w:p>
        </w:tc>
        <w:tc>
          <w:tcPr>
            <w:tcW w:w="3883" w:type="dxa"/>
            <w:shd w:val="clear" w:color="auto" w:fill="FFFFFF"/>
          </w:tcPr>
          <w:p w:rsidR="003C597B" w:rsidRPr="00F53B18" w:rsidRDefault="003C597B" w:rsidP="003C597B">
            <w:pPr>
              <w:autoSpaceDE w:val="0"/>
              <w:autoSpaceDN w:val="0"/>
              <w:adjustRightInd w:val="0"/>
              <w:spacing w:line="276" w:lineRule="auto"/>
              <w:jc w:val="both"/>
              <w:rPr>
                <w:i/>
              </w:rPr>
            </w:pPr>
          </w:p>
        </w:tc>
        <w:tc>
          <w:tcPr>
            <w:tcW w:w="1779" w:type="dxa"/>
            <w:shd w:val="clear" w:color="auto" w:fill="FFFFFF"/>
          </w:tcPr>
          <w:p w:rsidR="003C597B" w:rsidRPr="00F53B18" w:rsidRDefault="003C597B" w:rsidP="003C597B">
            <w:pPr>
              <w:autoSpaceDE w:val="0"/>
              <w:autoSpaceDN w:val="0"/>
              <w:adjustRightInd w:val="0"/>
              <w:spacing w:line="276" w:lineRule="auto"/>
              <w:jc w:val="center"/>
              <w:rPr>
                <w:i/>
              </w:rPr>
            </w:pPr>
          </w:p>
        </w:tc>
      </w:tr>
    </w:tbl>
    <w:p w:rsidR="001B5042" w:rsidRDefault="001B5042" w:rsidP="001B5042">
      <w:pPr>
        <w:pStyle w:val="31"/>
        <w:spacing w:after="0" w:line="276" w:lineRule="auto"/>
        <w:jc w:val="both"/>
        <w:rPr>
          <w:sz w:val="24"/>
          <w:szCs w:val="24"/>
        </w:rPr>
      </w:pPr>
    </w:p>
    <w:p w:rsidR="001B5042" w:rsidRDefault="001B5042" w:rsidP="001B5042">
      <w:pPr>
        <w:pStyle w:val="31"/>
        <w:spacing w:after="0" w:line="276" w:lineRule="auto"/>
        <w:jc w:val="both"/>
        <w:rPr>
          <w:sz w:val="24"/>
          <w:szCs w:val="24"/>
        </w:rPr>
      </w:pPr>
      <w:r>
        <w:rPr>
          <w:sz w:val="24"/>
          <w:szCs w:val="24"/>
        </w:rPr>
        <w:lastRenderedPageBreak/>
        <w:t xml:space="preserve">3. </w:t>
      </w:r>
      <w:r w:rsidRPr="00413B23">
        <w:rPr>
          <w:sz w:val="24"/>
          <w:szCs w:val="24"/>
        </w:rPr>
        <w:t xml:space="preserve">Предложения </w:t>
      </w:r>
      <w:r w:rsidRPr="00953197">
        <w:rPr>
          <w:sz w:val="24"/>
          <w:szCs w:val="24"/>
        </w:rPr>
        <w:t xml:space="preserve">участника конкурса по критерию оценки </w:t>
      </w:r>
      <w:r>
        <w:rPr>
          <w:sz w:val="24"/>
          <w:szCs w:val="24"/>
        </w:rPr>
        <w:t>«П</w:t>
      </w:r>
      <w:r w:rsidRPr="007C7D75">
        <w:rPr>
          <w:sz w:val="24"/>
          <w:szCs w:val="24"/>
        </w:rPr>
        <w:t>лановые значения показателей деятельности концессионера</w:t>
      </w:r>
      <w:r>
        <w:rPr>
          <w:sz w:val="24"/>
          <w:szCs w:val="24"/>
        </w:rPr>
        <w:t>»</w:t>
      </w:r>
      <w:r>
        <w:rPr>
          <w:rStyle w:val="ae"/>
          <w:sz w:val="24"/>
          <w:szCs w:val="24"/>
        </w:rPr>
        <w:footnoteReference w:id="2"/>
      </w:r>
      <w:r>
        <w:rPr>
          <w:sz w:val="24"/>
          <w:szCs w:val="24"/>
        </w:rPr>
        <w:t>:</w:t>
      </w:r>
    </w:p>
    <w:p w:rsidR="001B5042" w:rsidRDefault="001B5042" w:rsidP="001B5042">
      <w:pPr>
        <w:pStyle w:val="31"/>
        <w:spacing w:after="0" w:line="276" w:lineRule="auto"/>
        <w:jc w:val="both"/>
        <w:rPr>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513"/>
        <w:gridCol w:w="7087"/>
      </w:tblGrid>
      <w:tr w:rsidR="001B5042" w:rsidRPr="00303D18" w:rsidTr="00225F32">
        <w:tc>
          <w:tcPr>
            <w:tcW w:w="817" w:type="dxa"/>
          </w:tcPr>
          <w:p w:rsidR="001B5042" w:rsidRPr="00F53B18" w:rsidRDefault="001B5042" w:rsidP="00225F32">
            <w:pPr>
              <w:pStyle w:val="31"/>
              <w:spacing w:after="0" w:line="276" w:lineRule="auto"/>
              <w:jc w:val="both"/>
              <w:rPr>
                <w:sz w:val="24"/>
                <w:szCs w:val="24"/>
              </w:rPr>
            </w:pPr>
            <w:r w:rsidRPr="00F53B18">
              <w:rPr>
                <w:sz w:val="24"/>
                <w:szCs w:val="24"/>
              </w:rPr>
              <w:t>№ п/п</w:t>
            </w:r>
          </w:p>
        </w:tc>
        <w:tc>
          <w:tcPr>
            <w:tcW w:w="7513" w:type="dxa"/>
          </w:tcPr>
          <w:p w:rsidR="001B5042" w:rsidRPr="00F53B18" w:rsidRDefault="001B5042" w:rsidP="00225F32">
            <w:pPr>
              <w:pStyle w:val="31"/>
              <w:spacing w:after="0" w:line="276" w:lineRule="auto"/>
              <w:jc w:val="both"/>
              <w:rPr>
                <w:sz w:val="24"/>
                <w:szCs w:val="24"/>
              </w:rPr>
            </w:pPr>
            <w:r w:rsidRPr="00F53B18">
              <w:rPr>
                <w:sz w:val="24"/>
                <w:szCs w:val="24"/>
              </w:rPr>
              <w:t>Предложение участника конкурса о дополнительных плановых значениях показателей деятельности концессионера (показатели энергосбережения и энергетической эффективности)</w:t>
            </w:r>
          </w:p>
        </w:tc>
        <w:tc>
          <w:tcPr>
            <w:tcW w:w="7087" w:type="dxa"/>
          </w:tcPr>
          <w:p w:rsidR="001B5042" w:rsidRPr="00F53B18" w:rsidRDefault="001B5042" w:rsidP="00225F32">
            <w:pPr>
              <w:pStyle w:val="31"/>
              <w:spacing w:after="0" w:line="276" w:lineRule="auto"/>
              <w:jc w:val="both"/>
              <w:rPr>
                <w:sz w:val="24"/>
                <w:szCs w:val="24"/>
              </w:rPr>
            </w:pPr>
            <w:r w:rsidRPr="00F53B18">
              <w:rPr>
                <w:sz w:val="24"/>
                <w:szCs w:val="24"/>
              </w:rPr>
              <w:t>Мероприятия, выполняемые участником конкурса, обеспечивающие достижение заявленных показателей дополнительных плановых значений деятельности Концессионера</w:t>
            </w:r>
          </w:p>
        </w:tc>
      </w:tr>
      <w:tr w:rsidR="001B5042" w:rsidRPr="00303D18" w:rsidTr="00225F32">
        <w:tc>
          <w:tcPr>
            <w:tcW w:w="817" w:type="dxa"/>
          </w:tcPr>
          <w:p w:rsidR="001B5042" w:rsidRPr="00F53B18" w:rsidRDefault="001B5042" w:rsidP="00225F32">
            <w:pPr>
              <w:pStyle w:val="31"/>
              <w:spacing w:after="0" w:line="276" w:lineRule="auto"/>
              <w:jc w:val="both"/>
              <w:rPr>
                <w:sz w:val="24"/>
                <w:szCs w:val="24"/>
              </w:rPr>
            </w:pPr>
            <w:r w:rsidRPr="00F53B18">
              <w:rPr>
                <w:sz w:val="24"/>
                <w:szCs w:val="24"/>
              </w:rPr>
              <w:t>1.</w:t>
            </w:r>
          </w:p>
        </w:tc>
        <w:tc>
          <w:tcPr>
            <w:tcW w:w="7513" w:type="dxa"/>
          </w:tcPr>
          <w:p w:rsidR="001B5042" w:rsidRPr="00F53B18" w:rsidRDefault="001B5042" w:rsidP="00225F32">
            <w:pPr>
              <w:pStyle w:val="31"/>
              <w:spacing w:after="0" w:line="276" w:lineRule="auto"/>
              <w:jc w:val="both"/>
              <w:rPr>
                <w:sz w:val="24"/>
                <w:szCs w:val="24"/>
              </w:rPr>
            </w:pPr>
          </w:p>
        </w:tc>
        <w:tc>
          <w:tcPr>
            <w:tcW w:w="7087" w:type="dxa"/>
          </w:tcPr>
          <w:p w:rsidR="001B5042" w:rsidRPr="00F53B18" w:rsidRDefault="001B5042" w:rsidP="00225F32">
            <w:pPr>
              <w:pStyle w:val="31"/>
              <w:spacing w:after="0" w:line="276" w:lineRule="auto"/>
              <w:jc w:val="both"/>
              <w:rPr>
                <w:sz w:val="24"/>
                <w:szCs w:val="24"/>
              </w:rPr>
            </w:pPr>
          </w:p>
        </w:tc>
      </w:tr>
      <w:tr w:rsidR="001B5042" w:rsidRPr="00303D18" w:rsidTr="00225F32">
        <w:tc>
          <w:tcPr>
            <w:tcW w:w="817" w:type="dxa"/>
          </w:tcPr>
          <w:p w:rsidR="001B5042" w:rsidRPr="00F53B18" w:rsidRDefault="001B5042" w:rsidP="00225F32">
            <w:pPr>
              <w:pStyle w:val="31"/>
              <w:spacing w:after="0" w:line="276" w:lineRule="auto"/>
              <w:jc w:val="both"/>
              <w:rPr>
                <w:sz w:val="24"/>
                <w:szCs w:val="24"/>
              </w:rPr>
            </w:pPr>
            <w:r w:rsidRPr="00F53B18">
              <w:rPr>
                <w:sz w:val="24"/>
                <w:szCs w:val="24"/>
              </w:rPr>
              <w:t>2.</w:t>
            </w:r>
          </w:p>
        </w:tc>
        <w:tc>
          <w:tcPr>
            <w:tcW w:w="7513" w:type="dxa"/>
          </w:tcPr>
          <w:p w:rsidR="001B5042" w:rsidRPr="00F53B18" w:rsidRDefault="001B5042" w:rsidP="00225F32">
            <w:pPr>
              <w:pStyle w:val="31"/>
              <w:spacing w:after="0" w:line="276" w:lineRule="auto"/>
              <w:jc w:val="both"/>
              <w:rPr>
                <w:sz w:val="24"/>
                <w:szCs w:val="24"/>
              </w:rPr>
            </w:pPr>
          </w:p>
        </w:tc>
        <w:tc>
          <w:tcPr>
            <w:tcW w:w="7087" w:type="dxa"/>
          </w:tcPr>
          <w:p w:rsidR="001B5042" w:rsidRPr="00F53B18" w:rsidRDefault="001B5042" w:rsidP="00225F32">
            <w:pPr>
              <w:pStyle w:val="31"/>
              <w:spacing w:after="0" w:line="276" w:lineRule="auto"/>
              <w:jc w:val="both"/>
              <w:rPr>
                <w:sz w:val="24"/>
                <w:szCs w:val="24"/>
              </w:rPr>
            </w:pPr>
          </w:p>
        </w:tc>
      </w:tr>
      <w:tr w:rsidR="001B5042" w:rsidRPr="00303D18" w:rsidTr="00225F32">
        <w:tc>
          <w:tcPr>
            <w:tcW w:w="817" w:type="dxa"/>
          </w:tcPr>
          <w:p w:rsidR="001B5042" w:rsidRPr="00F53B18" w:rsidRDefault="001B5042" w:rsidP="00225F32">
            <w:pPr>
              <w:pStyle w:val="31"/>
              <w:spacing w:after="0" w:line="276" w:lineRule="auto"/>
              <w:jc w:val="both"/>
              <w:rPr>
                <w:sz w:val="24"/>
                <w:szCs w:val="24"/>
              </w:rPr>
            </w:pPr>
            <w:r w:rsidRPr="00F53B18">
              <w:rPr>
                <w:sz w:val="24"/>
                <w:szCs w:val="24"/>
              </w:rPr>
              <w:t>…</w:t>
            </w:r>
          </w:p>
        </w:tc>
        <w:tc>
          <w:tcPr>
            <w:tcW w:w="7513" w:type="dxa"/>
          </w:tcPr>
          <w:p w:rsidR="001B5042" w:rsidRPr="00F53B18" w:rsidRDefault="001B5042" w:rsidP="00225F32">
            <w:pPr>
              <w:pStyle w:val="31"/>
              <w:spacing w:after="0" w:line="276" w:lineRule="auto"/>
              <w:jc w:val="both"/>
              <w:rPr>
                <w:sz w:val="24"/>
                <w:szCs w:val="24"/>
              </w:rPr>
            </w:pPr>
          </w:p>
        </w:tc>
        <w:tc>
          <w:tcPr>
            <w:tcW w:w="7087" w:type="dxa"/>
          </w:tcPr>
          <w:p w:rsidR="001B5042" w:rsidRPr="00F53B18" w:rsidRDefault="001B5042" w:rsidP="00225F32">
            <w:pPr>
              <w:pStyle w:val="31"/>
              <w:spacing w:after="0" w:line="276" w:lineRule="auto"/>
              <w:jc w:val="both"/>
              <w:rPr>
                <w:sz w:val="24"/>
                <w:szCs w:val="24"/>
              </w:rPr>
            </w:pPr>
          </w:p>
        </w:tc>
      </w:tr>
    </w:tbl>
    <w:p w:rsidR="001B5042" w:rsidRDefault="001B5042" w:rsidP="001B5042">
      <w:pPr>
        <w:pStyle w:val="31"/>
        <w:spacing w:after="0" w:line="276" w:lineRule="auto"/>
        <w:jc w:val="both"/>
        <w:rPr>
          <w:sz w:val="24"/>
          <w:szCs w:val="24"/>
        </w:rPr>
      </w:pPr>
    </w:p>
    <w:tbl>
      <w:tblPr>
        <w:tblW w:w="0" w:type="auto"/>
        <w:tblLook w:val="04A0" w:firstRow="1" w:lastRow="0" w:firstColumn="1" w:lastColumn="0" w:noHBand="0" w:noVBand="1"/>
      </w:tblPr>
      <w:tblGrid>
        <w:gridCol w:w="7338"/>
      </w:tblGrid>
      <w:tr w:rsidR="001B5042" w:rsidRPr="00044CE9" w:rsidTr="00225F32">
        <w:tc>
          <w:tcPr>
            <w:tcW w:w="7338" w:type="dxa"/>
            <w:hideMark/>
          </w:tcPr>
          <w:p w:rsidR="001B5042" w:rsidRPr="00044CE9" w:rsidRDefault="001B5042" w:rsidP="00225F32">
            <w:pPr>
              <w:spacing w:line="276" w:lineRule="auto"/>
              <w:jc w:val="both"/>
              <w:rPr>
                <w:bCs/>
              </w:rPr>
            </w:pPr>
            <w:r w:rsidRPr="00044CE9">
              <w:rPr>
                <w:bCs/>
              </w:rPr>
              <w:t>Уполномоченный представитель Участника конкурса</w:t>
            </w:r>
          </w:p>
        </w:tc>
      </w:tr>
      <w:tr w:rsidR="001B5042" w:rsidRPr="00044CE9" w:rsidTr="00225F32">
        <w:tc>
          <w:tcPr>
            <w:tcW w:w="7338" w:type="dxa"/>
            <w:hideMark/>
          </w:tcPr>
          <w:p w:rsidR="001B5042" w:rsidRPr="00044CE9" w:rsidRDefault="001B5042" w:rsidP="00225F32">
            <w:pPr>
              <w:spacing w:line="276" w:lineRule="auto"/>
              <w:jc w:val="both"/>
              <w:rPr>
                <w:bCs/>
              </w:rPr>
            </w:pPr>
          </w:p>
        </w:tc>
      </w:tr>
      <w:tr w:rsidR="001B5042" w:rsidRPr="00044CE9" w:rsidTr="00225F32">
        <w:tc>
          <w:tcPr>
            <w:tcW w:w="7338" w:type="dxa"/>
          </w:tcPr>
          <w:p w:rsidR="001B5042" w:rsidRPr="00044CE9" w:rsidRDefault="001B5042" w:rsidP="00225F32">
            <w:pPr>
              <w:spacing w:line="276" w:lineRule="auto"/>
              <w:jc w:val="both"/>
              <w:rPr>
                <w:bCs/>
              </w:rPr>
            </w:pPr>
          </w:p>
          <w:p w:rsidR="001B5042" w:rsidRPr="00044CE9" w:rsidRDefault="001B5042" w:rsidP="00225F32">
            <w:pPr>
              <w:spacing w:line="276" w:lineRule="auto"/>
              <w:jc w:val="both"/>
              <w:rPr>
                <w:bCs/>
              </w:rPr>
            </w:pPr>
            <w:r w:rsidRPr="00044CE9">
              <w:rPr>
                <w:bCs/>
              </w:rPr>
              <w:t>«____» ________________ 201</w:t>
            </w:r>
            <w:r>
              <w:rPr>
                <w:bCs/>
              </w:rPr>
              <w:t>7</w:t>
            </w:r>
            <w:r w:rsidRPr="00044CE9">
              <w:rPr>
                <w:bCs/>
              </w:rPr>
              <w:t xml:space="preserve"> г.</w:t>
            </w:r>
          </w:p>
          <w:p w:rsidR="001B5042" w:rsidRPr="00044CE9" w:rsidRDefault="001B5042" w:rsidP="00225F32">
            <w:pPr>
              <w:spacing w:line="276" w:lineRule="auto"/>
              <w:jc w:val="both"/>
              <w:rPr>
                <w:bCs/>
              </w:rPr>
            </w:pPr>
            <w:r w:rsidRPr="00044CE9">
              <w:rPr>
                <w:bCs/>
              </w:rPr>
              <w:t>________________/_______________/</w:t>
            </w:r>
          </w:p>
          <w:p w:rsidR="001B5042" w:rsidRPr="00044CE9" w:rsidRDefault="001B5042" w:rsidP="00225F32">
            <w:pPr>
              <w:spacing w:line="276" w:lineRule="auto"/>
              <w:jc w:val="both"/>
              <w:rPr>
                <w:bCs/>
              </w:rPr>
            </w:pPr>
            <w:r w:rsidRPr="00044CE9">
              <w:rPr>
                <w:bCs/>
              </w:rPr>
              <w:t>(подпись)                     (Ф.И.О.)</w:t>
            </w:r>
          </w:p>
        </w:tc>
      </w:tr>
    </w:tbl>
    <w:p w:rsidR="001B5042" w:rsidRPr="00044CE9" w:rsidRDefault="001B5042" w:rsidP="001B5042">
      <w:pPr>
        <w:pStyle w:val="31"/>
        <w:spacing w:after="0" w:line="276" w:lineRule="auto"/>
        <w:jc w:val="both"/>
        <w:rPr>
          <w:sz w:val="24"/>
          <w:szCs w:val="24"/>
        </w:rPr>
      </w:pPr>
    </w:p>
    <w:p w:rsidR="001B5042" w:rsidRDefault="001B5042" w:rsidP="001B5042">
      <w:pPr>
        <w:pStyle w:val="31"/>
        <w:spacing w:after="0" w:line="276" w:lineRule="auto"/>
        <w:jc w:val="right"/>
        <w:rPr>
          <w:sz w:val="24"/>
          <w:szCs w:val="24"/>
        </w:rPr>
        <w:sectPr w:rsidR="001B5042" w:rsidSect="00225F32">
          <w:pgSz w:w="16838" w:h="11906" w:orient="landscape"/>
          <w:pgMar w:top="737" w:right="1134" w:bottom="964" w:left="851" w:header="709" w:footer="709" w:gutter="0"/>
          <w:cols w:space="708"/>
          <w:docGrid w:linePitch="360"/>
        </w:sectPr>
      </w:pPr>
    </w:p>
    <w:p w:rsidR="001B5042" w:rsidRPr="000A7810" w:rsidRDefault="001B5042" w:rsidP="001B5042">
      <w:pPr>
        <w:pStyle w:val="31"/>
        <w:spacing w:after="0" w:line="276" w:lineRule="auto"/>
        <w:jc w:val="right"/>
        <w:rPr>
          <w:sz w:val="24"/>
          <w:szCs w:val="24"/>
        </w:rPr>
      </w:pPr>
      <w:r w:rsidRPr="000A7810">
        <w:rPr>
          <w:sz w:val="24"/>
          <w:szCs w:val="24"/>
        </w:rPr>
        <w:lastRenderedPageBreak/>
        <w:t>Форма 3</w:t>
      </w:r>
    </w:p>
    <w:p w:rsidR="001B5042" w:rsidRPr="00A81E74" w:rsidRDefault="001B5042" w:rsidP="001B5042">
      <w:pPr>
        <w:pStyle w:val="21"/>
        <w:tabs>
          <w:tab w:val="left" w:pos="0"/>
        </w:tabs>
        <w:spacing w:after="0" w:line="276" w:lineRule="auto"/>
        <w:ind w:left="0"/>
        <w:jc w:val="center"/>
        <w:rPr>
          <w:b/>
        </w:rPr>
      </w:pPr>
    </w:p>
    <w:p w:rsidR="001B5042" w:rsidRDefault="001B5042" w:rsidP="001B5042">
      <w:pPr>
        <w:pStyle w:val="21"/>
        <w:tabs>
          <w:tab w:val="left" w:pos="0"/>
        </w:tabs>
        <w:spacing w:after="0" w:line="276" w:lineRule="auto"/>
        <w:ind w:left="0"/>
        <w:jc w:val="center"/>
        <w:rPr>
          <w:b/>
        </w:rPr>
      </w:pPr>
      <w:r w:rsidRPr="00A81E74">
        <w:rPr>
          <w:b/>
        </w:rPr>
        <w:t xml:space="preserve">АНКЕТА </w:t>
      </w:r>
      <w:r>
        <w:rPr>
          <w:b/>
        </w:rPr>
        <w:t>ЗАЯВИТЕЛЯ</w:t>
      </w:r>
    </w:p>
    <w:p w:rsidR="001B5042" w:rsidRDefault="001B5042" w:rsidP="001B5042">
      <w:pPr>
        <w:spacing w:line="276" w:lineRule="auto"/>
        <w:jc w:val="center"/>
      </w:pPr>
      <w:r>
        <w:t>по лоту № ___</w:t>
      </w:r>
    </w:p>
    <w:p w:rsidR="001B5042" w:rsidRPr="00A81E74" w:rsidRDefault="001B5042" w:rsidP="001B5042">
      <w:pPr>
        <w:pStyle w:val="21"/>
        <w:tabs>
          <w:tab w:val="left" w:pos="0"/>
        </w:tabs>
        <w:spacing w:after="0" w:line="276" w:lineRule="auto"/>
        <w:ind w:left="0"/>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3260"/>
      </w:tblGrid>
      <w:tr w:rsidR="001B5042" w:rsidRPr="00A81E74" w:rsidTr="00225F32">
        <w:tc>
          <w:tcPr>
            <w:tcW w:w="7054" w:type="dxa"/>
          </w:tcPr>
          <w:p w:rsidR="001B5042" w:rsidRPr="00A81E74" w:rsidRDefault="001B5042" w:rsidP="00DD4531">
            <w:pPr>
              <w:numPr>
                <w:ilvl w:val="0"/>
                <w:numId w:val="5"/>
              </w:numPr>
              <w:tabs>
                <w:tab w:val="num" w:pos="500"/>
              </w:tabs>
              <w:spacing w:line="276" w:lineRule="auto"/>
              <w:ind w:left="0" w:firstLine="0"/>
              <w:jc w:val="both"/>
              <w:rPr>
                <w:b/>
              </w:rPr>
            </w:pPr>
            <w:r w:rsidRPr="00A81E74">
              <w:rPr>
                <w:b/>
              </w:rPr>
              <w:t xml:space="preserve">Полное </w:t>
            </w:r>
            <w:r w:rsidRPr="00A81E74">
              <w:rPr>
                <w:b/>
                <w:bCs/>
              </w:rPr>
              <w:t xml:space="preserve">и сокращенное </w:t>
            </w:r>
            <w:r w:rsidRPr="00A81E74">
              <w:rPr>
                <w:b/>
              </w:rPr>
              <w:t>наименования, фирменное наименование организации и ее организационно-правовая форма:</w:t>
            </w:r>
          </w:p>
          <w:p w:rsidR="001B5042" w:rsidRPr="00A81E74" w:rsidRDefault="001B5042" w:rsidP="00225F32">
            <w:pPr>
              <w:spacing w:line="276" w:lineRule="auto"/>
              <w:jc w:val="both"/>
              <w:rPr>
                <w:b/>
                <w:bCs/>
              </w:rPr>
            </w:pPr>
            <w:r w:rsidRPr="00A81E74">
              <w:rPr>
                <w:i/>
              </w:rPr>
              <w:t>(</w:t>
            </w:r>
            <w:r w:rsidRPr="00A81E74">
              <w:rPr>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81E74">
              <w:rPr>
                <w:b/>
                <w:bCs/>
              </w:rPr>
              <w:t>/</w:t>
            </w:r>
          </w:p>
          <w:p w:rsidR="001B5042" w:rsidRPr="00A81E74" w:rsidRDefault="001B5042" w:rsidP="00225F32">
            <w:pPr>
              <w:spacing w:line="276" w:lineRule="auto"/>
              <w:jc w:val="both"/>
              <w:rPr>
                <w:b/>
                <w:bCs/>
              </w:rPr>
            </w:pPr>
            <w:r w:rsidRPr="00A81E74">
              <w:rPr>
                <w:b/>
                <w:bCs/>
              </w:rPr>
              <w:t>Ф.И.О. участника закупки – физического лица</w:t>
            </w:r>
          </w:p>
        </w:tc>
        <w:tc>
          <w:tcPr>
            <w:tcW w:w="3260" w:type="dxa"/>
          </w:tcPr>
          <w:p w:rsidR="001B5042" w:rsidRPr="00A81E74" w:rsidRDefault="001B5042" w:rsidP="00225F32">
            <w:pPr>
              <w:spacing w:line="276" w:lineRule="auto"/>
              <w:rPr>
                <w:b/>
              </w:rPr>
            </w:pPr>
          </w:p>
        </w:tc>
      </w:tr>
      <w:tr w:rsidR="001B5042" w:rsidRPr="00A81E74" w:rsidTr="00225F32">
        <w:tc>
          <w:tcPr>
            <w:tcW w:w="7054" w:type="dxa"/>
            <w:tcBorders>
              <w:bottom w:val="single" w:sz="4" w:space="0" w:color="auto"/>
            </w:tcBorders>
          </w:tcPr>
          <w:p w:rsidR="001B5042" w:rsidRPr="00A81E74" w:rsidRDefault="001B5042" w:rsidP="00225F32">
            <w:pPr>
              <w:spacing w:line="276" w:lineRule="auto"/>
              <w:jc w:val="both"/>
              <w:rPr>
                <w:b/>
              </w:rPr>
            </w:pPr>
            <w:r w:rsidRPr="00A81E74">
              <w:rPr>
                <w:b/>
              </w:rPr>
              <w:t>2. Регистрационные данные:</w:t>
            </w:r>
          </w:p>
          <w:p w:rsidR="001B5042" w:rsidRPr="00A81E74" w:rsidRDefault="001B5042" w:rsidP="00225F32">
            <w:pPr>
              <w:spacing w:line="276" w:lineRule="auto"/>
              <w:jc w:val="both"/>
            </w:pPr>
            <w:r w:rsidRPr="00A81E74">
              <w:t>2.1 Дата, место и орган регистрации юридического лица, регистрации физического лица в качестве индивидуального предпринимателя</w:t>
            </w:r>
          </w:p>
          <w:p w:rsidR="001B5042" w:rsidRPr="00A81E74" w:rsidRDefault="001B5042" w:rsidP="00225F32">
            <w:pPr>
              <w:spacing w:line="276" w:lineRule="auto"/>
              <w:jc w:val="both"/>
              <w:rPr>
                <w:i/>
              </w:rPr>
            </w:pPr>
            <w:r w:rsidRPr="00A81E74">
              <w:rPr>
                <w:i/>
              </w:rPr>
              <w:t>(на основании Свидетельства о государственной регистрации)</w:t>
            </w:r>
          </w:p>
          <w:p w:rsidR="001B5042" w:rsidRPr="00A81E74" w:rsidRDefault="001B5042" w:rsidP="00225F32">
            <w:pPr>
              <w:spacing w:line="276" w:lineRule="auto"/>
              <w:jc w:val="both"/>
            </w:pPr>
            <w:r w:rsidRPr="00A81E74">
              <w:t>2.2. Паспортные данные для участника закупки – физического лица</w:t>
            </w:r>
          </w:p>
          <w:p w:rsidR="001B5042" w:rsidRPr="00A81E74" w:rsidRDefault="001B5042" w:rsidP="00225F32">
            <w:pPr>
              <w:spacing w:line="276" w:lineRule="auto"/>
              <w:jc w:val="both"/>
              <w:rPr>
                <w:color w:val="FF0000"/>
              </w:rPr>
            </w:pPr>
            <w:r w:rsidRPr="00A81E74">
              <w:t>2.3. ИНН, КПП, ОГРН, ОКПО участника размещения заказа</w:t>
            </w:r>
          </w:p>
        </w:tc>
        <w:tc>
          <w:tcPr>
            <w:tcW w:w="3260" w:type="dxa"/>
            <w:tcBorders>
              <w:bottom w:val="single" w:sz="4" w:space="0" w:color="auto"/>
            </w:tcBorders>
          </w:tcPr>
          <w:p w:rsidR="001B5042" w:rsidRPr="00A81E74" w:rsidRDefault="001B5042" w:rsidP="00225F32">
            <w:pPr>
              <w:spacing w:line="276" w:lineRule="auto"/>
              <w:rPr>
                <w:b/>
              </w:rPr>
            </w:pPr>
          </w:p>
        </w:tc>
      </w:tr>
      <w:tr w:rsidR="001B5042" w:rsidRPr="00A81E74" w:rsidTr="00225F32">
        <w:trPr>
          <w:cantSplit/>
          <w:trHeight w:val="132"/>
        </w:trPr>
        <w:tc>
          <w:tcPr>
            <w:tcW w:w="7054" w:type="dxa"/>
            <w:vMerge w:val="restart"/>
          </w:tcPr>
          <w:p w:rsidR="001B5042" w:rsidRPr="00A81E74" w:rsidRDefault="001B5042" w:rsidP="00225F32">
            <w:pPr>
              <w:tabs>
                <w:tab w:val="left" w:pos="540"/>
              </w:tabs>
              <w:spacing w:line="276" w:lineRule="auto"/>
              <w:jc w:val="both"/>
              <w:rPr>
                <w:b/>
              </w:rPr>
            </w:pPr>
            <w:r w:rsidRPr="00A81E74">
              <w:rPr>
                <w:b/>
              </w:rPr>
              <w:t>3. Место нахождения/место жительства участника закупки</w:t>
            </w:r>
          </w:p>
        </w:tc>
        <w:tc>
          <w:tcPr>
            <w:tcW w:w="3260" w:type="dxa"/>
          </w:tcPr>
          <w:p w:rsidR="001B5042" w:rsidRPr="00A81E74" w:rsidRDefault="001B5042" w:rsidP="00225F32">
            <w:pPr>
              <w:spacing w:line="276" w:lineRule="auto"/>
            </w:pPr>
            <w:r w:rsidRPr="00A81E74">
              <w:t>Страна</w:t>
            </w:r>
          </w:p>
        </w:tc>
      </w:tr>
      <w:tr w:rsidR="001B5042" w:rsidRPr="00A81E74" w:rsidTr="00225F32">
        <w:trPr>
          <w:cantSplit/>
          <w:trHeight w:val="258"/>
        </w:trPr>
        <w:tc>
          <w:tcPr>
            <w:tcW w:w="7054" w:type="dxa"/>
            <w:vMerge/>
          </w:tcPr>
          <w:p w:rsidR="001B5042" w:rsidRPr="00A81E74" w:rsidRDefault="001B5042" w:rsidP="00DD4531">
            <w:pPr>
              <w:numPr>
                <w:ilvl w:val="0"/>
                <w:numId w:val="6"/>
              </w:numPr>
              <w:tabs>
                <w:tab w:val="num" w:pos="1300"/>
              </w:tabs>
              <w:spacing w:line="276" w:lineRule="auto"/>
              <w:ind w:left="400" w:firstLine="0"/>
              <w:jc w:val="both"/>
              <w:rPr>
                <w:b/>
              </w:rPr>
            </w:pPr>
          </w:p>
        </w:tc>
        <w:tc>
          <w:tcPr>
            <w:tcW w:w="3260" w:type="dxa"/>
          </w:tcPr>
          <w:p w:rsidR="001B5042" w:rsidRPr="00A81E74" w:rsidRDefault="001B5042" w:rsidP="00225F32">
            <w:pPr>
              <w:spacing w:line="276" w:lineRule="auto"/>
            </w:pPr>
            <w:r w:rsidRPr="00A81E74">
              <w:t xml:space="preserve">Адрес </w:t>
            </w:r>
          </w:p>
        </w:tc>
      </w:tr>
      <w:tr w:rsidR="001B5042" w:rsidRPr="00A81E74" w:rsidTr="00225F32">
        <w:trPr>
          <w:cantSplit/>
          <w:trHeight w:val="69"/>
        </w:trPr>
        <w:tc>
          <w:tcPr>
            <w:tcW w:w="7054" w:type="dxa"/>
            <w:vMerge w:val="restart"/>
          </w:tcPr>
          <w:p w:rsidR="001B5042" w:rsidRPr="00A81E74" w:rsidRDefault="001B5042" w:rsidP="00DD4531">
            <w:pPr>
              <w:numPr>
                <w:ilvl w:val="0"/>
                <w:numId w:val="6"/>
              </w:numPr>
              <w:tabs>
                <w:tab w:val="clear" w:pos="760"/>
                <w:tab w:val="num" w:pos="360"/>
                <w:tab w:val="num" w:pos="1300"/>
              </w:tabs>
              <w:spacing w:line="276" w:lineRule="auto"/>
              <w:ind w:hanging="760"/>
              <w:jc w:val="both"/>
              <w:rPr>
                <w:b/>
              </w:rPr>
            </w:pPr>
            <w:r w:rsidRPr="00A81E74">
              <w:rPr>
                <w:b/>
                <w:bCs/>
              </w:rPr>
              <w:t>Почтовый адрес участника закупки</w:t>
            </w:r>
          </w:p>
        </w:tc>
        <w:tc>
          <w:tcPr>
            <w:tcW w:w="3260" w:type="dxa"/>
          </w:tcPr>
          <w:p w:rsidR="001B5042" w:rsidRPr="00A81E74" w:rsidRDefault="001B5042" w:rsidP="00225F32">
            <w:pPr>
              <w:spacing w:line="276" w:lineRule="auto"/>
            </w:pPr>
            <w:r w:rsidRPr="00A81E74">
              <w:t>Страна</w:t>
            </w:r>
          </w:p>
        </w:tc>
      </w:tr>
      <w:tr w:rsidR="001B5042" w:rsidRPr="00A81E74" w:rsidTr="00225F32">
        <w:trPr>
          <w:cantSplit/>
          <w:trHeight w:val="67"/>
        </w:trPr>
        <w:tc>
          <w:tcPr>
            <w:tcW w:w="7054" w:type="dxa"/>
            <w:vMerge/>
          </w:tcPr>
          <w:p w:rsidR="001B5042" w:rsidRPr="00A81E74" w:rsidRDefault="001B5042" w:rsidP="00DD4531">
            <w:pPr>
              <w:numPr>
                <w:ilvl w:val="0"/>
                <w:numId w:val="6"/>
              </w:numPr>
              <w:tabs>
                <w:tab w:val="num" w:pos="1300"/>
              </w:tabs>
              <w:spacing w:line="276" w:lineRule="auto"/>
              <w:ind w:left="400" w:firstLine="0"/>
              <w:jc w:val="both"/>
              <w:rPr>
                <w:b/>
                <w:bCs/>
              </w:rPr>
            </w:pPr>
          </w:p>
        </w:tc>
        <w:tc>
          <w:tcPr>
            <w:tcW w:w="3260" w:type="dxa"/>
          </w:tcPr>
          <w:p w:rsidR="001B5042" w:rsidRPr="00A81E74" w:rsidRDefault="001B5042" w:rsidP="00225F32">
            <w:pPr>
              <w:spacing w:line="276" w:lineRule="auto"/>
            </w:pPr>
            <w:r w:rsidRPr="00A81E74">
              <w:t>Адрес</w:t>
            </w:r>
          </w:p>
        </w:tc>
      </w:tr>
      <w:tr w:rsidR="001B5042" w:rsidRPr="00A81E74" w:rsidTr="00225F32">
        <w:trPr>
          <w:cantSplit/>
          <w:trHeight w:val="67"/>
        </w:trPr>
        <w:tc>
          <w:tcPr>
            <w:tcW w:w="7054" w:type="dxa"/>
            <w:vMerge/>
          </w:tcPr>
          <w:p w:rsidR="001B5042" w:rsidRPr="00A81E74" w:rsidRDefault="001B5042" w:rsidP="00DD4531">
            <w:pPr>
              <w:numPr>
                <w:ilvl w:val="0"/>
                <w:numId w:val="6"/>
              </w:numPr>
              <w:tabs>
                <w:tab w:val="num" w:pos="1300"/>
              </w:tabs>
              <w:spacing w:line="276" w:lineRule="auto"/>
              <w:ind w:left="400" w:firstLine="0"/>
              <w:jc w:val="both"/>
              <w:rPr>
                <w:b/>
                <w:bCs/>
              </w:rPr>
            </w:pPr>
          </w:p>
        </w:tc>
        <w:tc>
          <w:tcPr>
            <w:tcW w:w="3260" w:type="dxa"/>
          </w:tcPr>
          <w:p w:rsidR="001B5042" w:rsidRPr="00A81E74" w:rsidRDefault="001B5042" w:rsidP="00225F32">
            <w:pPr>
              <w:spacing w:line="276" w:lineRule="auto"/>
            </w:pPr>
            <w:r w:rsidRPr="00A81E74">
              <w:t>Телефон</w:t>
            </w:r>
          </w:p>
        </w:tc>
      </w:tr>
      <w:tr w:rsidR="001B5042" w:rsidRPr="00A81E74" w:rsidTr="00225F32">
        <w:trPr>
          <w:cantSplit/>
          <w:trHeight w:val="67"/>
        </w:trPr>
        <w:tc>
          <w:tcPr>
            <w:tcW w:w="7054" w:type="dxa"/>
            <w:vMerge/>
          </w:tcPr>
          <w:p w:rsidR="001B5042" w:rsidRPr="00A81E74" w:rsidRDefault="001B5042" w:rsidP="00DD4531">
            <w:pPr>
              <w:numPr>
                <w:ilvl w:val="0"/>
                <w:numId w:val="6"/>
              </w:numPr>
              <w:tabs>
                <w:tab w:val="num" w:pos="1300"/>
              </w:tabs>
              <w:spacing w:line="276" w:lineRule="auto"/>
              <w:ind w:left="400" w:firstLine="0"/>
              <w:jc w:val="both"/>
              <w:rPr>
                <w:b/>
                <w:bCs/>
              </w:rPr>
            </w:pPr>
          </w:p>
        </w:tc>
        <w:tc>
          <w:tcPr>
            <w:tcW w:w="3260" w:type="dxa"/>
          </w:tcPr>
          <w:p w:rsidR="001B5042" w:rsidRPr="00A81E74" w:rsidRDefault="001B5042" w:rsidP="00225F32">
            <w:pPr>
              <w:spacing w:line="276" w:lineRule="auto"/>
            </w:pPr>
            <w:r w:rsidRPr="00A81E74">
              <w:t xml:space="preserve">Факс </w:t>
            </w:r>
          </w:p>
        </w:tc>
      </w:tr>
      <w:tr w:rsidR="001B5042" w:rsidRPr="00A81E74" w:rsidTr="00225F32">
        <w:trPr>
          <w:cantSplit/>
          <w:trHeight w:val="67"/>
        </w:trPr>
        <w:tc>
          <w:tcPr>
            <w:tcW w:w="7054" w:type="dxa"/>
          </w:tcPr>
          <w:p w:rsidR="001B5042" w:rsidRPr="00A81E74" w:rsidRDefault="001B5042" w:rsidP="00225F32">
            <w:pPr>
              <w:tabs>
                <w:tab w:val="left" w:pos="540"/>
              </w:tabs>
              <w:spacing w:line="276" w:lineRule="auto"/>
              <w:jc w:val="both"/>
              <w:rPr>
                <w:b/>
              </w:rPr>
            </w:pPr>
            <w:r w:rsidRPr="00A81E74">
              <w:rPr>
                <w:b/>
              </w:rPr>
              <w:t>4.1. Действующий адрес электронной почты участника закупки</w:t>
            </w:r>
          </w:p>
        </w:tc>
        <w:tc>
          <w:tcPr>
            <w:tcW w:w="3260" w:type="dxa"/>
          </w:tcPr>
          <w:p w:rsidR="001B5042" w:rsidRPr="00A81E74" w:rsidRDefault="001B5042" w:rsidP="00225F32">
            <w:pPr>
              <w:spacing w:line="276" w:lineRule="auto"/>
            </w:pPr>
          </w:p>
        </w:tc>
      </w:tr>
      <w:tr w:rsidR="001B5042" w:rsidRPr="00A81E74" w:rsidTr="00225F32">
        <w:trPr>
          <w:cantSplit/>
          <w:trHeight w:val="67"/>
        </w:trPr>
        <w:tc>
          <w:tcPr>
            <w:tcW w:w="7054" w:type="dxa"/>
          </w:tcPr>
          <w:p w:rsidR="001B5042" w:rsidRPr="00A81E74" w:rsidRDefault="001B5042" w:rsidP="00225F32">
            <w:pPr>
              <w:tabs>
                <w:tab w:val="left" w:pos="540"/>
              </w:tabs>
              <w:spacing w:line="276" w:lineRule="auto"/>
              <w:jc w:val="both"/>
              <w:rPr>
                <w:b/>
              </w:rPr>
            </w:pPr>
            <w:r w:rsidRPr="00A81E74">
              <w:rPr>
                <w:b/>
              </w:rPr>
              <w:t>4.2. Контактное лицо, телефон</w:t>
            </w:r>
          </w:p>
        </w:tc>
        <w:tc>
          <w:tcPr>
            <w:tcW w:w="3260" w:type="dxa"/>
          </w:tcPr>
          <w:p w:rsidR="001B5042" w:rsidRPr="00A81E74" w:rsidRDefault="001B5042" w:rsidP="00225F32">
            <w:pPr>
              <w:spacing w:line="276" w:lineRule="auto"/>
            </w:pPr>
          </w:p>
        </w:tc>
      </w:tr>
      <w:tr w:rsidR="001B5042" w:rsidRPr="00A81E74" w:rsidTr="00225F32">
        <w:trPr>
          <w:trHeight w:val="510"/>
        </w:trPr>
        <w:tc>
          <w:tcPr>
            <w:tcW w:w="7054" w:type="dxa"/>
            <w:vMerge w:val="restart"/>
          </w:tcPr>
          <w:p w:rsidR="001B5042" w:rsidRPr="00A81E74" w:rsidRDefault="001B5042" w:rsidP="00DD4531">
            <w:pPr>
              <w:numPr>
                <w:ilvl w:val="0"/>
                <w:numId w:val="6"/>
              </w:numPr>
              <w:tabs>
                <w:tab w:val="clear" w:pos="760"/>
                <w:tab w:val="num" w:pos="360"/>
                <w:tab w:val="num" w:pos="1300"/>
              </w:tabs>
              <w:spacing w:line="276" w:lineRule="auto"/>
              <w:ind w:left="0" w:firstLine="0"/>
              <w:jc w:val="both"/>
              <w:rPr>
                <w:b/>
              </w:rPr>
            </w:pPr>
            <w:r w:rsidRPr="00A81E74">
              <w:rPr>
                <w:b/>
              </w:rPr>
              <w:t>Банковские реквизиты для возврата задатка</w:t>
            </w:r>
          </w:p>
          <w:p w:rsidR="001B5042" w:rsidRPr="00A81E74" w:rsidRDefault="001B5042" w:rsidP="00225F32">
            <w:pPr>
              <w:tabs>
                <w:tab w:val="num" w:pos="1300"/>
              </w:tabs>
              <w:spacing w:line="276" w:lineRule="auto"/>
              <w:jc w:val="both"/>
              <w:rPr>
                <w:rStyle w:val="af"/>
              </w:rPr>
            </w:pPr>
            <w:r w:rsidRPr="00A81E74">
              <w:rPr>
                <w:rStyle w:val="af"/>
              </w:rPr>
              <w:t>5.1. Наименование обслуживающего банка</w:t>
            </w:r>
          </w:p>
          <w:p w:rsidR="001B5042" w:rsidRPr="00A81E74" w:rsidRDefault="001B5042" w:rsidP="00225F32">
            <w:pPr>
              <w:tabs>
                <w:tab w:val="num" w:pos="1300"/>
              </w:tabs>
              <w:spacing w:line="276" w:lineRule="auto"/>
              <w:jc w:val="both"/>
            </w:pPr>
            <w:r w:rsidRPr="00A81E74">
              <w:t>5.2. Расчетный счет</w:t>
            </w:r>
          </w:p>
          <w:p w:rsidR="001B5042" w:rsidRPr="00A81E74" w:rsidRDefault="001B5042" w:rsidP="00225F32">
            <w:pPr>
              <w:tabs>
                <w:tab w:val="num" w:pos="1300"/>
              </w:tabs>
              <w:spacing w:line="276" w:lineRule="auto"/>
              <w:jc w:val="both"/>
              <w:rPr>
                <w:rStyle w:val="af"/>
              </w:rPr>
            </w:pPr>
            <w:r w:rsidRPr="00A81E74">
              <w:rPr>
                <w:rStyle w:val="af"/>
              </w:rPr>
              <w:t>5.3.Корреспондентский счет</w:t>
            </w:r>
          </w:p>
          <w:p w:rsidR="001B5042" w:rsidRPr="00A81E74" w:rsidRDefault="001B5042" w:rsidP="00225F32">
            <w:pPr>
              <w:tabs>
                <w:tab w:val="num" w:pos="1300"/>
              </w:tabs>
              <w:spacing w:line="276" w:lineRule="auto"/>
              <w:jc w:val="both"/>
              <w:rPr>
                <w:b/>
              </w:rPr>
            </w:pPr>
            <w:r w:rsidRPr="00A81E74">
              <w:rPr>
                <w:rStyle w:val="af"/>
              </w:rPr>
              <w:t>5.4. Код БИК</w:t>
            </w:r>
          </w:p>
        </w:tc>
        <w:tc>
          <w:tcPr>
            <w:tcW w:w="3260" w:type="dxa"/>
          </w:tcPr>
          <w:p w:rsidR="001B5042" w:rsidRPr="00A81E74" w:rsidRDefault="001B5042" w:rsidP="00225F32">
            <w:pPr>
              <w:spacing w:line="276" w:lineRule="auto"/>
            </w:pPr>
          </w:p>
        </w:tc>
      </w:tr>
      <w:tr w:rsidR="001B5042" w:rsidRPr="00A81E74" w:rsidTr="00225F32">
        <w:trPr>
          <w:trHeight w:val="360"/>
        </w:trPr>
        <w:tc>
          <w:tcPr>
            <w:tcW w:w="7054" w:type="dxa"/>
            <w:vMerge/>
          </w:tcPr>
          <w:p w:rsidR="001B5042" w:rsidRPr="00A81E74" w:rsidRDefault="001B5042" w:rsidP="00DD4531">
            <w:pPr>
              <w:numPr>
                <w:ilvl w:val="0"/>
                <w:numId w:val="6"/>
              </w:numPr>
              <w:tabs>
                <w:tab w:val="num" w:pos="1300"/>
              </w:tabs>
              <w:spacing w:line="276" w:lineRule="auto"/>
              <w:ind w:left="0" w:firstLine="0"/>
              <w:jc w:val="both"/>
              <w:rPr>
                <w:b/>
              </w:rPr>
            </w:pPr>
          </w:p>
        </w:tc>
        <w:tc>
          <w:tcPr>
            <w:tcW w:w="3260" w:type="dxa"/>
          </w:tcPr>
          <w:p w:rsidR="001B5042" w:rsidRPr="00A81E74" w:rsidRDefault="001B5042" w:rsidP="00225F32">
            <w:pPr>
              <w:spacing w:line="276" w:lineRule="auto"/>
            </w:pPr>
          </w:p>
        </w:tc>
      </w:tr>
      <w:tr w:rsidR="001B5042" w:rsidRPr="00A81E74" w:rsidTr="00225F32">
        <w:trPr>
          <w:trHeight w:val="345"/>
        </w:trPr>
        <w:tc>
          <w:tcPr>
            <w:tcW w:w="7054" w:type="dxa"/>
            <w:vMerge/>
          </w:tcPr>
          <w:p w:rsidR="001B5042" w:rsidRPr="00A81E74" w:rsidRDefault="001B5042" w:rsidP="00DD4531">
            <w:pPr>
              <w:numPr>
                <w:ilvl w:val="0"/>
                <w:numId w:val="6"/>
              </w:numPr>
              <w:tabs>
                <w:tab w:val="num" w:pos="1300"/>
              </w:tabs>
              <w:spacing w:line="276" w:lineRule="auto"/>
              <w:ind w:left="0" w:firstLine="0"/>
              <w:jc w:val="both"/>
              <w:rPr>
                <w:b/>
              </w:rPr>
            </w:pPr>
          </w:p>
        </w:tc>
        <w:tc>
          <w:tcPr>
            <w:tcW w:w="3260" w:type="dxa"/>
          </w:tcPr>
          <w:p w:rsidR="001B5042" w:rsidRPr="00A81E74" w:rsidRDefault="001B5042" w:rsidP="00225F32">
            <w:pPr>
              <w:spacing w:line="276" w:lineRule="auto"/>
            </w:pPr>
          </w:p>
        </w:tc>
      </w:tr>
      <w:tr w:rsidR="001B5042" w:rsidRPr="00A81E74" w:rsidTr="00225F32">
        <w:trPr>
          <w:trHeight w:val="165"/>
        </w:trPr>
        <w:tc>
          <w:tcPr>
            <w:tcW w:w="7054" w:type="dxa"/>
            <w:vMerge/>
          </w:tcPr>
          <w:p w:rsidR="001B5042" w:rsidRPr="00A81E74" w:rsidRDefault="001B5042" w:rsidP="00DD4531">
            <w:pPr>
              <w:numPr>
                <w:ilvl w:val="0"/>
                <w:numId w:val="6"/>
              </w:numPr>
              <w:tabs>
                <w:tab w:val="num" w:pos="1300"/>
              </w:tabs>
              <w:spacing w:line="276" w:lineRule="auto"/>
              <w:ind w:left="0" w:firstLine="0"/>
              <w:jc w:val="both"/>
              <w:rPr>
                <w:b/>
              </w:rPr>
            </w:pPr>
          </w:p>
        </w:tc>
        <w:tc>
          <w:tcPr>
            <w:tcW w:w="3260" w:type="dxa"/>
          </w:tcPr>
          <w:p w:rsidR="001B5042" w:rsidRPr="00A81E74" w:rsidRDefault="001B5042" w:rsidP="00225F32">
            <w:pPr>
              <w:spacing w:line="276" w:lineRule="auto"/>
            </w:pPr>
          </w:p>
        </w:tc>
      </w:tr>
      <w:tr w:rsidR="001B5042" w:rsidRPr="00A81E74" w:rsidTr="00225F32">
        <w:trPr>
          <w:trHeight w:val="240"/>
        </w:trPr>
        <w:tc>
          <w:tcPr>
            <w:tcW w:w="7054" w:type="dxa"/>
            <w:vMerge/>
          </w:tcPr>
          <w:p w:rsidR="001B5042" w:rsidRPr="00A81E74" w:rsidRDefault="001B5042" w:rsidP="00DD4531">
            <w:pPr>
              <w:numPr>
                <w:ilvl w:val="0"/>
                <w:numId w:val="6"/>
              </w:numPr>
              <w:tabs>
                <w:tab w:val="num" w:pos="1300"/>
              </w:tabs>
              <w:spacing w:line="276" w:lineRule="auto"/>
              <w:ind w:left="0" w:firstLine="0"/>
              <w:jc w:val="both"/>
              <w:rPr>
                <w:b/>
              </w:rPr>
            </w:pPr>
          </w:p>
        </w:tc>
        <w:tc>
          <w:tcPr>
            <w:tcW w:w="3260" w:type="dxa"/>
          </w:tcPr>
          <w:p w:rsidR="001B5042" w:rsidRPr="00A81E74" w:rsidRDefault="001B5042" w:rsidP="00225F32">
            <w:pPr>
              <w:spacing w:line="276" w:lineRule="auto"/>
            </w:pPr>
          </w:p>
        </w:tc>
      </w:tr>
    </w:tbl>
    <w:p w:rsidR="001B5042" w:rsidRPr="00A81E74" w:rsidRDefault="001B5042" w:rsidP="001B5042">
      <w:pPr>
        <w:autoSpaceDE w:val="0"/>
        <w:autoSpaceDN w:val="0"/>
        <w:spacing w:line="276" w:lineRule="auto"/>
        <w:jc w:val="center"/>
        <w:outlineLvl w:val="2"/>
        <w:rPr>
          <w:b/>
        </w:rPr>
      </w:pPr>
    </w:p>
    <w:tbl>
      <w:tblPr>
        <w:tblW w:w="0" w:type="auto"/>
        <w:tblLook w:val="04A0" w:firstRow="1" w:lastRow="0" w:firstColumn="1" w:lastColumn="0" w:noHBand="0" w:noVBand="1"/>
      </w:tblPr>
      <w:tblGrid>
        <w:gridCol w:w="5920"/>
      </w:tblGrid>
      <w:tr w:rsidR="001B5042" w:rsidRPr="004554BC" w:rsidTr="00225F32">
        <w:tc>
          <w:tcPr>
            <w:tcW w:w="5920" w:type="dxa"/>
            <w:hideMark/>
          </w:tcPr>
          <w:p w:rsidR="001B5042" w:rsidRPr="004554BC" w:rsidRDefault="001B5042" w:rsidP="00225F32">
            <w:pPr>
              <w:spacing w:line="276" w:lineRule="auto"/>
              <w:jc w:val="both"/>
              <w:rPr>
                <w:bCs/>
              </w:rPr>
            </w:pPr>
            <w:r w:rsidRPr="004554BC">
              <w:rPr>
                <w:bCs/>
              </w:rPr>
              <w:t>Уполномоченный представитель Заявителя</w:t>
            </w:r>
          </w:p>
        </w:tc>
      </w:tr>
      <w:tr w:rsidR="001B5042" w:rsidRPr="004554BC" w:rsidTr="00225F32">
        <w:tc>
          <w:tcPr>
            <w:tcW w:w="5920" w:type="dxa"/>
          </w:tcPr>
          <w:p w:rsidR="001B5042" w:rsidRDefault="001B5042" w:rsidP="00225F32">
            <w:pPr>
              <w:spacing w:line="276" w:lineRule="auto"/>
              <w:jc w:val="both"/>
              <w:rPr>
                <w:bCs/>
              </w:rPr>
            </w:pPr>
          </w:p>
          <w:p w:rsidR="001B5042" w:rsidRPr="004554BC" w:rsidRDefault="001B5042" w:rsidP="00225F32">
            <w:pPr>
              <w:spacing w:line="276" w:lineRule="auto"/>
              <w:jc w:val="both"/>
              <w:rPr>
                <w:bCs/>
              </w:rPr>
            </w:pPr>
            <w:r>
              <w:rPr>
                <w:bCs/>
              </w:rPr>
              <w:t>«____» ________________ 2017</w:t>
            </w:r>
            <w:r w:rsidRPr="004554BC">
              <w:rPr>
                <w:bCs/>
              </w:rPr>
              <w:t xml:space="preserve"> г.</w:t>
            </w:r>
          </w:p>
          <w:p w:rsidR="001B5042" w:rsidRPr="004554BC" w:rsidRDefault="001B5042" w:rsidP="00225F32">
            <w:pPr>
              <w:spacing w:line="276" w:lineRule="auto"/>
              <w:jc w:val="both"/>
              <w:rPr>
                <w:bCs/>
              </w:rPr>
            </w:pPr>
            <w:r w:rsidRPr="004554BC">
              <w:rPr>
                <w:bCs/>
              </w:rPr>
              <w:t>________________/_______________/</w:t>
            </w:r>
          </w:p>
          <w:p w:rsidR="001B5042" w:rsidRPr="004554BC" w:rsidRDefault="001B5042" w:rsidP="00225F32">
            <w:pPr>
              <w:spacing w:line="276" w:lineRule="auto"/>
              <w:jc w:val="both"/>
              <w:rPr>
                <w:bCs/>
              </w:rPr>
            </w:pPr>
            <w:r w:rsidRPr="004554BC">
              <w:rPr>
                <w:bCs/>
              </w:rPr>
              <w:t>(подпись)                     (Ф.И.О.)</w:t>
            </w:r>
          </w:p>
        </w:tc>
      </w:tr>
    </w:tbl>
    <w:p w:rsidR="001B5042" w:rsidRPr="00A81E74" w:rsidRDefault="001B5042" w:rsidP="001B5042">
      <w:pPr>
        <w:pStyle w:val="ConsPlusNormal"/>
        <w:spacing w:line="276" w:lineRule="auto"/>
        <w:jc w:val="both"/>
        <w:rPr>
          <w:rFonts w:ascii="Times New Roman" w:hAnsi="Times New Roman" w:cs="Times New Roman"/>
          <w:sz w:val="24"/>
          <w:szCs w:val="24"/>
        </w:rPr>
      </w:pPr>
    </w:p>
    <w:p w:rsidR="001B5042" w:rsidRPr="00A81E74" w:rsidRDefault="001B5042" w:rsidP="001B5042">
      <w:pPr>
        <w:pStyle w:val="ConsPlusNormal"/>
        <w:spacing w:line="276" w:lineRule="auto"/>
        <w:jc w:val="both"/>
        <w:rPr>
          <w:rFonts w:ascii="Times New Roman" w:hAnsi="Times New Roman" w:cs="Times New Roman"/>
          <w:sz w:val="24"/>
          <w:szCs w:val="24"/>
        </w:rPr>
        <w:sectPr w:rsidR="001B5042" w:rsidRPr="00A81E74" w:rsidSect="00225F32">
          <w:pgSz w:w="11906" w:h="16838"/>
          <w:pgMar w:top="851" w:right="737" w:bottom="1134" w:left="964" w:header="709" w:footer="709" w:gutter="0"/>
          <w:cols w:space="708"/>
          <w:docGrid w:linePitch="360"/>
        </w:sectPr>
      </w:pPr>
    </w:p>
    <w:p w:rsidR="001B5042" w:rsidRPr="00A81E74" w:rsidRDefault="001B5042" w:rsidP="001B5042">
      <w:pPr>
        <w:pStyle w:val="ConsPlusNormal"/>
        <w:spacing w:line="276" w:lineRule="auto"/>
        <w:jc w:val="right"/>
        <w:rPr>
          <w:rFonts w:ascii="Times New Roman" w:hAnsi="Times New Roman" w:cs="Times New Roman"/>
          <w:sz w:val="24"/>
          <w:szCs w:val="24"/>
        </w:rPr>
      </w:pPr>
      <w:r w:rsidRPr="00A81E74">
        <w:rPr>
          <w:rFonts w:ascii="Times New Roman" w:hAnsi="Times New Roman" w:cs="Times New Roman"/>
          <w:sz w:val="24"/>
          <w:szCs w:val="24"/>
        </w:rPr>
        <w:lastRenderedPageBreak/>
        <w:t>Форма 4</w:t>
      </w:r>
    </w:p>
    <w:p w:rsidR="001B5042" w:rsidRPr="00A81E74" w:rsidRDefault="001B5042" w:rsidP="001B5042">
      <w:pPr>
        <w:pStyle w:val="ConsPlusNormal"/>
        <w:spacing w:line="276" w:lineRule="auto"/>
        <w:jc w:val="both"/>
        <w:rPr>
          <w:rFonts w:ascii="Times New Roman" w:hAnsi="Times New Roman" w:cs="Times New Roman"/>
          <w:sz w:val="24"/>
          <w:szCs w:val="24"/>
        </w:rPr>
      </w:pPr>
    </w:p>
    <w:p w:rsidR="001B5042" w:rsidRPr="00A81E74" w:rsidRDefault="001B5042" w:rsidP="001B5042">
      <w:pPr>
        <w:spacing w:line="276" w:lineRule="auto"/>
        <w:jc w:val="center"/>
        <w:rPr>
          <w:b/>
        </w:rPr>
      </w:pPr>
      <w:r w:rsidRPr="00A81E74">
        <w:rPr>
          <w:b/>
        </w:rPr>
        <w:t>ФОРМА ДЕКЛАРАЦИИ О СООТВЕТСТВИИ</w:t>
      </w:r>
    </w:p>
    <w:p w:rsidR="001B5042" w:rsidRDefault="001B5042" w:rsidP="001B5042">
      <w:pPr>
        <w:spacing w:line="276" w:lineRule="auto"/>
        <w:jc w:val="center"/>
        <w:rPr>
          <w:b/>
        </w:rPr>
      </w:pPr>
      <w:r>
        <w:rPr>
          <w:b/>
        </w:rPr>
        <w:t>ЗАЯВИТЕЛЯ</w:t>
      </w:r>
      <w:r w:rsidRPr="00A81E74">
        <w:rPr>
          <w:b/>
        </w:rPr>
        <w:t xml:space="preserve"> ТРЕБОВАНИЯМ</w:t>
      </w:r>
      <w:r>
        <w:rPr>
          <w:b/>
        </w:rPr>
        <w:t xml:space="preserve"> КОНКУРСНОЙ ДОКУМЕНТАЦИИ</w:t>
      </w:r>
    </w:p>
    <w:p w:rsidR="001B5042" w:rsidRPr="0085324A" w:rsidRDefault="001B5042" w:rsidP="001B5042">
      <w:pPr>
        <w:spacing w:line="276" w:lineRule="auto"/>
        <w:jc w:val="center"/>
        <w:rPr>
          <w:lang w:val="en-US"/>
        </w:rPr>
      </w:pPr>
      <w:r>
        <w:t xml:space="preserve">по лоту № </w:t>
      </w:r>
      <w:r w:rsidR="0085324A">
        <w:rPr>
          <w:lang w:val="en-US"/>
        </w:rPr>
        <w:t>1</w:t>
      </w:r>
    </w:p>
    <w:p w:rsidR="001B5042" w:rsidRPr="00A81E74" w:rsidRDefault="001B5042" w:rsidP="001B5042">
      <w:pPr>
        <w:spacing w:line="276" w:lineRule="auto"/>
        <w:jc w:val="center"/>
        <w:rPr>
          <w:b/>
        </w:rPr>
      </w:pPr>
    </w:p>
    <w:p w:rsidR="001B5042" w:rsidRPr="00A81E74" w:rsidRDefault="001B5042" w:rsidP="001B5042">
      <w:pPr>
        <w:spacing w:line="276" w:lineRule="auto"/>
      </w:pPr>
    </w:p>
    <w:p w:rsidR="001B5042" w:rsidRDefault="001B5042" w:rsidP="001B5042">
      <w:pPr>
        <w:spacing w:line="276" w:lineRule="auto"/>
        <w:ind w:firstLine="709"/>
        <w:jc w:val="both"/>
      </w:pPr>
      <w:r>
        <w:t xml:space="preserve">1. Настоящим _____________________________ </w:t>
      </w:r>
      <w:r w:rsidRPr="004554BC">
        <w:rPr>
          <w:i/>
        </w:rPr>
        <w:t>(указывается наименование Заявителя)</w:t>
      </w:r>
      <w:r>
        <w:rPr>
          <w:i/>
        </w:rPr>
        <w:t xml:space="preserve"> </w:t>
      </w:r>
      <w:r w:rsidRPr="004554BC">
        <w:t>подтверждает (декларирует), что соответствует всем нижеуказанным требованиям конкурсной документации</w:t>
      </w:r>
      <w:r>
        <w:t>:</w:t>
      </w:r>
    </w:p>
    <w:p w:rsidR="001B5042" w:rsidRPr="00EB5603" w:rsidRDefault="001B5042" w:rsidP="001B5042">
      <w:pPr>
        <w:autoSpaceDE w:val="0"/>
        <w:snapToGrid w:val="0"/>
        <w:spacing w:line="276" w:lineRule="auto"/>
        <w:ind w:firstLine="709"/>
        <w:jc w:val="both"/>
        <w:rPr>
          <w:bCs/>
        </w:rPr>
      </w:pPr>
      <w:r w:rsidRPr="00EB5603">
        <w:rPr>
          <w:bCs/>
        </w:rPr>
        <w:t xml:space="preserve">1) </w:t>
      </w:r>
      <w:r w:rsidRPr="005722EF">
        <w:rPr>
          <w:bCs/>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r w:rsidRPr="00EB5603">
        <w:rPr>
          <w:bCs/>
        </w:rPr>
        <w:t>;</w:t>
      </w:r>
    </w:p>
    <w:p w:rsidR="001B5042" w:rsidRPr="00EB5603" w:rsidRDefault="001B5042" w:rsidP="001B5042">
      <w:pPr>
        <w:autoSpaceDE w:val="0"/>
        <w:snapToGrid w:val="0"/>
        <w:spacing w:line="276" w:lineRule="auto"/>
        <w:ind w:firstLine="709"/>
        <w:jc w:val="both"/>
        <w:rPr>
          <w:bCs/>
        </w:rPr>
      </w:pPr>
      <w:r w:rsidRPr="00EB5603">
        <w:rPr>
          <w:bCs/>
        </w:rPr>
        <w:t xml:space="preserve">2) </w:t>
      </w:r>
      <w:r w:rsidRPr="005722EF">
        <w:rPr>
          <w:bCs/>
        </w:rPr>
        <w:t>отсутствие решения о признании заявителя банкротом и об открытии конкурсного производства в отношении него</w:t>
      </w:r>
      <w:r w:rsidRPr="00EB5603">
        <w:rPr>
          <w:bCs/>
        </w:rPr>
        <w:t>;</w:t>
      </w:r>
    </w:p>
    <w:p w:rsidR="001B5042" w:rsidRPr="00EB5603" w:rsidRDefault="001B5042" w:rsidP="001B5042">
      <w:pPr>
        <w:autoSpaceDE w:val="0"/>
        <w:snapToGrid w:val="0"/>
        <w:spacing w:line="276" w:lineRule="auto"/>
        <w:ind w:firstLine="709"/>
        <w:jc w:val="both"/>
        <w:rPr>
          <w:bCs/>
        </w:rPr>
      </w:pPr>
      <w:r w:rsidRPr="00EB5603">
        <w:rPr>
          <w:bCs/>
        </w:rPr>
        <w:t xml:space="preserve">3) неприостановление деятельности Заявителя в порядке, предусмотренном </w:t>
      </w:r>
      <w:hyperlink r:id="rId23" w:history="1">
        <w:r w:rsidRPr="00EB5603">
          <w:rPr>
            <w:bCs/>
          </w:rPr>
          <w:t>Кодексом</w:t>
        </w:r>
      </w:hyperlink>
      <w:r w:rsidRPr="00EB5603">
        <w:rPr>
          <w:bCs/>
        </w:rPr>
        <w:t xml:space="preserve"> Российской Федерации об административных правонарушениях, на день подачи конкурсного предложения;</w:t>
      </w:r>
    </w:p>
    <w:p w:rsidR="001B5042" w:rsidRPr="005722EF" w:rsidRDefault="001B5042" w:rsidP="001B5042">
      <w:pPr>
        <w:autoSpaceDE w:val="0"/>
        <w:snapToGrid w:val="0"/>
        <w:spacing w:line="276" w:lineRule="auto"/>
        <w:ind w:firstLine="709"/>
        <w:jc w:val="both"/>
        <w:rPr>
          <w:bCs/>
        </w:rPr>
      </w:pPr>
      <w:r w:rsidRPr="005722EF">
        <w:rPr>
          <w:bCs/>
        </w:rPr>
        <w:t xml:space="preserve">4) </w:t>
      </w:r>
      <w:r w:rsidRPr="00EB5603">
        <w:rPr>
          <w:bCs/>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B5042" w:rsidRPr="00EB5603" w:rsidRDefault="001B5042" w:rsidP="001B5042">
      <w:pPr>
        <w:autoSpaceDE w:val="0"/>
        <w:snapToGrid w:val="0"/>
        <w:spacing w:line="276" w:lineRule="auto"/>
        <w:ind w:firstLine="709"/>
        <w:jc w:val="both"/>
      </w:pPr>
      <w:r w:rsidRPr="005722EF">
        <w:rPr>
          <w:bCs/>
        </w:rPr>
        <w:t>5)</w:t>
      </w:r>
      <w:r w:rsidRPr="00EB5603">
        <w:rPr>
          <w:bCs/>
        </w:rPr>
        <w:t xml:space="preserve"> наличие опыта осуществления деятельности по производству и/или передаче и</w:t>
      </w:r>
      <w:r w:rsidRPr="00EB5603">
        <w:t>/или распределению тепловой энергии не менее одного года до момента подачи заявки на участие в конкурсе;</w:t>
      </w:r>
    </w:p>
    <w:p w:rsidR="001B5042" w:rsidRPr="00EB5603" w:rsidRDefault="001B5042" w:rsidP="001B5042">
      <w:pPr>
        <w:autoSpaceDE w:val="0"/>
        <w:autoSpaceDN w:val="0"/>
        <w:adjustRightInd w:val="0"/>
        <w:spacing w:line="276" w:lineRule="auto"/>
        <w:ind w:firstLine="709"/>
        <w:jc w:val="both"/>
      </w:pPr>
      <w:r w:rsidRPr="00EB5603">
        <w:t>6) отсутствие сведений о Заявителе в реестре недобросовестных поставщиков, предусмотренном ФЗ от 05.04.2013 № 44-ФЗ «О контрактной системе в сфере закупок товаров, работ, услуг для обеспечения государственных и муниципальных нужд»;</w:t>
      </w:r>
    </w:p>
    <w:p w:rsidR="001B5042" w:rsidRPr="005722EF" w:rsidRDefault="001B5042" w:rsidP="001B5042">
      <w:pPr>
        <w:autoSpaceDE w:val="0"/>
        <w:autoSpaceDN w:val="0"/>
        <w:adjustRightInd w:val="0"/>
        <w:spacing w:line="276" w:lineRule="auto"/>
        <w:ind w:firstLine="709"/>
        <w:jc w:val="both"/>
        <w:rPr>
          <w:bCs/>
        </w:rPr>
      </w:pPr>
      <w:r w:rsidRPr="00EB5603">
        <w:t xml:space="preserve">7) отсутствие сведений о Заявителе в реестре недобросовестных поставщиков, предусмотренном ФЗ от 18.07.2011 № </w:t>
      </w:r>
      <w:r>
        <w:t>223</w:t>
      </w:r>
      <w:r w:rsidRPr="00EB5603">
        <w:t>-ФЗ «О закупках товаров, работ, услуг отдельными видами юридических лиц»;</w:t>
      </w:r>
    </w:p>
    <w:p w:rsidR="001B5042" w:rsidRDefault="001B5042" w:rsidP="001B5042">
      <w:pPr>
        <w:spacing w:line="276" w:lineRule="auto"/>
        <w:ind w:firstLine="709"/>
        <w:jc w:val="both"/>
        <w:rPr>
          <w:bCs/>
        </w:rPr>
      </w:pPr>
      <w:r w:rsidRPr="00EB5603">
        <w:rPr>
          <w:bCs/>
        </w:rPr>
        <w:t>8) отсутствие в отношении Заявителя вступивших в законную силу решений суда, связанных с ненадлежащим исполнением Заявителем своих договорных обязательств</w:t>
      </w:r>
      <w:r>
        <w:rPr>
          <w:bCs/>
        </w:rPr>
        <w:t>;</w:t>
      </w:r>
    </w:p>
    <w:p w:rsidR="001B5042" w:rsidRDefault="001B5042" w:rsidP="001B5042">
      <w:pPr>
        <w:spacing w:line="276" w:lineRule="auto"/>
        <w:ind w:firstLine="709"/>
        <w:jc w:val="both"/>
        <w:rPr>
          <w:bCs/>
        </w:rPr>
      </w:pPr>
      <w:r>
        <w:rPr>
          <w:bCs/>
        </w:rPr>
        <w:t>9) участник конкурса не может</w:t>
      </w:r>
      <w:r w:rsidRPr="00C74AE0">
        <w:rPr>
          <w:bCs/>
        </w:rPr>
        <w:t xml:space="preserve"> являться иностранн</w:t>
      </w:r>
      <w:r>
        <w:rPr>
          <w:bCs/>
        </w:rPr>
        <w:t>ым</w:t>
      </w:r>
      <w:r w:rsidRPr="00C74AE0">
        <w:rPr>
          <w:bCs/>
        </w:rPr>
        <w:t xml:space="preserve"> юридическ</w:t>
      </w:r>
      <w:r>
        <w:rPr>
          <w:bCs/>
        </w:rPr>
        <w:t>им</w:t>
      </w:r>
      <w:r w:rsidRPr="00C74AE0">
        <w:rPr>
          <w:bCs/>
        </w:rPr>
        <w:t xml:space="preserve"> лицо</w:t>
      </w:r>
      <w:r>
        <w:rPr>
          <w:bCs/>
        </w:rPr>
        <w:t>м</w:t>
      </w:r>
      <w:r w:rsidRPr="00C74AE0">
        <w:rPr>
          <w:bCs/>
        </w:rPr>
        <w:t xml:space="preserve">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w:t>
      </w:r>
      <w:r>
        <w:rPr>
          <w:bCs/>
        </w:rPr>
        <w:t>ей</w:t>
      </w:r>
      <w:r w:rsidRPr="00C74AE0">
        <w:rPr>
          <w:bCs/>
        </w:rPr>
        <w:t xml:space="preserve"> и друг</w:t>
      </w:r>
      <w:r>
        <w:rPr>
          <w:bCs/>
        </w:rPr>
        <w:t>им</w:t>
      </w:r>
      <w:r w:rsidRPr="00C74AE0">
        <w:rPr>
          <w:bCs/>
        </w:rPr>
        <w:t xml:space="preserve"> корпоративн</w:t>
      </w:r>
      <w:r>
        <w:rPr>
          <w:bCs/>
        </w:rPr>
        <w:t>ым</w:t>
      </w:r>
      <w:r w:rsidRPr="00C74AE0">
        <w:rPr>
          <w:bCs/>
        </w:rPr>
        <w:t xml:space="preserve"> образование</w:t>
      </w:r>
      <w:r>
        <w:rPr>
          <w:bCs/>
        </w:rPr>
        <w:t>м</w:t>
      </w:r>
      <w:r w:rsidRPr="00C74AE0">
        <w:rPr>
          <w:bCs/>
        </w:rPr>
        <w:t>, обладающи</w:t>
      </w:r>
      <w:r>
        <w:rPr>
          <w:bCs/>
        </w:rPr>
        <w:t>м</w:t>
      </w:r>
      <w:r w:rsidRPr="00C74AE0">
        <w:rPr>
          <w:bCs/>
        </w:rPr>
        <w:t xml:space="preserve"> гражданской правоспособностью, созданны</w:t>
      </w:r>
      <w:r>
        <w:rPr>
          <w:bCs/>
        </w:rPr>
        <w:t>м</w:t>
      </w:r>
      <w:r w:rsidRPr="00C74AE0">
        <w:rPr>
          <w:bCs/>
        </w:rPr>
        <w:t xml:space="preserve"> в соответствии с законодательством иностранного государства, не имеющи</w:t>
      </w:r>
      <w:r>
        <w:rPr>
          <w:bCs/>
        </w:rPr>
        <w:t>м</w:t>
      </w:r>
      <w:r w:rsidRPr="00C74AE0">
        <w:rPr>
          <w:bCs/>
        </w:rPr>
        <w:t xml:space="preserve">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r>
        <w:rPr>
          <w:bCs/>
        </w:rPr>
        <w:t>.</w:t>
      </w:r>
    </w:p>
    <w:p w:rsidR="001B5042" w:rsidRDefault="001B5042" w:rsidP="001B5042">
      <w:pPr>
        <w:spacing w:line="276" w:lineRule="auto"/>
        <w:ind w:firstLine="709"/>
        <w:jc w:val="both"/>
        <w:rPr>
          <w:bCs/>
        </w:rPr>
      </w:pPr>
    </w:p>
    <w:p w:rsidR="001B5042" w:rsidRPr="00580FD6" w:rsidRDefault="001B5042" w:rsidP="001B5042">
      <w:pPr>
        <w:spacing w:line="276" w:lineRule="auto"/>
        <w:ind w:firstLine="709"/>
        <w:jc w:val="both"/>
      </w:pPr>
      <w:r>
        <w:rPr>
          <w:bCs/>
        </w:rPr>
        <w:t xml:space="preserve">2. </w:t>
      </w:r>
      <w:r>
        <w:t xml:space="preserve">Настоящим _____________________________ </w:t>
      </w:r>
      <w:r w:rsidRPr="004554BC">
        <w:rPr>
          <w:i/>
        </w:rPr>
        <w:t>(указывается наименование Заявителя)</w:t>
      </w:r>
      <w:r>
        <w:rPr>
          <w:i/>
        </w:rPr>
        <w:t xml:space="preserve"> </w:t>
      </w:r>
      <w:r>
        <w:t>сообщает следующие сведения:</w:t>
      </w:r>
    </w:p>
    <w:p w:rsidR="001B5042" w:rsidRDefault="001B5042" w:rsidP="001B5042">
      <w:pPr>
        <w:spacing w:line="276" w:lineRule="auto"/>
        <w:ind w:firstLine="709"/>
        <w:jc w:val="both"/>
      </w:pPr>
      <w:r>
        <w:t xml:space="preserve">1) </w:t>
      </w:r>
      <w:r w:rsidRPr="00580FD6">
        <w:t>сведения о лицах</w:t>
      </w:r>
      <w:r>
        <w:t xml:space="preserve">, </w:t>
      </w:r>
      <w:r w:rsidRPr="00580FD6">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r>
        <w:t>:</w:t>
      </w:r>
    </w:p>
    <w:p w:rsidR="001B5042" w:rsidRPr="00580FD6" w:rsidRDefault="001B5042" w:rsidP="001B5042">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w:t>
      </w:r>
    </w:p>
    <w:p w:rsidR="001B5042" w:rsidRDefault="001B5042" w:rsidP="001B5042">
      <w:pPr>
        <w:spacing w:line="276" w:lineRule="auto"/>
        <w:ind w:firstLine="709"/>
        <w:jc w:val="both"/>
      </w:pPr>
    </w:p>
    <w:p w:rsidR="001B5042" w:rsidRDefault="001B5042" w:rsidP="001B5042">
      <w:pPr>
        <w:spacing w:line="276" w:lineRule="auto"/>
        <w:ind w:firstLine="709"/>
        <w:jc w:val="both"/>
      </w:pPr>
      <w:r w:rsidRPr="00580FD6">
        <w:t xml:space="preserve">2) </w:t>
      </w:r>
      <w:r>
        <w:t xml:space="preserve">сведения о лицах, </w:t>
      </w:r>
      <w:r w:rsidRPr="00580FD6">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r>
        <w:t>:</w:t>
      </w:r>
    </w:p>
    <w:p w:rsidR="001B5042" w:rsidRPr="00580FD6" w:rsidRDefault="001B5042" w:rsidP="001B5042">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w:t>
      </w:r>
    </w:p>
    <w:p w:rsidR="001B5042" w:rsidRPr="00580FD6" w:rsidRDefault="001B5042" w:rsidP="001B5042">
      <w:pPr>
        <w:spacing w:line="276" w:lineRule="auto"/>
        <w:ind w:firstLine="709"/>
        <w:jc w:val="both"/>
      </w:pPr>
    </w:p>
    <w:p w:rsidR="001B5042" w:rsidRPr="00580FD6" w:rsidRDefault="001B5042" w:rsidP="001B5042">
      <w:pPr>
        <w:spacing w:line="276" w:lineRule="auto"/>
        <w:ind w:firstLine="709"/>
        <w:jc w:val="both"/>
      </w:pPr>
      <w:r w:rsidRPr="00580FD6">
        <w:lastRenderedPageBreak/>
        <w:t xml:space="preserve">3) </w:t>
      </w:r>
      <w:r>
        <w:t xml:space="preserve">сведения о лицах, </w:t>
      </w:r>
      <w:r w:rsidRPr="00580FD6">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1B5042" w:rsidRDefault="001B5042" w:rsidP="001B5042">
      <w:pPr>
        <w:spacing w:line="276" w:lineRule="auto"/>
        <w:ind w:firstLine="709"/>
        <w:jc w:val="both"/>
      </w:pPr>
    </w:p>
    <w:p w:rsidR="001B5042" w:rsidRDefault="001B5042" w:rsidP="001B5042">
      <w:pPr>
        <w:spacing w:line="276" w:lineRule="auto"/>
        <w:ind w:firstLine="709"/>
        <w:jc w:val="both"/>
      </w:pPr>
      <w:r w:rsidRPr="00580FD6">
        <w:t xml:space="preserve">4) </w:t>
      </w:r>
      <w:r>
        <w:t xml:space="preserve">сведения о лицах, </w:t>
      </w:r>
      <w:r w:rsidRPr="00580FD6">
        <w:t>которые осуществляют полномочия управляющей компании заявителя</w:t>
      </w:r>
      <w:r>
        <w:t>:</w:t>
      </w:r>
    </w:p>
    <w:p w:rsidR="001B5042" w:rsidRPr="00580FD6" w:rsidRDefault="001B5042" w:rsidP="001B5042">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w:t>
      </w:r>
    </w:p>
    <w:p w:rsidR="001B5042" w:rsidRPr="00580FD6" w:rsidRDefault="001B5042" w:rsidP="001B5042">
      <w:pPr>
        <w:spacing w:line="276" w:lineRule="auto"/>
        <w:ind w:firstLine="709"/>
        <w:jc w:val="both"/>
      </w:pPr>
    </w:p>
    <w:p w:rsidR="001B5042" w:rsidRDefault="001B5042" w:rsidP="001B5042">
      <w:pPr>
        <w:spacing w:line="276" w:lineRule="auto"/>
        <w:ind w:firstLine="709"/>
        <w:jc w:val="both"/>
      </w:pPr>
      <w:r w:rsidRPr="00580FD6">
        <w:t xml:space="preserve">5) </w:t>
      </w:r>
      <w:r>
        <w:t xml:space="preserve">сведения о лицах, </w:t>
      </w:r>
      <w:r w:rsidRPr="00580FD6">
        <w:t>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r>
        <w:t>:</w:t>
      </w:r>
    </w:p>
    <w:p w:rsidR="001B5042" w:rsidRPr="00580FD6" w:rsidRDefault="001B5042" w:rsidP="001B5042">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w:t>
      </w:r>
    </w:p>
    <w:p w:rsidR="001B5042" w:rsidRPr="00580FD6" w:rsidRDefault="001B5042" w:rsidP="001B5042">
      <w:pPr>
        <w:spacing w:line="276" w:lineRule="auto"/>
        <w:ind w:firstLine="709"/>
        <w:jc w:val="both"/>
      </w:pPr>
    </w:p>
    <w:p w:rsidR="001B5042" w:rsidRDefault="001B5042" w:rsidP="001B5042">
      <w:pPr>
        <w:spacing w:line="276" w:lineRule="auto"/>
        <w:ind w:firstLine="709"/>
        <w:jc w:val="both"/>
      </w:pPr>
    </w:p>
    <w:p w:rsidR="001B5042" w:rsidRDefault="001B5042" w:rsidP="001B5042">
      <w:pPr>
        <w:spacing w:line="276" w:lineRule="auto"/>
        <w:ind w:firstLine="709"/>
        <w:jc w:val="both"/>
      </w:pPr>
    </w:p>
    <w:tbl>
      <w:tblPr>
        <w:tblW w:w="0" w:type="auto"/>
        <w:tblLook w:val="04A0" w:firstRow="1" w:lastRow="0" w:firstColumn="1" w:lastColumn="0" w:noHBand="0" w:noVBand="1"/>
      </w:tblPr>
      <w:tblGrid>
        <w:gridCol w:w="5353"/>
      </w:tblGrid>
      <w:tr w:rsidR="001B5042" w:rsidRPr="004554BC" w:rsidTr="00225F32">
        <w:tc>
          <w:tcPr>
            <w:tcW w:w="5353" w:type="dxa"/>
            <w:hideMark/>
          </w:tcPr>
          <w:p w:rsidR="001B5042" w:rsidRPr="004554BC" w:rsidRDefault="001B5042" w:rsidP="00225F32">
            <w:pPr>
              <w:spacing w:line="276" w:lineRule="auto"/>
              <w:jc w:val="both"/>
              <w:rPr>
                <w:bCs/>
              </w:rPr>
            </w:pPr>
            <w:r w:rsidRPr="004554BC">
              <w:rPr>
                <w:bCs/>
              </w:rPr>
              <w:t>Уполномоченный представитель Заявителя</w:t>
            </w:r>
          </w:p>
        </w:tc>
      </w:tr>
      <w:tr w:rsidR="001B5042" w:rsidRPr="004554BC" w:rsidTr="00225F32">
        <w:tc>
          <w:tcPr>
            <w:tcW w:w="5353" w:type="dxa"/>
          </w:tcPr>
          <w:p w:rsidR="001B5042" w:rsidRPr="004554BC" w:rsidRDefault="001B5042" w:rsidP="00225F32">
            <w:pPr>
              <w:spacing w:line="276" w:lineRule="auto"/>
              <w:jc w:val="both"/>
              <w:rPr>
                <w:bCs/>
              </w:rPr>
            </w:pPr>
          </w:p>
          <w:p w:rsidR="001B5042" w:rsidRPr="004554BC" w:rsidRDefault="001B5042" w:rsidP="00225F32">
            <w:pPr>
              <w:spacing w:line="276" w:lineRule="auto"/>
              <w:jc w:val="both"/>
              <w:rPr>
                <w:bCs/>
              </w:rPr>
            </w:pPr>
            <w:r w:rsidRPr="004554BC">
              <w:rPr>
                <w:bCs/>
              </w:rPr>
              <w:t>«____» ________________ 201</w:t>
            </w:r>
            <w:r>
              <w:rPr>
                <w:bCs/>
              </w:rPr>
              <w:t>7</w:t>
            </w:r>
            <w:r w:rsidRPr="004554BC">
              <w:rPr>
                <w:bCs/>
              </w:rPr>
              <w:t xml:space="preserve"> г.</w:t>
            </w:r>
          </w:p>
          <w:p w:rsidR="001B5042" w:rsidRPr="004554BC" w:rsidRDefault="001B5042" w:rsidP="00225F32">
            <w:pPr>
              <w:spacing w:line="276" w:lineRule="auto"/>
              <w:jc w:val="both"/>
              <w:rPr>
                <w:bCs/>
              </w:rPr>
            </w:pPr>
            <w:r w:rsidRPr="004554BC">
              <w:rPr>
                <w:bCs/>
              </w:rPr>
              <w:t>________________/_______________/</w:t>
            </w:r>
          </w:p>
          <w:p w:rsidR="001B5042" w:rsidRPr="004554BC" w:rsidRDefault="001B5042" w:rsidP="00225F32">
            <w:pPr>
              <w:spacing w:line="276" w:lineRule="auto"/>
              <w:jc w:val="both"/>
              <w:rPr>
                <w:bCs/>
              </w:rPr>
            </w:pPr>
            <w:r w:rsidRPr="004554BC">
              <w:rPr>
                <w:bCs/>
              </w:rPr>
              <w:t>(подпись)                     (Ф.И.О.)</w:t>
            </w:r>
          </w:p>
        </w:tc>
      </w:tr>
    </w:tbl>
    <w:p w:rsidR="001B5042" w:rsidRDefault="001B5042" w:rsidP="001B5042">
      <w:pPr>
        <w:spacing w:line="276" w:lineRule="auto"/>
        <w:ind w:firstLine="709"/>
        <w:jc w:val="both"/>
      </w:pPr>
    </w:p>
    <w:p w:rsidR="001B5042" w:rsidRPr="004554BC" w:rsidRDefault="001B5042" w:rsidP="001B5042">
      <w:pPr>
        <w:spacing w:line="276" w:lineRule="auto"/>
        <w:jc w:val="both"/>
      </w:pPr>
    </w:p>
    <w:p w:rsidR="001B5042" w:rsidRPr="00A81E74" w:rsidRDefault="001B5042" w:rsidP="001B5042">
      <w:pPr>
        <w:spacing w:line="276" w:lineRule="auto"/>
        <w:sectPr w:rsidR="001B5042" w:rsidRPr="00A81E74" w:rsidSect="00225F32">
          <w:pgSz w:w="11906" w:h="16838"/>
          <w:pgMar w:top="851" w:right="737" w:bottom="1134" w:left="964" w:header="709" w:footer="709" w:gutter="0"/>
          <w:cols w:space="708"/>
          <w:docGrid w:linePitch="360"/>
        </w:sectPr>
      </w:pPr>
    </w:p>
    <w:p w:rsidR="0062559A" w:rsidRPr="001B5042" w:rsidRDefault="001B5042" w:rsidP="001B5042">
      <w:pPr>
        <w:pStyle w:val="ConsNormal"/>
        <w:numPr>
          <w:ilvl w:val="0"/>
          <w:numId w:val="3"/>
        </w:numPr>
        <w:spacing w:line="276" w:lineRule="auto"/>
        <w:ind w:left="0" w:firstLine="0"/>
        <w:contextualSpacing/>
        <w:jc w:val="center"/>
        <w:rPr>
          <w:sz w:val="28"/>
          <w:szCs w:val="28"/>
        </w:rPr>
      </w:pPr>
      <w:r w:rsidRPr="001B5042">
        <w:rPr>
          <w:rFonts w:ascii="Times New Roman" w:hAnsi="Times New Roman"/>
          <w:b/>
          <w:sz w:val="28"/>
          <w:szCs w:val="28"/>
        </w:rPr>
        <w:lastRenderedPageBreak/>
        <w:t>Проект</w:t>
      </w:r>
      <w:r w:rsidR="002C7FB3">
        <w:rPr>
          <w:rFonts w:ascii="Times New Roman" w:hAnsi="Times New Roman"/>
          <w:b/>
          <w:sz w:val="28"/>
          <w:szCs w:val="28"/>
        </w:rPr>
        <w:t xml:space="preserve"> ко</w:t>
      </w:r>
      <w:r w:rsidRPr="001B5042">
        <w:rPr>
          <w:rFonts w:ascii="Times New Roman" w:hAnsi="Times New Roman"/>
          <w:b/>
          <w:sz w:val="28"/>
          <w:szCs w:val="28"/>
        </w:rPr>
        <w:t>нцессионн</w:t>
      </w:r>
      <w:r w:rsidR="002C7FB3">
        <w:rPr>
          <w:rFonts w:ascii="Times New Roman" w:hAnsi="Times New Roman"/>
          <w:b/>
          <w:sz w:val="28"/>
          <w:szCs w:val="28"/>
        </w:rPr>
        <w:t>ого</w:t>
      </w:r>
      <w:r w:rsidRPr="001B5042">
        <w:rPr>
          <w:rFonts w:ascii="Times New Roman" w:hAnsi="Times New Roman"/>
          <w:b/>
          <w:sz w:val="28"/>
          <w:szCs w:val="28"/>
        </w:rPr>
        <w:t xml:space="preserve"> соглашени</w:t>
      </w:r>
      <w:r w:rsidR="002C7FB3">
        <w:rPr>
          <w:rFonts w:ascii="Times New Roman" w:hAnsi="Times New Roman"/>
          <w:b/>
          <w:sz w:val="28"/>
          <w:szCs w:val="28"/>
        </w:rPr>
        <w:t>я</w:t>
      </w: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КОНЦЕССИОННОЕ СОГЛАШЕНИЕ</w:t>
      </w: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 xml:space="preserve">в отношении систем коммунальной инфраструктуры и иных </w:t>
      </w: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объектов коммунального хозяйства (объектов теплоснабжения)</w:t>
      </w:r>
    </w:p>
    <w:p w:rsidR="00505450" w:rsidRPr="005D3076" w:rsidRDefault="00505450" w:rsidP="00505450">
      <w:pPr>
        <w:pStyle w:val="ConsPlusNonformat"/>
        <w:spacing w:line="276" w:lineRule="auto"/>
        <w:jc w:val="both"/>
        <w:rPr>
          <w:rFonts w:ascii="Times New Roman" w:hAnsi="Times New Roman" w:cs="Times New Roman"/>
          <w:sz w:val="24"/>
          <w:szCs w:val="24"/>
        </w:rPr>
      </w:pPr>
    </w:p>
    <w:p w:rsidR="00505450" w:rsidRPr="005D3076" w:rsidRDefault="00505450" w:rsidP="00505450">
      <w:pPr>
        <w:pStyle w:val="ConsPlusNonformat"/>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с. Беляевка                                                                </w:t>
      </w:r>
      <w:r>
        <w:rPr>
          <w:rFonts w:ascii="Times New Roman" w:hAnsi="Times New Roman" w:cs="Times New Roman"/>
          <w:sz w:val="24"/>
          <w:szCs w:val="24"/>
        </w:rPr>
        <w:t xml:space="preserve">             </w:t>
      </w:r>
      <w:r w:rsidRPr="005D3076">
        <w:rPr>
          <w:rFonts w:ascii="Times New Roman" w:hAnsi="Times New Roman" w:cs="Times New Roman"/>
          <w:sz w:val="24"/>
          <w:szCs w:val="24"/>
        </w:rPr>
        <w:t xml:space="preserve"> «____» _____________ 2017 г.</w:t>
      </w:r>
    </w:p>
    <w:p w:rsidR="00505450" w:rsidRPr="005D3076" w:rsidRDefault="00505450" w:rsidP="00505450">
      <w:pPr>
        <w:pStyle w:val="ConsPlusNonformat"/>
        <w:spacing w:line="276" w:lineRule="auto"/>
        <w:jc w:val="both"/>
        <w:rPr>
          <w:rFonts w:ascii="Times New Roman" w:hAnsi="Times New Roman" w:cs="Times New Roman"/>
          <w:sz w:val="24"/>
          <w:szCs w:val="24"/>
        </w:rPr>
      </w:pPr>
    </w:p>
    <w:p w:rsidR="00505450" w:rsidRDefault="00505450" w:rsidP="00505450">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w:t>
      </w:r>
      <w:r w:rsidRPr="005D3076">
        <w:rPr>
          <w:rFonts w:ascii="Times New Roman" w:hAnsi="Times New Roman" w:cs="Times New Roman"/>
          <w:sz w:val="24"/>
          <w:szCs w:val="24"/>
        </w:rPr>
        <w:t>униципально</w:t>
      </w:r>
      <w:r>
        <w:rPr>
          <w:rFonts w:ascii="Times New Roman" w:hAnsi="Times New Roman" w:cs="Times New Roman"/>
          <w:sz w:val="24"/>
          <w:szCs w:val="24"/>
        </w:rPr>
        <w:t>го образования</w:t>
      </w:r>
      <w:r w:rsidRPr="005D3076">
        <w:rPr>
          <w:rFonts w:ascii="Times New Roman" w:hAnsi="Times New Roman" w:cs="Times New Roman"/>
          <w:sz w:val="24"/>
          <w:szCs w:val="24"/>
        </w:rPr>
        <w:t xml:space="preserve"> </w:t>
      </w:r>
      <w:r w:rsidR="00D00D2E">
        <w:rPr>
          <w:rFonts w:ascii="Times New Roman" w:hAnsi="Times New Roman" w:cs="Times New Roman"/>
          <w:sz w:val="24"/>
          <w:szCs w:val="24"/>
        </w:rPr>
        <w:t>Красногвардейский</w:t>
      </w:r>
      <w:r w:rsidRPr="005D3076">
        <w:rPr>
          <w:rFonts w:ascii="Times New Roman" w:hAnsi="Times New Roman" w:cs="Times New Roman"/>
          <w:sz w:val="24"/>
          <w:szCs w:val="24"/>
        </w:rPr>
        <w:t xml:space="preserve"> район Оренбургской области</w:t>
      </w:r>
      <w:r>
        <w:rPr>
          <w:rFonts w:ascii="Times New Roman" w:hAnsi="Times New Roman" w:cs="Times New Roman"/>
          <w:sz w:val="24"/>
          <w:szCs w:val="24"/>
        </w:rPr>
        <w:t>,</w:t>
      </w:r>
      <w:r w:rsidRPr="005D3076">
        <w:rPr>
          <w:rFonts w:ascii="Times New Roman" w:hAnsi="Times New Roman" w:cs="Times New Roman"/>
          <w:sz w:val="24"/>
          <w:szCs w:val="24"/>
        </w:rPr>
        <w:t xml:space="preserve"> в лице _______________________________________, действующего на основании _______________________________, именуем</w:t>
      </w:r>
      <w:r>
        <w:rPr>
          <w:rFonts w:ascii="Times New Roman" w:hAnsi="Times New Roman" w:cs="Times New Roman"/>
          <w:sz w:val="24"/>
          <w:szCs w:val="24"/>
        </w:rPr>
        <w:t>ая в дальнейшем Концедент</w:t>
      </w:r>
      <w:r w:rsidRPr="005D3076">
        <w:rPr>
          <w:rFonts w:ascii="Times New Roman" w:hAnsi="Times New Roman" w:cs="Times New Roman"/>
          <w:sz w:val="24"/>
          <w:szCs w:val="24"/>
        </w:rPr>
        <w:t xml:space="preserve">, с одной  стороны, </w:t>
      </w:r>
    </w:p>
    <w:p w:rsidR="00505450" w:rsidRPr="00956304" w:rsidRDefault="00505450" w:rsidP="00505450">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Субъект Российской Федерации (Оренбургская область) в лице, от имени которого выступает _____________________________________, в лице __________________________________, действующего на основании ___________________________________, во исполнение требований части 1 статьи 39, части 2 статьи 40 Федерального закона от </w:t>
      </w:r>
      <w:r w:rsidRPr="00956304">
        <w:rPr>
          <w:rFonts w:ascii="Times New Roman" w:hAnsi="Times New Roman" w:cs="Times New Roman"/>
          <w:sz w:val="24"/>
          <w:szCs w:val="24"/>
        </w:rPr>
        <w:t>21.07.2005 N 115-ФЗ</w:t>
      </w:r>
      <w:r>
        <w:rPr>
          <w:rFonts w:ascii="Times New Roman" w:hAnsi="Times New Roman" w:cs="Times New Roman"/>
          <w:sz w:val="24"/>
          <w:szCs w:val="24"/>
        </w:rPr>
        <w:t xml:space="preserve"> </w:t>
      </w:r>
      <w:r w:rsidRPr="005D3076">
        <w:rPr>
          <w:rFonts w:ascii="Times New Roman" w:hAnsi="Times New Roman" w:cs="Times New Roman"/>
          <w:sz w:val="24"/>
          <w:szCs w:val="24"/>
        </w:rPr>
        <w:t>«</w:t>
      </w:r>
      <w:r w:rsidRPr="00956304">
        <w:rPr>
          <w:rFonts w:ascii="Times New Roman" w:hAnsi="Times New Roman" w:cs="Times New Roman"/>
          <w:sz w:val="24"/>
          <w:szCs w:val="24"/>
        </w:rPr>
        <w:t>О концессионных соглашениях</w:t>
      </w:r>
      <w:r w:rsidRPr="005D3076">
        <w:rPr>
          <w:rFonts w:ascii="Times New Roman" w:hAnsi="Times New Roman" w:cs="Times New Roman"/>
          <w:sz w:val="24"/>
          <w:szCs w:val="24"/>
        </w:rPr>
        <w:t>»</w:t>
      </w:r>
      <w:r>
        <w:rPr>
          <w:rFonts w:ascii="Times New Roman" w:hAnsi="Times New Roman" w:cs="Times New Roman"/>
          <w:sz w:val="24"/>
          <w:szCs w:val="24"/>
        </w:rPr>
        <w:t>, именуемый в дальнейшем Субъект Федерации,</w:t>
      </w:r>
    </w:p>
    <w:p w:rsidR="00505450" w:rsidRPr="005D3076" w:rsidRDefault="00505450" w:rsidP="00505450">
      <w:pPr>
        <w:pStyle w:val="ConsPlusNonformat"/>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и </w:t>
      </w:r>
    </w:p>
    <w:p w:rsidR="00505450" w:rsidRPr="005D3076" w:rsidRDefault="00505450" w:rsidP="00505450">
      <w:pPr>
        <w:pStyle w:val="ConsPlusNonformat"/>
        <w:spacing w:line="276" w:lineRule="auto"/>
        <w:jc w:val="both"/>
        <w:rPr>
          <w:rFonts w:ascii="Times New Roman" w:hAnsi="Times New Roman" w:cs="Times New Roman"/>
          <w:sz w:val="24"/>
          <w:szCs w:val="24"/>
        </w:rPr>
      </w:pPr>
      <w:r w:rsidRPr="005D3076">
        <w:rPr>
          <w:rFonts w:ascii="Times New Roman" w:hAnsi="Times New Roman" w:cs="Times New Roman"/>
          <w:sz w:val="24"/>
          <w:szCs w:val="24"/>
        </w:rPr>
        <w:t>____________________________________________________________________________</w:t>
      </w:r>
    </w:p>
    <w:p w:rsidR="00505450" w:rsidRPr="005D3076" w:rsidRDefault="00505450" w:rsidP="00505450">
      <w:pPr>
        <w:pStyle w:val="ConsPlusNonformat"/>
        <w:spacing w:line="276" w:lineRule="auto"/>
        <w:jc w:val="center"/>
        <w:rPr>
          <w:rFonts w:ascii="Times New Roman" w:hAnsi="Times New Roman" w:cs="Times New Roman"/>
          <w:sz w:val="24"/>
          <w:szCs w:val="24"/>
          <w:vertAlign w:val="superscript"/>
        </w:rPr>
      </w:pPr>
      <w:r w:rsidRPr="005D3076">
        <w:rPr>
          <w:rFonts w:ascii="Times New Roman" w:hAnsi="Times New Roman" w:cs="Times New Roman"/>
          <w:sz w:val="24"/>
          <w:szCs w:val="24"/>
          <w:vertAlign w:val="superscript"/>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2 или более юридических лица - указать нужное)</w:t>
      </w:r>
    </w:p>
    <w:p w:rsidR="00505450" w:rsidRPr="005D3076" w:rsidRDefault="00505450" w:rsidP="00505450">
      <w:pPr>
        <w:pStyle w:val="ConsPlusNonformat"/>
        <w:spacing w:line="276" w:lineRule="auto"/>
        <w:jc w:val="both"/>
        <w:rPr>
          <w:rFonts w:ascii="Times New Roman" w:hAnsi="Times New Roman" w:cs="Times New Roman"/>
          <w:sz w:val="24"/>
          <w:szCs w:val="24"/>
        </w:rPr>
      </w:pPr>
      <w:r w:rsidRPr="005D3076">
        <w:rPr>
          <w:rFonts w:ascii="Times New Roman" w:hAnsi="Times New Roman" w:cs="Times New Roman"/>
          <w:sz w:val="24"/>
          <w:szCs w:val="24"/>
        </w:rPr>
        <w:t xml:space="preserve">в лице ____________________________________, действующего на основании _________________________, именуемый в дальнейшем Концессионер, с другой  стороны, именуемые  также Сторонами, в соответствии с протоколом конкурсной комиссии о результатах проведения конкурса от «___» __________ 20__ г. </w:t>
      </w:r>
      <w:r w:rsidR="007E11FA">
        <w:rPr>
          <w:rFonts w:ascii="Times New Roman" w:hAnsi="Times New Roman" w:cs="Times New Roman"/>
          <w:sz w:val="24"/>
          <w:szCs w:val="24"/>
        </w:rPr>
        <w:t>№</w:t>
      </w:r>
      <w:r w:rsidRPr="005D3076">
        <w:rPr>
          <w:rFonts w:ascii="Times New Roman" w:hAnsi="Times New Roman" w:cs="Times New Roman"/>
          <w:sz w:val="24"/>
          <w:szCs w:val="24"/>
        </w:rPr>
        <w:t xml:space="preserve"> ____ заключили настоящее Соглашение о нижеследующем.</w:t>
      </w:r>
    </w:p>
    <w:p w:rsidR="00505450" w:rsidRPr="005D3076" w:rsidRDefault="00505450" w:rsidP="00505450">
      <w:pPr>
        <w:pStyle w:val="ConsPlusNonformat"/>
        <w:spacing w:line="276" w:lineRule="auto"/>
        <w:jc w:val="both"/>
        <w:rPr>
          <w:rFonts w:ascii="Times New Roman" w:hAnsi="Times New Roman" w:cs="Times New Roman"/>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I. Предмет Соглашения</w:t>
      </w:r>
    </w:p>
    <w:p w:rsidR="00505450" w:rsidRPr="005D3076" w:rsidRDefault="00505450" w:rsidP="00505450">
      <w:pPr>
        <w:pStyle w:val="ConsPlusNonformat"/>
        <w:numPr>
          <w:ilvl w:val="0"/>
          <w:numId w:val="1"/>
        </w:numPr>
        <w:tabs>
          <w:tab w:val="left" w:pos="1134"/>
        </w:tabs>
        <w:spacing w:line="276" w:lineRule="auto"/>
        <w:ind w:left="0" w:firstLine="709"/>
        <w:jc w:val="both"/>
        <w:rPr>
          <w:rFonts w:ascii="Times New Roman" w:hAnsi="Times New Roman" w:cs="Times New Roman"/>
          <w:sz w:val="24"/>
          <w:szCs w:val="24"/>
        </w:rPr>
      </w:pPr>
      <w:bookmarkStart w:id="4" w:name="P131"/>
      <w:bookmarkStart w:id="5" w:name="_Ref475723631"/>
      <w:bookmarkEnd w:id="4"/>
      <w:r w:rsidRPr="005D3076">
        <w:rPr>
          <w:rFonts w:ascii="Times New Roman" w:hAnsi="Times New Roman" w:cs="Times New Roman"/>
          <w:sz w:val="24"/>
          <w:szCs w:val="24"/>
        </w:rPr>
        <w:t xml:space="preserve">Концессионер обязуется за свой счет реконструировать и модернизировать имущество, состав и описание которого приведены </w:t>
      </w:r>
      <w:r>
        <w:rPr>
          <w:rFonts w:ascii="Times New Roman" w:hAnsi="Times New Roman" w:cs="Times New Roman"/>
          <w:sz w:val="24"/>
          <w:szCs w:val="24"/>
        </w:rPr>
        <w:t xml:space="preserve">в разделе </w:t>
      </w:r>
      <w:r>
        <w:rPr>
          <w:rFonts w:ascii="Times New Roman" w:hAnsi="Times New Roman" w:cs="Times New Roman"/>
          <w:sz w:val="24"/>
          <w:szCs w:val="24"/>
          <w:lang w:val="en-US"/>
        </w:rPr>
        <w:t>II</w:t>
      </w:r>
      <w:r w:rsidRPr="00F978C6">
        <w:rPr>
          <w:rFonts w:ascii="Times New Roman" w:hAnsi="Times New Roman" w:cs="Times New Roman"/>
          <w:sz w:val="24"/>
          <w:szCs w:val="24"/>
        </w:rPr>
        <w:t xml:space="preserve"> </w:t>
      </w:r>
      <w:r w:rsidRPr="005D3076">
        <w:rPr>
          <w:rFonts w:ascii="Times New Roman" w:hAnsi="Times New Roman" w:cs="Times New Roman"/>
          <w:sz w:val="24"/>
          <w:szCs w:val="24"/>
        </w:rPr>
        <w:t>настоящего Соглашения (далее - объект Соглашения), право собственности на которое принадлежит Концеденту, и осуществлять производство, передачу, распределение тепловой энергии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bookmarkEnd w:id="5"/>
    </w:p>
    <w:p w:rsidR="00505450" w:rsidRPr="005D3076" w:rsidRDefault="00505450" w:rsidP="00505450">
      <w:pPr>
        <w:pStyle w:val="ConsPlusNonformat"/>
        <w:spacing w:line="276" w:lineRule="auto"/>
        <w:ind w:firstLine="709"/>
        <w:jc w:val="both"/>
        <w:rPr>
          <w:rFonts w:ascii="Times New Roman" w:hAnsi="Times New Roman" w:cs="Times New Roman"/>
          <w:b/>
          <w:sz w:val="24"/>
          <w:szCs w:val="24"/>
        </w:rPr>
      </w:pPr>
    </w:p>
    <w:p w:rsidR="00505450" w:rsidRPr="005D3076" w:rsidRDefault="00505450" w:rsidP="00505450">
      <w:pPr>
        <w:pStyle w:val="ConsPlusNonformat"/>
        <w:spacing w:line="276" w:lineRule="auto"/>
        <w:ind w:firstLine="709"/>
        <w:jc w:val="center"/>
        <w:rPr>
          <w:rFonts w:ascii="Times New Roman" w:hAnsi="Times New Roman" w:cs="Times New Roman"/>
          <w:b/>
          <w:sz w:val="24"/>
          <w:szCs w:val="24"/>
        </w:rPr>
      </w:pPr>
      <w:bookmarkStart w:id="6" w:name="P163"/>
      <w:bookmarkEnd w:id="6"/>
      <w:r w:rsidRPr="005D3076">
        <w:rPr>
          <w:rFonts w:ascii="Times New Roman" w:hAnsi="Times New Roman" w:cs="Times New Roman"/>
          <w:b/>
          <w:sz w:val="24"/>
          <w:szCs w:val="24"/>
        </w:rPr>
        <w:t>II. Объект Соглашения</w:t>
      </w:r>
    </w:p>
    <w:p w:rsidR="00505450" w:rsidRPr="005D3076" w:rsidRDefault="00505450" w:rsidP="00505450">
      <w:pPr>
        <w:pStyle w:val="ConsPlusNonformat"/>
        <w:numPr>
          <w:ilvl w:val="0"/>
          <w:numId w:val="1"/>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Объектами Соглашения являются объекты коммунального хозяйства, а именно объекты теплоснабжения, предназначенные для осуществления деятельности, указанной в </w:t>
      </w:r>
      <w:hyperlink w:anchor="P131" w:history="1">
        <w:r>
          <w:rPr>
            <w:rFonts w:ascii="Times New Roman" w:hAnsi="Times New Roman" w:cs="Times New Roman"/>
            <w:sz w:val="24"/>
            <w:szCs w:val="24"/>
          </w:rPr>
          <w:t>пункте</w:t>
        </w:r>
      </w:hyperlink>
      <w:r>
        <w:rPr>
          <w:rFonts w:ascii="Times New Roman" w:hAnsi="Times New Roman" w:cs="Times New Roman"/>
          <w:sz w:val="24"/>
          <w:szCs w:val="24"/>
        </w:rPr>
        <w:t xml:space="preserve">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_Ref475723631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w:t>
      </w:r>
      <w:r w:rsidR="002378E8">
        <w:rPr>
          <w:rFonts w:ascii="Times New Roman" w:hAnsi="Times New Roman" w:cs="Times New Roman"/>
          <w:sz w:val="24"/>
          <w:szCs w:val="24"/>
        </w:rPr>
        <w:fldChar w:fldCharType="end"/>
      </w:r>
      <w:r w:rsidRPr="005D3076">
        <w:rPr>
          <w:rFonts w:ascii="Times New Roman" w:hAnsi="Times New Roman" w:cs="Times New Roman"/>
          <w:sz w:val="24"/>
          <w:szCs w:val="24"/>
        </w:rPr>
        <w:t xml:space="preserve"> настоящего Соглашения, подлежащие реконструкции и модернизации.</w:t>
      </w:r>
    </w:p>
    <w:p w:rsidR="00505450" w:rsidRPr="005D3076" w:rsidRDefault="00505450" w:rsidP="00505450">
      <w:pPr>
        <w:pStyle w:val="ConsPlusNonformat"/>
        <w:numPr>
          <w:ilvl w:val="0"/>
          <w:numId w:val="1"/>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Объекты Соглашения, подлежащие реконструкции и модернизации, принадлежат Концеденту на праве собственности</w:t>
      </w:r>
      <w:r w:rsidRPr="00227F3D">
        <w:rPr>
          <w:rFonts w:ascii="Times New Roman" w:hAnsi="Times New Roman" w:cs="Times New Roman"/>
          <w:sz w:val="24"/>
          <w:szCs w:val="24"/>
        </w:rPr>
        <w:t>.</w:t>
      </w:r>
    </w:p>
    <w:p w:rsidR="00505450" w:rsidRDefault="00505450" w:rsidP="0050545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505450">
        <w:rPr>
          <w:rFonts w:ascii="Times New Roman" w:hAnsi="Times New Roman" w:cs="Times New Roman"/>
          <w:sz w:val="24"/>
          <w:szCs w:val="24"/>
        </w:rPr>
        <w:t>На  момент заключения настоящего Соглашения объект Соглашения закреплен</w:t>
      </w:r>
      <w:r>
        <w:rPr>
          <w:rFonts w:ascii="Times New Roman" w:hAnsi="Times New Roman" w:cs="Times New Roman"/>
          <w:sz w:val="24"/>
          <w:szCs w:val="24"/>
        </w:rPr>
        <w:t xml:space="preserve"> </w:t>
      </w:r>
      <w:r w:rsidRPr="00505450">
        <w:rPr>
          <w:rFonts w:ascii="Times New Roman" w:hAnsi="Times New Roman" w:cs="Times New Roman"/>
          <w:sz w:val="24"/>
          <w:szCs w:val="24"/>
        </w:rPr>
        <w:t>на праве</w:t>
      </w:r>
      <w:r>
        <w:rPr>
          <w:rFonts w:ascii="Times New Roman" w:hAnsi="Times New Roman" w:cs="Times New Roman"/>
          <w:sz w:val="24"/>
          <w:szCs w:val="24"/>
        </w:rPr>
        <w:t xml:space="preserve"> оперативного управления за </w:t>
      </w:r>
      <w:r w:rsidR="002C7FB3">
        <w:rPr>
          <w:rFonts w:ascii="Times New Roman" w:hAnsi="Times New Roman" w:cs="Times New Roman"/>
          <w:sz w:val="24"/>
          <w:szCs w:val="24"/>
        </w:rPr>
        <w:t xml:space="preserve">________________________________________ </w:t>
      </w:r>
      <w:r>
        <w:rPr>
          <w:rFonts w:ascii="Times New Roman" w:hAnsi="Times New Roman" w:cs="Times New Roman"/>
          <w:sz w:val="24"/>
          <w:szCs w:val="24"/>
        </w:rPr>
        <w:t>на основании постановления администрации района от_____ №____.</w:t>
      </w:r>
    </w:p>
    <w:p w:rsidR="00505450" w:rsidRPr="005D3076" w:rsidRDefault="00505450" w:rsidP="00505450">
      <w:pPr>
        <w:pStyle w:val="ConsPlusNonformat"/>
        <w:tabs>
          <w:tab w:val="left" w:pos="1134"/>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D3076">
        <w:rPr>
          <w:rFonts w:ascii="Times New Roman" w:hAnsi="Times New Roman" w:cs="Times New Roman"/>
          <w:sz w:val="24"/>
          <w:szCs w:val="24"/>
        </w:rPr>
        <w:t>Сведения о составе и описании объектов Соглашения, в том числе о технико-</w:t>
      </w:r>
      <w:r w:rsidRPr="005D3076">
        <w:rPr>
          <w:rFonts w:ascii="Times New Roman" w:hAnsi="Times New Roman" w:cs="Times New Roman"/>
          <w:sz w:val="24"/>
          <w:szCs w:val="24"/>
        </w:rPr>
        <w:lastRenderedPageBreak/>
        <w:t xml:space="preserve">экономических показателях, </w:t>
      </w:r>
      <w:r w:rsidRPr="00227F3D">
        <w:rPr>
          <w:rFonts w:ascii="Times New Roman" w:hAnsi="Times New Roman" w:cs="Times New Roman"/>
          <w:sz w:val="24"/>
          <w:szCs w:val="24"/>
        </w:rPr>
        <w:t>техническом состоянии, сроке службы передаваемых объектов Соглашения приведены в Приложении № 1 к настоящему</w:t>
      </w:r>
      <w:r w:rsidRPr="005D3076">
        <w:rPr>
          <w:rFonts w:ascii="Times New Roman" w:hAnsi="Times New Roman" w:cs="Times New Roman"/>
          <w:sz w:val="24"/>
          <w:szCs w:val="24"/>
        </w:rPr>
        <w:t xml:space="preserve"> Соглашению.</w:t>
      </w:r>
    </w:p>
    <w:p w:rsidR="00505450" w:rsidRPr="005D3076" w:rsidRDefault="00505450" w:rsidP="00505450">
      <w:pPr>
        <w:pStyle w:val="ConsPlusNonformat"/>
        <w:spacing w:line="276" w:lineRule="auto"/>
        <w:ind w:firstLine="709"/>
        <w:jc w:val="both"/>
        <w:rPr>
          <w:rFonts w:ascii="Times New Roman" w:hAnsi="Times New Roman" w:cs="Times New Roman"/>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III. Порядок передачи Концедентом Концессионеру объектов имущества</w:t>
      </w:r>
    </w:p>
    <w:p w:rsidR="00505450" w:rsidRPr="005D3076" w:rsidRDefault="009A7895" w:rsidP="009A7895">
      <w:pPr>
        <w:pStyle w:val="ConsPlusNonformat"/>
        <w:tabs>
          <w:tab w:val="left" w:pos="1134"/>
        </w:tabs>
        <w:spacing w:line="276" w:lineRule="auto"/>
        <w:ind w:firstLine="709"/>
        <w:jc w:val="both"/>
        <w:rPr>
          <w:rFonts w:ascii="Times New Roman" w:hAnsi="Times New Roman" w:cs="Times New Roman"/>
          <w:sz w:val="24"/>
          <w:szCs w:val="24"/>
        </w:rPr>
      </w:pPr>
      <w:bookmarkStart w:id="7" w:name="_Ref475724222"/>
      <w:r>
        <w:rPr>
          <w:rFonts w:ascii="Times New Roman" w:hAnsi="Times New Roman" w:cs="Times New Roman"/>
          <w:sz w:val="24"/>
          <w:szCs w:val="24"/>
        </w:rPr>
        <w:t xml:space="preserve">6. </w:t>
      </w:r>
      <w:r w:rsidR="00505450" w:rsidRPr="005D3076">
        <w:rPr>
          <w:rFonts w:ascii="Times New Roman" w:hAnsi="Times New Roman" w:cs="Times New Roman"/>
          <w:sz w:val="24"/>
          <w:szCs w:val="24"/>
        </w:rPr>
        <w:t xml:space="preserve">Концедент обязуется передать Концессионеру, а Концессионер обязуется принять объекты Соглашения, указанные в </w:t>
      </w:r>
      <w:r w:rsidR="00505450" w:rsidRPr="00227F3D">
        <w:rPr>
          <w:rFonts w:ascii="Times New Roman" w:hAnsi="Times New Roman" w:cs="Times New Roman"/>
          <w:sz w:val="24"/>
          <w:szCs w:val="24"/>
        </w:rPr>
        <w:t>Приложении № 1</w:t>
      </w:r>
      <w:r w:rsidR="00505450" w:rsidRPr="005D3076">
        <w:rPr>
          <w:rFonts w:ascii="Times New Roman" w:hAnsi="Times New Roman" w:cs="Times New Roman"/>
          <w:sz w:val="24"/>
          <w:szCs w:val="24"/>
        </w:rPr>
        <w:t xml:space="preserve"> к настоящему Соглашению, а также права владения и пользования указанными объектами в срок, установленный в </w:t>
      </w:r>
      <w:r w:rsidR="00505450">
        <w:rPr>
          <w:rFonts w:ascii="Times New Roman" w:hAnsi="Times New Roman" w:cs="Times New Roman"/>
          <w:sz w:val="24"/>
          <w:szCs w:val="24"/>
        </w:rPr>
        <w:t xml:space="preserve">разделе </w:t>
      </w:r>
      <w:r w:rsidR="00505450">
        <w:rPr>
          <w:rFonts w:ascii="Times New Roman" w:hAnsi="Times New Roman" w:cs="Times New Roman"/>
          <w:sz w:val="24"/>
          <w:szCs w:val="24"/>
          <w:lang w:val="en-US"/>
        </w:rPr>
        <w:t>IX</w:t>
      </w:r>
      <w:r w:rsidR="00505450" w:rsidRPr="005D3076">
        <w:rPr>
          <w:rFonts w:ascii="Times New Roman" w:hAnsi="Times New Roman" w:cs="Times New Roman"/>
          <w:sz w:val="24"/>
          <w:szCs w:val="24"/>
        </w:rPr>
        <w:t xml:space="preserve"> настоящего Соглашения.</w:t>
      </w:r>
      <w:bookmarkEnd w:id="7"/>
    </w:p>
    <w:p w:rsidR="00505450" w:rsidRPr="00227F3D" w:rsidRDefault="00505450" w:rsidP="00DD4531">
      <w:pPr>
        <w:pStyle w:val="ConsPlusNonformat"/>
        <w:numPr>
          <w:ilvl w:val="0"/>
          <w:numId w:val="10"/>
        </w:numPr>
        <w:tabs>
          <w:tab w:val="left" w:pos="0"/>
        </w:tabs>
        <w:spacing w:line="276" w:lineRule="auto"/>
        <w:ind w:left="0" w:firstLine="709"/>
        <w:jc w:val="both"/>
        <w:rPr>
          <w:rFonts w:ascii="Times New Roman" w:hAnsi="Times New Roman" w:cs="Times New Roman"/>
          <w:sz w:val="24"/>
          <w:szCs w:val="24"/>
        </w:rPr>
      </w:pPr>
      <w:bookmarkStart w:id="8" w:name="_Ref475723923"/>
      <w:r w:rsidRPr="00227F3D">
        <w:rPr>
          <w:rFonts w:ascii="Times New Roman" w:hAnsi="Times New Roman" w:cs="Times New Roman"/>
          <w:sz w:val="24"/>
          <w:szCs w:val="24"/>
        </w:rPr>
        <w:t>Передача Концедентом Концессионеру объектов Соглашения, указанных в Приложении № 1 к настоящему Соглашению, осуществляется по акту приема-передачи, подписываемому Сторонами.</w:t>
      </w:r>
      <w:bookmarkEnd w:id="8"/>
    </w:p>
    <w:p w:rsidR="00505450" w:rsidRPr="00227F3D"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227F3D">
        <w:rPr>
          <w:rFonts w:ascii="Times New Roman" w:hAnsi="Times New Roman" w:cs="Times New Roman"/>
          <w:sz w:val="24"/>
          <w:szCs w:val="24"/>
        </w:rPr>
        <w:t>Обязанность Концедента по передаче объектов Соглашения, указанных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227F3D">
        <w:rPr>
          <w:rFonts w:ascii="Times New Roman" w:hAnsi="Times New Roman" w:cs="Times New Roman"/>
          <w:sz w:val="24"/>
          <w:szCs w:val="24"/>
        </w:rPr>
        <w:t>Концедент передает Концессионеру по перечню согласно Приложению № 2 к настоящему Соглашению документы, относящиеся к передаваемым объектам Соглашения, необходимые для исполнения настоящего Соглашения</w:t>
      </w:r>
      <w:r w:rsidRPr="005D3076">
        <w:rPr>
          <w:rFonts w:ascii="Times New Roman" w:hAnsi="Times New Roman" w:cs="Times New Roman"/>
          <w:sz w:val="24"/>
          <w:szCs w:val="24"/>
        </w:rPr>
        <w:t>, одновременно с передачей соответствующего объекта.</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9" w:name="_Ref475723668"/>
      <w:r w:rsidRPr="005D3076">
        <w:rPr>
          <w:rFonts w:ascii="Times New Roman" w:hAnsi="Times New Roman" w:cs="Times New Roman"/>
          <w:sz w:val="24"/>
          <w:szCs w:val="24"/>
        </w:rPr>
        <w:t>Обязанность Концедента по передаче Концессионеру прав владения и пользования  объектами недвижимого имущества, входящими в состав объектов Соглашения, считается исполненной со дня государственной регистрации указанных прав Концессионера.</w:t>
      </w:r>
      <w:bookmarkEnd w:id="9"/>
      <w:r w:rsidRPr="005D3076">
        <w:rPr>
          <w:rFonts w:ascii="Times New Roman" w:hAnsi="Times New Roman" w:cs="Times New Roman"/>
          <w:sz w:val="24"/>
          <w:szCs w:val="24"/>
        </w:rPr>
        <w:t xml:space="preserve"> </w:t>
      </w:r>
    </w:p>
    <w:p w:rsidR="00505450" w:rsidRPr="005D3076" w:rsidRDefault="00505450" w:rsidP="00505450">
      <w:pPr>
        <w:pStyle w:val="ConsPlusNonformat"/>
        <w:tabs>
          <w:tab w:val="left" w:pos="1134"/>
        </w:tabs>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10.1. Обязанность Концедента по передаче Концессионеру прав владения и пользования движимым имуществом, входящим в состав объектов Соглашения, считается исполненной после государственной регистрации прав, предусмотренной пунктом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_Ref475723668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10</w:t>
      </w:r>
      <w:r w:rsidR="002378E8">
        <w:rPr>
          <w:rFonts w:ascii="Times New Roman" w:hAnsi="Times New Roman" w:cs="Times New Roman"/>
          <w:sz w:val="24"/>
          <w:szCs w:val="24"/>
        </w:rPr>
        <w:fldChar w:fldCharType="end"/>
      </w:r>
      <w:r w:rsidRPr="005D3076">
        <w:rPr>
          <w:rFonts w:ascii="Times New Roman" w:hAnsi="Times New Roman" w:cs="Times New Roman"/>
          <w:sz w:val="24"/>
          <w:szCs w:val="24"/>
        </w:rPr>
        <w:t xml:space="preserve"> настоящего Соглашения и принятия этого имущества Концессионером и подписания Сторонами акта приема-передачи.</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10" w:name="_Ref475723701"/>
      <w:r w:rsidRPr="005D3076">
        <w:rPr>
          <w:rFonts w:ascii="Times New Roman" w:hAnsi="Times New Roman" w:cs="Times New Roman"/>
          <w:sz w:val="24"/>
          <w:szCs w:val="24"/>
        </w:rPr>
        <w:t>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состав иного имущества, в том числе обеспечить регистрацию ограничений (обременений) прав на недвижимое имущество, являющегося объектами настоящего Соглашения, в течение 10 дней с момента заключения настоящего Соглашения.</w:t>
      </w:r>
      <w:bookmarkEnd w:id="10"/>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Государственная регистрация прав, указанных в </w:t>
      </w:r>
      <w:r>
        <w:rPr>
          <w:rFonts w:ascii="Times New Roman" w:hAnsi="Times New Roman" w:cs="Times New Roman"/>
          <w:sz w:val="24"/>
          <w:szCs w:val="24"/>
        </w:rPr>
        <w:t xml:space="preserve">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_Ref475723701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11</w:t>
      </w:r>
      <w:r w:rsidR="002378E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D3076">
        <w:rPr>
          <w:rFonts w:ascii="Times New Roman" w:hAnsi="Times New Roman" w:cs="Times New Roman"/>
          <w:sz w:val="24"/>
          <w:szCs w:val="24"/>
        </w:rPr>
        <w:t>настоящего Соглашения, осуществляется за счет каждой из Сторон в равной мере.</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Выявленное в течение одного года с момента подписания Сторонами акта приема-передачи объектов Соглашения Концессионеру несоответствие показателей объектов Соглашения, объектов недвижимого и движимого имущества, входящих в состав объектов Соглашения, технико-экономическим показателям, установленным в решении Концедента о заключении настоящего Соглашения, является основанием для изменения условий настоящего Соглашения.</w:t>
      </w:r>
    </w:p>
    <w:p w:rsidR="00505450" w:rsidRPr="005D3076" w:rsidRDefault="00505450" w:rsidP="00505450">
      <w:pPr>
        <w:pStyle w:val="ConsPlusNonformat"/>
        <w:spacing w:line="276" w:lineRule="auto"/>
        <w:jc w:val="center"/>
        <w:rPr>
          <w:rFonts w:ascii="Times New Roman" w:hAnsi="Times New Roman" w:cs="Times New Roman"/>
          <w:b/>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 xml:space="preserve">IV. </w:t>
      </w:r>
      <w:r w:rsidRPr="00CF6F0D">
        <w:rPr>
          <w:rFonts w:ascii="Times New Roman" w:hAnsi="Times New Roman" w:cs="Times New Roman"/>
          <w:b/>
          <w:sz w:val="24"/>
          <w:szCs w:val="24"/>
        </w:rPr>
        <w:t>Реконструкция и модернизация объектов</w:t>
      </w:r>
      <w:r w:rsidRPr="005D3076">
        <w:rPr>
          <w:rFonts w:ascii="Times New Roman" w:hAnsi="Times New Roman" w:cs="Times New Roman"/>
          <w:b/>
          <w:sz w:val="24"/>
          <w:szCs w:val="24"/>
        </w:rPr>
        <w:t xml:space="preserve"> Соглашения</w:t>
      </w:r>
    </w:p>
    <w:p w:rsidR="00505450" w:rsidRPr="00227F3D"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Концессионер </w:t>
      </w:r>
      <w:r w:rsidRPr="00227F3D">
        <w:rPr>
          <w:rFonts w:ascii="Times New Roman" w:hAnsi="Times New Roman" w:cs="Times New Roman"/>
          <w:sz w:val="24"/>
          <w:szCs w:val="24"/>
        </w:rPr>
        <w:t xml:space="preserve">обязан за свой счет реконструировать и модернизировать объекты Соглашения, указанные в Приложении № 1 к настоящему Соглашению, технико-экономические показатели которых установлены в Приложении № 1 к настоящему Соглашению, в сроки, указанные в разделе </w:t>
      </w:r>
      <w:r w:rsidRPr="00227F3D">
        <w:rPr>
          <w:rFonts w:ascii="Times New Roman" w:hAnsi="Times New Roman" w:cs="Times New Roman"/>
          <w:sz w:val="24"/>
          <w:szCs w:val="24"/>
          <w:lang w:val="en-US"/>
        </w:rPr>
        <w:t>IX</w:t>
      </w:r>
      <w:r w:rsidRPr="00227F3D">
        <w:rPr>
          <w:rFonts w:ascii="Times New Roman" w:hAnsi="Times New Roman" w:cs="Times New Roman"/>
          <w:sz w:val="24"/>
          <w:szCs w:val="24"/>
        </w:rPr>
        <w:t xml:space="preserve"> настоящего Соглашения и в объеме, указанном </w:t>
      </w:r>
      <w:r w:rsidRPr="00227F3D">
        <w:rPr>
          <w:rFonts w:ascii="Times New Roman" w:hAnsi="Times New Roman" w:cs="Times New Roman"/>
          <w:sz w:val="24"/>
          <w:szCs w:val="24"/>
        </w:rPr>
        <w:lastRenderedPageBreak/>
        <w:t>в настоящем Соглашении.</w:t>
      </w:r>
    </w:p>
    <w:p w:rsidR="00505450" w:rsidRPr="00227F3D"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227F3D">
        <w:rPr>
          <w:rFonts w:ascii="Times New Roman" w:hAnsi="Times New Roman" w:cs="Times New Roman"/>
          <w:sz w:val="24"/>
          <w:szCs w:val="24"/>
        </w:rPr>
        <w:t>Концессионер обязан достигнуть плановых значений показателей деятельности Концессионера, указанных в Приложении № 3 к настоящему Соглашению.</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Перечень реконструируемых объектов, входящих в состав объектов Соглашения, устанавливается в соответствии с инвестиционными </w:t>
      </w:r>
      <w:r w:rsidRPr="00227F3D">
        <w:rPr>
          <w:rFonts w:ascii="Times New Roman" w:hAnsi="Times New Roman" w:cs="Times New Roman"/>
          <w:sz w:val="24"/>
          <w:szCs w:val="24"/>
        </w:rPr>
        <w:t>программами Концессионера, утверждаемыми в порядке, установленном законодательством Российской Федерации в  сфере регулирования цен (тарифов), и является Приложением № 4 (при</w:t>
      </w:r>
      <w:r w:rsidRPr="005D3076">
        <w:rPr>
          <w:rFonts w:ascii="Times New Roman" w:hAnsi="Times New Roman" w:cs="Times New Roman"/>
          <w:sz w:val="24"/>
          <w:szCs w:val="24"/>
        </w:rPr>
        <w:t xml:space="preserve"> наличии таких программ).</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11" w:name="P388"/>
      <w:bookmarkStart w:id="12" w:name="_Ref475723726"/>
      <w:bookmarkEnd w:id="11"/>
      <w:r w:rsidRPr="005D3076">
        <w:rPr>
          <w:rFonts w:ascii="Times New Roman" w:hAnsi="Times New Roman" w:cs="Times New Roman"/>
          <w:sz w:val="24"/>
          <w:szCs w:val="24"/>
        </w:rPr>
        <w:t>Стороны обязуются осуществить действия, необходимые для государственной регистрации прав Концессионера на владение и пользование указанным  имуществом, в том числе обеспечить регистрацию ограничений (обременений) прав на</w:t>
      </w:r>
      <w:r>
        <w:rPr>
          <w:rFonts w:ascii="Times New Roman" w:hAnsi="Times New Roman" w:cs="Times New Roman"/>
          <w:sz w:val="24"/>
          <w:szCs w:val="24"/>
        </w:rPr>
        <w:t xml:space="preserve"> недвижимое имущество, являющего</w:t>
      </w:r>
      <w:r w:rsidRPr="005D3076">
        <w:rPr>
          <w:rFonts w:ascii="Times New Roman" w:hAnsi="Times New Roman" w:cs="Times New Roman"/>
          <w:sz w:val="24"/>
          <w:szCs w:val="24"/>
        </w:rPr>
        <w:t>ся объектами настоящего Соглашения, в течение 10 дней с момента заключения настоящего Соглашения.</w:t>
      </w:r>
      <w:bookmarkEnd w:id="12"/>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Государственная регистрация прав, указанных в 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_Ref475723726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17</w:t>
      </w:r>
      <w:r w:rsidR="002378E8">
        <w:rPr>
          <w:rFonts w:ascii="Times New Roman" w:hAnsi="Times New Roman" w:cs="Times New Roman"/>
          <w:sz w:val="24"/>
          <w:szCs w:val="24"/>
        </w:rPr>
        <w:fldChar w:fldCharType="end"/>
      </w:r>
      <w:r w:rsidRPr="005D3076">
        <w:rPr>
          <w:rFonts w:ascii="Times New Roman" w:hAnsi="Times New Roman" w:cs="Times New Roman"/>
          <w:sz w:val="24"/>
          <w:szCs w:val="24"/>
        </w:rPr>
        <w:t xml:space="preserve"> настоящего Соглашения, осуществляется за счет каждой из Сторон в равной мере.</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Концессионер обязан за свой счет осуществить в отношении объектов Соглашения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w:t>
      </w:r>
      <w:r w:rsidRPr="00227F3D">
        <w:rPr>
          <w:rFonts w:ascii="Times New Roman" w:hAnsi="Times New Roman" w:cs="Times New Roman"/>
          <w:sz w:val="24"/>
          <w:szCs w:val="24"/>
        </w:rPr>
        <w:t xml:space="preserve">имущества в соответствии с Приложением № </w:t>
      </w:r>
      <w:r w:rsidR="008A4F65">
        <w:rPr>
          <w:rFonts w:ascii="Times New Roman" w:hAnsi="Times New Roman" w:cs="Times New Roman"/>
          <w:sz w:val="24"/>
          <w:szCs w:val="24"/>
        </w:rPr>
        <w:t>5</w:t>
      </w:r>
      <w:r w:rsidRPr="00227F3D">
        <w:rPr>
          <w:rFonts w:ascii="Times New Roman" w:hAnsi="Times New Roman" w:cs="Times New Roman"/>
          <w:sz w:val="24"/>
          <w:szCs w:val="24"/>
        </w:rPr>
        <w:t>.</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Концессионер вправе привлекать к выполнению работ по реконструкции и модернизации объектов Соглашения третьих лиц, за действия которых он отвечает как за свои собственные.</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13" w:name="_Ref475724109"/>
      <w:r w:rsidRPr="005D3076">
        <w:rPr>
          <w:rFonts w:ascii="Times New Roman" w:hAnsi="Times New Roman" w:cs="Times New Roman"/>
          <w:sz w:val="24"/>
          <w:szCs w:val="24"/>
        </w:rPr>
        <w:t xml:space="preserve">Концессионер </w:t>
      </w:r>
      <w:r w:rsidRPr="00BD4EAE">
        <w:rPr>
          <w:rFonts w:ascii="Times New Roman" w:hAnsi="Times New Roman" w:cs="Times New Roman"/>
          <w:sz w:val="24"/>
          <w:szCs w:val="24"/>
        </w:rPr>
        <w:t xml:space="preserve">для выполнения мероприятий, указанных в пункте </w:t>
      </w:r>
      <w:r w:rsidR="00F527CF">
        <w:rPr>
          <w:rFonts w:ascii="Times New Roman" w:hAnsi="Times New Roman" w:cs="Times New Roman"/>
          <w:sz w:val="24"/>
          <w:szCs w:val="24"/>
        </w:rPr>
        <w:t>19</w:t>
      </w:r>
      <w:r w:rsidRPr="00BD4EAE">
        <w:rPr>
          <w:rFonts w:ascii="Times New Roman" w:hAnsi="Times New Roman" w:cs="Times New Roman"/>
          <w:sz w:val="24"/>
          <w:szCs w:val="24"/>
        </w:rPr>
        <w:t xml:space="preserve"> Соглашения</w:t>
      </w:r>
      <w:r w:rsidRPr="005D3076">
        <w:rPr>
          <w:rFonts w:ascii="Times New Roman" w:hAnsi="Times New Roman" w:cs="Times New Roman"/>
          <w:sz w:val="24"/>
          <w:szCs w:val="24"/>
        </w:rPr>
        <w:t xml:space="preserve">, обязан за свой счет разработать и согласовать с Концедентом проектную документацию, необходимую для реконструкции и модернизации объектов Соглашения в течение 30 дней с момента заключения настоящего Соглашения. </w:t>
      </w:r>
      <w:r w:rsidRPr="00BD4EAE">
        <w:rPr>
          <w:rFonts w:ascii="Times New Roman" w:hAnsi="Times New Roman" w:cs="Times New Roman"/>
          <w:sz w:val="24"/>
          <w:szCs w:val="24"/>
        </w:rPr>
        <w:t>Разработка и согласование проектной документации, необходимой для окончательной реконструкции объектов Соглашения, осуществляется в течение 30 дней с момента окончания отопительного сезона соответствующего года и в пределах размера расходов на реконструкцию и модернизацию объектов Соглашения на соответствующий год.</w:t>
      </w:r>
      <w:bookmarkEnd w:id="13"/>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Проектная документация должна соответствовать требованиям, предъявляемым к объектам Соглашения в соответствии с решением Концедента о заключении настоящего Соглашения.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14" w:name="_Ref475724235"/>
      <w:r w:rsidRPr="005D3076">
        <w:rPr>
          <w:rFonts w:ascii="Times New Roman" w:hAnsi="Times New Roman" w:cs="Times New Roman"/>
          <w:sz w:val="24"/>
          <w:szCs w:val="24"/>
        </w:rPr>
        <w:t>Концедент обязуется обеспечить Концессионеру необходимые условия для выполнения работ по реконструкции объектов Соглашения, в том числе принять необходимые меры по обеспечению свободного доступа Концессионера и уполномоченных им лиц к объектам Соглашения.</w:t>
      </w:r>
      <w:bookmarkEnd w:id="14"/>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Концедент обязуется обеспечить Концессионеру необходимые условия для выполнения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Концедент обязуется оказывать Концессионеру содействие при выполнении работ по реконструкции объектов Соглашения путем осуществления согласования проведения работ с контролирующими органами, получения необходимых разрешений на проведение работ, обеспечения подключения точек доступа к объектам коммунальной инфраструктуры </w:t>
      </w:r>
      <w:r w:rsidRPr="005D3076">
        <w:rPr>
          <w:rFonts w:ascii="Times New Roman" w:hAnsi="Times New Roman" w:cs="Times New Roman"/>
          <w:sz w:val="24"/>
          <w:szCs w:val="24"/>
        </w:rPr>
        <w:lastRenderedPageBreak/>
        <w:t>(электроснабжения, водоснабжение, водоотведения).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Концедент обязуется оказывать Концессионеру содействие при выполнении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путем осуществления согласования проведения работ с контролирующими органами, получения необходимых разрешений на проведение работ, обеспечения подключения точек доступа к объектам коммунальной инфраструктуры (электроснабжения, водоснабжение, водоотведения).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Концедент обязуется осуществить действия по освобождению объектов Соглашения от мусора, неиспользуемого имущества, действия по подготовке территории, необходимой для реконструкции объектов Соглашения, осуществления деятельности, предусмотренной Соглашением, в срок 30 дней с момента заключения настоящего Соглашения.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объектов Соглашения.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При обнаружении несоответствия проектной документации условиям, установленным настоящим Соглашением, Концессионер, несет ответственность перед Концедентом в порядке, указанном в настоящем пункте.</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При обнаружении Концессионером независящих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505450" w:rsidRPr="001A125B"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Концессионер обязан обеспечить ввод в эксплуатацию объектов Соглашения (объектов недвижимого имущества, входящих в </w:t>
      </w:r>
      <w:r w:rsidRPr="00227F3D">
        <w:rPr>
          <w:rFonts w:ascii="Times New Roman" w:hAnsi="Times New Roman" w:cs="Times New Roman"/>
          <w:sz w:val="24"/>
          <w:szCs w:val="24"/>
        </w:rPr>
        <w:t>состав объектов Соглашения) с установленными технико-экономическими показателями, указанными в Приложении № 5 к настоящему Соглашению, в порядке, установленном законодательством</w:t>
      </w:r>
      <w:r w:rsidRPr="005D3076">
        <w:rPr>
          <w:rFonts w:ascii="Times New Roman" w:hAnsi="Times New Roman" w:cs="Times New Roman"/>
          <w:sz w:val="24"/>
          <w:szCs w:val="24"/>
        </w:rPr>
        <w:t xml:space="preserve"> Российской Федерации, в срок, </w:t>
      </w:r>
      <w:r w:rsidRPr="001A125B">
        <w:rPr>
          <w:rFonts w:ascii="Times New Roman" w:hAnsi="Times New Roman" w:cs="Times New Roman"/>
          <w:sz w:val="24"/>
          <w:szCs w:val="24"/>
        </w:rPr>
        <w:t xml:space="preserve">указанный в пункте </w:t>
      </w:r>
      <w:r w:rsidR="005651CB">
        <w:fldChar w:fldCharType="begin"/>
      </w:r>
      <w:r w:rsidR="005651CB">
        <w:instrText xml:space="preserve"> REF _Ref475723774 \r \h  \* MERGEFORMAT </w:instrText>
      </w:r>
      <w:r w:rsidR="005651CB">
        <w:fldChar w:fldCharType="separate"/>
      </w:r>
      <w:r w:rsidR="000F567A" w:rsidRPr="000F567A">
        <w:rPr>
          <w:rFonts w:ascii="Times New Roman" w:hAnsi="Times New Roman" w:cs="Times New Roman"/>
          <w:sz w:val="24"/>
          <w:szCs w:val="24"/>
        </w:rPr>
        <w:t>85</w:t>
      </w:r>
      <w:r w:rsidR="005651CB">
        <w:fldChar w:fldCharType="end"/>
      </w:r>
      <w:r w:rsidRPr="001A125B">
        <w:rPr>
          <w:rFonts w:ascii="Times New Roman" w:hAnsi="Times New Roman" w:cs="Times New Roman"/>
          <w:sz w:val="24"/>
          <w:szCs w:val="24"/>
        </w:rPr>
        <w:t xml:space="preserve"> настоящего Соглашения.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1A125B">
        <w:rPr>
          <w:rFonts w:ascii="Times New Roman" w:hAnsi="Times New Roman" w:cs="Times New Roman"/>
          <w:sz w:val="24"/>
          <w:szCs w:val="24"/>
        </w:rPr>
        <w:t xml:space="preserve">Концессионер обязан приступить к использованию (эксплуатации) объектов Соглашения в срок, указанный в пункте </w:t>
      </w:r>
      <w:r w:rsidR="005651CB">
        <w:fldChar w:fldCharType="begin"/>
      </w:r>
      <w:r w:rsidR="005651CB">
        <w:instrText xml:space="preserve"> REF _Ref475723783 \r \h  \* MERGEFORMAT </w:instrText>
      </w:r>
      <w:r w:rsidR="005651CB">
        <w:fldChar w:fldCharType="separate"/>
      </w:r>
      <w:r w:rsidR="000F567A" w:rsidRPr="000F567A">
        <w:rPr>
          <w:rFonts w:ascii="Times New Roman" w:hAnsi="Times New Roman" w:cs="Times New Roman"/>
          <w:sz w:val="24"/>
          <w:szCs w:val="24"/>
        </w:rPr>
        <w:t>91</w:t>
      </w:r>
      <w:r w:rsidR="005651CB">
        <w:fldChar w:fldCharType="end"/>
      </w:r>
      <w:r w:rsidRPr="001A125B">
        <w:rPr>
          <w:rFonts w:ascii="Times New Roman" w:hAnsi="Times New Roman" w:cs="Times New Roman"/>
          <w:sz w:val="24"/>
          <w:szCs w:val="24"/>
        </w:rPr>
        <w:t xml:space="preserve"> настоящего</w:t>
      </w:r>
      <w:r w:rsidRPr="005D3076">
        <w:rPr>
          <w:rFonts w:ascii="Times New Roman" w:hAnsi="Times New Roman" w:cs="Times New Roman"/>
          <w:sz w:val="24"/>
          <w:szCs w:val="24"/>
        </w:rPr>
        <w:t xml:space="preserve"> Соглашения.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15" w:name="_Ref475724346"/>
      <w:r w:rsidRPr="005D3076">
        <w:rPr>
          <w:rFonts w:ascii="Times New Roman" w:hAnsi="Times New Roman" w:cs="Times New Roman"/>
          <w:sz w:val="24"/>
          <w:szCs w:val="24"/>
        </w:rPr>
        <w:t xml:space="preserve">Предельный размер расходов на реконструкцию объектов Соглашения, осуществляемых в течение всего срока действия Соглашения Концессионером, </w:t>
      </w:r>
      <w:r w:rsidRPr="00BD4EAE">
        <w:rPr>
          <w:rFonts w:ascii="Times New Roman" w:hAnsi="Times New Roman" w:cs="Times New Roman"/>
          <w:sz w:val="24"/>
          <w:szCs w:val="24"/>
        </w:rPr>
        <w:t xml:space="preserve">включая выполнение мероприятий, </w:t>
      </w:r>
      <w:r w:rsidRPr="001A125B">
        <w:rPr>
          <w:rFonts w:ascii="Times New Roman" w:hAnsi="Times New Roman" w:cs="Times New Roman"/>
          <w:sz w:val="24"/>
          <w:szCs w:val="24"/>
        </w:rPr>
        <w:t xml:space="preserve">предусмотренных пунктами </w:t>
      </w:r>
      <w:r w:rsidR="005651CB">
        <w:fldChar w:fldCharType="begin"/>
      </w:r>
      <w:r w:rsidR="005651CB">
        <w:instrText xml:space="preserve"> REF _Ref475723789 \r \h  \* MERGEFORMAT </w:instrText>
      </w:r>
      <w:r w:rsidR="005651CB">
        <w:fldChar w:fldCharType="separate"/>
      </w:r>
      <w:r w:rsidR="000F567A" w:rsidRPr="000F567A">
        <w:rPr>
          <w:rFonts w:ascii="Times New Roman" w:hAnsi="Times New Roman" w:cs="Times New Roman"/>
          <w:sz w:val="24"/>
          <w:szCs w:val="24"/>
        </w:rPr>
        <w:t>84</w:t>
      </w:r>
      <w:r w:rsidR="005651CB">
        <w:fldChar w:fldCharType="end"/>
      </w:r>
      <w:r w:rsidRPr="001A125B">
        <w:rPr>
          <w:rFonts w:ascii="Times New Roman" w:hAnsi="Times New Roman" w:cs="Times New Roman"/>
          <w:sz w:val="24"/>
          <w:szCs w:val="24"/>
        </w:rPr>
        <w:t xml:space="preserve"> и </w:t>
      </w:r>
      <w:r w:rsidR="005651CB">
        <w:fldChar w:fldCharType="begin"/>
      </w:r>
      <w:r w:rsidR="005651CB">
        <w:instrText xml:space="preserve"> REF _Ref475723774 \r \h  \* MERGEFORMAT </w:instrText>
      </w:r>
      <w:r w:rsidR="005651CB">
        <w:fldChar w:fldCharType="separate"/>
      </w:r>
      <w:r w:rsidR="000F567A" w:rsidRPr="000F567A">
        <w:rPr>
          <w:rFonts w:ascii="Times New Roman" w:hAnsi="Times New Roman" w:cs="Times New Roman"/>
          <w:sz w:val="24"/>
          <w:szCs w:val="24"/>
        </w:rPr>
        <w:t>85</w:t>
      </w:r>
      <w:r w:rsidR="005651CB">
        <w:fldChar w:fldCharType="end"/>
      </w:r>
      <w:r w:rsidRPr="001A125B">
        <w:rPr>
          <w:rFonts w:ascii="Times New Roman" w:hAnsi="Times New Roman" w:cs="Times New Roman"/>
          <w:sz w:val="24"/>
          <w:szCs w:val="24"/>
        </w:rPr>
        <w:t xml:space="preserve"> настоящего</w:t>
      </w:r>
      <w:r w:rsidRPr="00BD4EAE">
        <w:rPr>
          <w:rFonts w:ascii="Times New Roman" w:hAnsi="Times New Roman" w:cs="Times New Roman"/>
          <w:sz w:val="24"/>
          <w:szCs w:val="24"/>
        </w:rPr>
        <w:t xml:space="preserve"> Соглашения, равен</w:t>
      </w:r>
      <w:r w:rsidRPr="005D3076">
        <w:rPr>
          <w:rFonts w:ascii="Times New Roman" w:hAnsi="Times New Roman" w:cs="Times New Roman"/>
          <w:sz w:val="24"/>
          <w:szCs w:val="24"/>
        </w:rPr>
        <w:t xml:space="preserve"> </w:t>
      </w:r>
      <w:r w:rsidRPr="00227F3D">
        <w:rPr>
          <w:rFonts w:ascii="Times New Roman" w:hAnsi="Times New Roman" w:cs="Times New Roman"/>
          <w:sz w:val="24"/>
          <w:szCs w:val="24"/>
        </w:rPr>
        <w:t>___________________________ (определяется по итогам конкурса), с учетом распределения суммы расходов по годам действия настоящего Соглашения согласно Приложению № 5 к настоящему Соглашению</w:t>
      </w:r>
      <w:r w:rsidRPr="005D3076">
        <w:rPr>
          <w:rFonts w:ascii="Times New Roman" w:hAnsi="Times New Roman" w:cs="Times New Roman"/>
          <w:sz w:val="24"/>
          <w:szCs w:val="24"/>
        </w:rPr>
        <w:t>.</w:t>
      </w:r>
      <w:bookmarkEnd w:id="15"/>
      <w:r w:rsidRPr="005D3076">
        <w:rPr>
          <w:rFonts w:ascii="Times New Roman" w:hAnsi="Times New Roman" w:cs="Times New Roman"/>
          <w:sz w:val="24"/>
          <w:szCs w:val="24"/>
        </w:rPr>
        <w:t xml:space="preserve"> </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16" w:name="_Ref475724351"/>
      <w:r w:rsidRPr="005D3076">
        <w:rPr>
          <w:rFonts w:ascii="Times New Roman" w:hAnsi="Times New Roman" w:cs="Times New Roman"/>
          <w:sz w:val="24"/>
          <w:szCs w:val="24"/>
        </w:rPr>
        <w:t xml:space="preserve">Задание и основные мероприятия, предусмотренные </w:t>
      </w:r>
      <w:r>
        <w:rPr>
          <w:rFonts w:ascii="Times New Roman" w:hAnsi="Times New Roman" w:cs="Times New Roman"/>
          <w:sz w:val="24"/>
          <w:szCs w:val="24"/>
        </w:rPr>
        <w:t>статьей 22</w:t>
      </w:r>
      <w:r w:rsidRPr="005D3076">
        <w:rPr>
          <w:rFonts w:ascii="Times New Roman" w:hAnsi="Times New Roman" w:cs="Times New Roman"/>
          <w:sz w:val="24"/>
          <w:szCs w:val="24"/>
        </w:rPr>
        <w:t xml:space="preserve"> Федерального закона «О концессионных соглашениях», </w:t>
      </w:r>
      <w:r w:rsidRPr="00227F3D">
        <w:rPr>
          <w:rFonts w:ascii="Times New Roman" w:hAnsi="Times New Roman" w:cs="Times New Roman"/>
          <w:sz w:val="24"/>
          <w:szCs w:val="24"/>
        </w:rPr>
        <w:t>с описанием основных характеристик таких мероприятий приведены в Приложении № 5 к настоящему</w:t>
      </w:r>
      <w:r w:rsidRPr="005D3076">
        <w:rPr>
          <w:rFonts w:ascii="Times New Roman" w:hAnsi="Times New Roman" w:cs="Times New Roman"/>
          <w:sz w:val="24"/>
          <w:szCs w:val="24"/>
        </w:rPr>
        <w:t xml:space="preserve"> Соглашению.</w:t>
      </w:r>
      <w:bookmarkEnd w:id="16"/>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Объем и источники инвестиций, привлекаемых Концессионером в целях </w:t>
      </w:r>
      <w:r w:rsidRPr="005D3076">
        <w:rPr>
          <w:rFonts w:ascii="Times New Roman" w:hAnsi="Times New Roman" w:cs="Times New Roman"/>
          <w:sz w:val="24"/>
          <w:szCs w:val="24"/>
        </w:rPr>
        <w:lastRenderedPageBreak/>
        <w:t xml:space="preserve">реконструкции объектов Соглашения, определяются в соответствии с инвестиционными программами Концессионера (при их наличии) на срок действия настоящего Соглашения, утвержденными в порядке, установленном законодательством Российской Федерации в сфере регулирования цен (тарифов), и указываются в </w:t>
      </w:r>
      <w:r w:rsidRPr="00227F3D">
        <w:rPr>
          <w:rFonts w:ascii="Times New Roman" w:hAnsi="Times New Roman" w:cs="Times New Roman"/>
          <w:sz w:val="24"/>
          <w:szCs w:val="24"/>
        </w:rPr>
        <w:t>Приложении № 4</w:t>
      </w:r>
      <w:r w:rsidRPr="005D3076">
        <w:rPr>
          <w:rFonts w:ascii="Times New Roman" w:hAnsi="Times New Roman" w:cs="Times New Roman"/>
          <w:sz w:val="24"/>
          <w:szCs w:val="24"/>
        </w:rPr>
        <w:t xml:space="preserve"> к настоящему Соглашению.</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Концедент обеспечивает возврат Концессионеру инвестированного капитала в течение 30 дней за исключением инвестированного капитала, возврат которого учтен при установлении тарифов на товары (работы, услуги) организации, осуществляющей горячее водоснабжение, холодное водоснабжение и (или) водоотведение.</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Завершение Концессионером работ по реконструкции объектов Соглашения (объектов, входящих в состав объектов Соглашения) оформляется подписываемым Сторонами документом об исполнении Концессионером своих обязательств по реконструкции объектов Соглашения (объектов, входящих в состав объекта Соглашения).</w:t>
      </w:r>
    </w:p>
    <w:p w:rsidR="00505450"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Завершение Концессионером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иного имущества, объектов, входящих в состав иного имущества, оформляется подписываемым Сторонами документом об исполнении Концессионером своих обязательств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иного имущества (объектов, входящих в состав иного имущества).</w:t>
      </w:r>
    </w:p>
    <w:p w:rsidR="00505450"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956304">
        <w:rPr>
          <w:rFonts w:ascii="Times New Roman" w:hAnsi="Times New Roman" w:cs="Times New Roman"/>
          <w:sz w:val="24"/>
          <w:szCs w:val="24"/>
        </w:rPr>
        <w:t xml:space="preserve">Субъект Федерации, участвующий в концессионном соглашении, несет следующие обязанности по </w:t>
      </w:r>
      <w:r w:rsidRPr="00F143C3">
        <w:rPr>
          <w:rFonts w:ascii="Times New Roman" w:hAnsi="Times New Roman" w:cs="Times New Roman"/>
          <w:sz w:val="24"/>
          <w:szCs w:val="24"/>
        </w:rPr>
        <w:t>настоящему</w:t>
      </w:r>
      <w:r w:rsidRPr="00956304">
        <w:rPr>
          <w:rFonts w:ascii="Times New Roman" w:hAnsi="Times New Roman" w:cs="Times New Roman"/>
          <w:sz w:val="24"/>
          <w:szCs w:val="24"/>
        </w:rPr>
        <w:t xml:space="preserve"> соглашению</w:t>
      </w:r>
      <w:r>
        <w:rPr>
          <w:rFonts w:ascii="Times New Roman" w:hAnsi="Times New Roman" w:cs="Times New Roman"/>
          <w:sz w:val="24"/>
          <w:szCs w:val="24"/>
        </w:rPr>
        <w:t>:</w:t>
      </w:r>
    </w:p>
    <w:p w:rsidR="00505450" w:rsidRDefault="00505450" w:rsidP="00505450">
      <w:pPr>
        <w:pStyle w:val="ConsPlusNonformat"/>
        <w:tabs>
          <w:tab w:val="left" w:pos="1134"/>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56304">
        <w:rPr>
          <w:rFonts w:ascii="Times New Roman" w:hAnsi="Times New Roman" w:cs="Times New Roman"/>
          <w:sz w:val="24"/>
          <w:szCs w:val="24"/>
        </w:rPr>
        <w:t>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505450" w:rsidRPr="00F143C3" w:rsidRDefault="00505450" w:rsidP="00505450">
      <w:pPr>
        <w:pStyle w:val="ConsPlusNonformat"/>
        <w:tabs>
          <w:tab w:val="left" w:pos="1134"/>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143C3">
        <w:rPr>
          <w:rFonts w:ascii="Times New Roman" w:hAnsi="Times New Roman" w:cs="Times New Roman"/>
          <w:sz w:val="24"/>
          <w:szCs w:val="24"/>
        </w:rPr>
        <w:t xml:space="preserve"> </w:t>
      </w:r>
      <w:r w:rsidRPr="00956304">
        <w:rPr>
          <w:rFonts w:ascii="Times New Roman" w:hAnsi="Times New Roman" w:cs="Times New Roman"/>
          <w:sz w:val="24"/>
          <w:szCs w:val="24"/>
        </w:rPr>
        <w:t>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r w:rsidRPr="00F143C3">
        <w:rPr>
          <w:rFonts w:ascii="Times New Roman" w:hAnsi="Times New Roman" w:cs="Times New Roman"/>
          <w:sz w:val="24"/>
          <w:szCs w:val="24"/>
        </w:rPr>
        <w:t>;</w:t>
      </w:r>
    </w:p>
    <w:p w:rsidR="00505450" w:rsidRPr="00F143C3" w:rsidRDefault="00505450" w:rsidP="00505450">
      <w:pPr>
        <w:pStyle w:val="ConsPlusNonformat"/>
        <w:tabs>
          <w:tab w:val="left" w:pos="1134"/>
        </w:tabs>
        <w:spacing w:line="276" w:lineRule="auto"/>
        <w:ind w:firstLine="709"/>
        <w:jc w:val="both"/>
        <w:rPr>
          <w:rFonts w:ascii="Times New Roman" w:hAnsi="Times New Roman" w:cs="Times New Roman"/>
          <w:sz w:val="24"/>
          <w:szCs w:val="24"/>
        </w:rPr>
      </w:pPr>
      <w:r w:rsidRPr="00F143C3">
        <w:rPr>
          <w:rFonts w:ascii="Times New Roman" w:hAnsi="Times New Roman" w:cs="Times New Roman"/>
          <w:sz w:val="24"/>
          <w:szCs w:val="24"/>
        </w:rPr>
        <w:t xml:space="preserve">3) </w:t>
      </w:r>
      <w:r w:rsidRPr="00956304">
        <w:rPr>
          <w:rFonts w:ascii="Times New Roman" w:hAnsi="Times New Roman" w:cs="Times New Roman"/>
          <w:sz w:val="24"/>
          <w:szCs w:val="24"/>
        </w:rPr>
        <w:t xml:space="preserve">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w:t>
      </w:r>
      <w:r w:rsidRPr="00956304">
        <w:rPr>
          <w:rFonts w:ascii="Times New Roman" w:hAnsi="Times New Roman" w:cs="Times New Roman"/>
          <w:sz w:val="24"/>
          <w:szCs w:val="24"/>
        </w:rPr>
        <w:lastRenderedPageBreak/>
        <w:t xml:space="preserve">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w:t>
      </w:r>
      <w:hyperlink r:id="rId24" w:tooltip="Постановление Правительства РФ от 13.05.2013 N 406&#10;(ред. от 24.01.2017)&#10;&quot;О государственном регулировании тарифов в сфере водоснабжения и водоотведения&quot;&#10;(вместе с &quot;Основами ценообразования в сфере водоснабжения и водоотведения&quot;, &quot;Правилами регулирования тарифов" w:history="1">
        <w:r w:rsidRPr="00F143C3">
          <w:rPr>
            <w:rFonts w:ascii="Times New Roman" w:hAnsi="Times New Roman" w:cs="Times New Roman"/>
            <w:sz w:val="24"/>
            <w:szCs w:val="24"/>
          </w:rPr>
          <w:t>порядке</w:t>
        </w:r>
      </w:hyperlink>
      <w:r w:rsidRPr="00956304">
        <w:rPr>
          <w:rFonts w:ascii="Times New Roman" w:hAnsi="Times New Roman" w:cs="Times New Roman"/>
          <w:sz w:val="24"/>
          <w:szCs w:val="24"/>
        </w:rPr>
        <w:t>, установленном Правительством Российской Федерации;</w:t>
      </w:r>
      <w:r w:rsidRPr="00F143C3">
        <w:rPr>
          <w:rFonts w:ascii="Times New Roman" w:hAnsi="Times New Roman" w:cs="Times New Roman"/>
          <w:sz w:val="24"/>
          <w:szCs w:val="24"/>
        </w:rPr>
        <w:t xml:space="preserve"> </w:t>
      </w:r>
    </w:p>
    <w:p w:rsidR="00505450" w:rsidRDefault="00505450" w:rsidP="00505450">
      <w:pPr>
        <w:pStyle w:val="ConsPlusNonformat"/>
        <w:tabs>
          <w:tab w:val="left" w:pos="1134"/>
        </w:tabs>
        <w:spacing w:line="276" w:lineRule="auto"/>
        <w:ind w:firstLine="709"/>
        <w:jc w:val="both"/>
        <w:rPr>
          <w:rFonts w:ascii="Times New Roman" w:hAnsi="Times New Roman" w:cs="Times New Roman"/>
          <w:sz w:val="24"/>
          <w:szCs w:val="24"/>
        </w:rPr>
      </w:pPr>
      <w:r w:rsidRPr="00F143C3">
        <w:rPr>
          <w:rFonts w:ascii="Times New Roman" w:hAnsi="Times New Roman" w:cs="Times New Roman"/>
          <w:sz w:val="24"/>
          <w:szCs w:val="24"/>
        </w:rPr>
        <w:t xml:space="preserve">4) </w:t>
      </w:r>
      <w:r w:rsidRPr="00956304">
        <w:rPr>
          <w:rFonts w:ascii="Times New Roman" w:hAnsi="Times New Roman" w:cs="Times New Roman"/>
          <w:sz w:val="24"/>
          <w:szCs w:val="24"/>
        </w:rPr>
        <w:t xml:space="preserve">иные обязанности, устанавливаемые нормативными правовыми актами </w:t>
      </w:r>
      <w:r>
        <w:rPr>
          <w:rFonts w:ascii="Times New Roman" w:hAnsi="Times New Roman" w:cs="Times New Roman"/>
          <w:sz w:val="24"/>
          <w:szCs w:val="24"/>
        </w:rPr>
        <w:t>С</w:t>
      </w:r>
      <w:r w:rsidRPr="00956304">
        <w:rPr>
          <w:rFonts w:ascii="Times New Roman" w:hAnsi="Times New Roman" w:cs="Times New Roman"/>
          <w:sz w:val="24"/>
          <w:szCs w:val="24"/>
        </w:rPr>
        <w:t xml:space="preserve">убъекта </w:t>
      </w:r>
      <w:r>
        <w:rPr>
          <w:rFonts w:ascii="Times New Roman" w:hAnsi="Times New Roman" w:cs="Times New Roman"/>
          <w:sz w:val="24"/>
          <w:szCs w:val="24"/>
        </w:rPr>
        <w:t>Федерации</w:t>
      </w:r>
      <w:r w:rsidRPr="00F143C3">
        <w:rPr>
          <w:rFonts w:ascii="Times New Roman" w:hAnsi="Times New Roman" w:cs="Times New Roman"/>
          <w:sz w:val="24"/>
          <w:szCs w:val="24"/>
        </w:rPr>
        <w:t>.</w:t>
      </w:r>
    </w:p>
    <w:p w:rsidR="00505450" w:rsidRPr="00956304" w:rsidRDefault="00505450" w:rsidP="00DD4531">
      <w:pPr>
        <w:pStyle w:val="ConsPlusNonformat"/>
        <w:numPr>
          <w:ilvl w:val="0"/>
          <w:numId w:val="10"/>
        </w:numPr>
        <w:tabs>
          <w:tab w:val="left" w:pos="1134"/>
        </w:tabs>
        <w:spacing w:line="276" w:lineRule="auto"/>
        <w:ind w:left="0" w:firstLine="709"/>
        <w:jc w:val="both"/>
        <w:rPr>
          <w:rFonts w:ascii="Times New Roman" w:hAnsi="Times New Roman"/>
          <w:sz w:val="24"/>
          <w:szCs w:val="24"/>
        </w:rPr>
      </w:pPr>
      <w:r w:rsidRPr="00F143C3">
        <w:rPr>
          <w:rFonts w:ascii="Times New Roman" w:hAnsi="Times New Roman"/>
          <w:sz w:val="24"/>
          <w:szCs w:val="24"/>
        </w:rPr>
        <w:t>П</w:t>
      </w:r>
      <w:r w:rsidRPr="00956304">
        <w:rPr>
          <w:rFonts w:ascii="Times New Roman" w:hAnsi="Times New Roman"/>
          <w:sz w:val="24"/>
          <w:szCs w:val="24"/>
        </w:rPr>
        <w:t xml:space="preserve">о </w:t>
      </w:r>
      <w:r w:rsidRPr="00F143C3">
        <w:rPr>
          <w:rFonts w:ascii="Times New Roman" w:hAnsi="Times New Roman"/>
          <w:sz w:val="24"/>
          <w:szCs w:val="24"/>
        </w:rPr>
        <w:t xml:space="preserve">настоящему </w:t>
      </w:r>
      <w:r>
        <w:rPr>
          <w:rFonts w:ascii="Times New Roman" w:hAnsi="Times New Roman"/>
          <w:sz w:val="24"/>
          <w:szCs w:val="24"/>
        </w:rPr>
        <w:t>С</w:t>
      </w:r>
      <w:r w:rsidRPr="00956304">
        <w:rPr>
          <w:rFonts w:ascii="Times New Roman" w:hAnsi="Times New Roman"/>
          <w:sz w:val="24"/>
          <w:szCs w:val="24"/>
        </w:rPr>
        <w:t xml:space="preserve">оглашению </w:t>
      </w:r>
      <w:r>
        <w:rPr>
          <w:rFonts w:ascii="Times New Roman" w:hAnsi="Times New Roman"/>
          <w:sz w:val="24"/>
          <w:szCs w:val="24"/>
        </w:rPr>
        <w:t>С</w:t>
      </w:r>
      <w:r w:rsidRPr="00956304">
        <w:rPr>
          <w:rFonts w:ascii="Times New Roman" w:hAnsi="Times New Roman"/>
          <w:sz w:val="24"/>
          <w:szCs w:val="24"/>
        </w:rPr>
        <w:t xml:space="preserve">убъекта Федерации, </w:t>
      </w:r>
      <w:r>
        <w:rPr>
          <w:rFonts w:ascii="Times New Roman" w:hAnsi="Times New Roman"/>
          <w:sz w:val="24"/>
          <w:szCs w:val="24"/>
        </w:rPr>
        <w:t>вправе осуществлять следующие права</w:t>
      </w:r>
      <w:r w:rsidRPr="00956304">
        <w:rPr>
          <w:rFonts w:ascii="Times New Roman" w:hAnsi="Times New Roman"/>
          <w:sz w:val="24"/>
          <w:szCs w:val="24"/>
        </w:rPr>
        <w:t>:</w:t>
      </w:r>
    </w:p>
    <w:p w:rsidR="00505450" w:rsidRPr="00956304" w:rsidRDefault="00505450" w:rsidP="00505450">
      <w:pPr>
        <w:spacing w:line="312" w:lineRule="auto"/>
        <w:ind w:firstLine="709"/>
        <w:jc w:val="both"/>
        <w:rPr>
          <w:sz w:val="24"/>
          <w:szCs w:val="24"/>
        </w:rPr>
      </w:pPr>
      <w:r w:rsidRPr="00956304">
        <w:rPr>
          <w:sz w:val="24"/>
          <w:szCs w:val="24"/>
        </w:rPr>
        <w:t xml:space="preserve">1) предоставление концессионеру государственных гарантий субъекта Российской Федерации, участвующего в </w:t>
      </w:r>
      <w:r>
        <w:rPr>
          <w:sz w:val="24"/>
          <w:szCs w:val="24"/>
        </w:rPr>
        <w:t>С</w:t>
      </w:r>
      <w:r w:rsidRPr="00956304">
        <w:rPr>
          <w:sz w:val="24"/>
          <w:szCs w:val="24"/>
        </w:rPr>
        <w:t>оглашении;</w:t>
      </w:r>
    </w:p>
    <w:p w:rsidR="00505450" w:rsidRPr="00956304" w:rsidRDefault="00505450" w:rsidP="00505450">
      <w:pPr>
        <w:spacing w:line="312" w:lineRule="auto"/>
        <w:ind w:firstLine="709"/>
        <w:jc w:val="both"/>
        <w:rPr>
          <w:sz w:val="24"/>
          <w:szCs w:val="24"/>
        </w:rPr>
      </w:pPr>
      <w:r w:rsidRPr="00956304">
        <w:rPr>
          <w:sz w:val="24"/>
          <w:szCs w:val="24"/>
        </w:rPr>
        <w:t xml:space="preserve">2) иные права, устанавливаемые нормативными правовыми актами </w:t>
      </w:r>
      <w:r>
        <w:rPr>
          <w:sz w:val="24"/>
          <w:szCs w:val="24"/>
        </w:rPr>
        <w:t>С</w:t>
      </w:r>
      <w:r w:rsidRPr="00956304">
        <w:rPr>
          <w:sz w:val="24"/>
          <w:szCs w:val="24"/>
        </w:rPr>
        <w:t>убъекта Федерац</w:t>
      </w:r>
      <w:r>
        <w:rPr>
          <w:sz w:val="24"/>
          <w:szCs w:val="24"/>
        </w:rPr>
        <w:t>ии</w:t>
      </w:r>
      <w:r w:rsidRPr="00956304">
        <w:rPr>
          <w:sz w:val="24"/>
          <w:szCs w:val="24"/>
        </w:rPr>
        <w:t>.</w:t>
      </w:r>
    </w:p>
    <w:p w:rsidR="00505450" w:rsidRPr="005D3076" w:rsidRDefault="00505450" w:rsidP="00505450">
      <w:pPr>
        <w:pStyle w:val="ConsPlusNonformat"/>
        <w:spacing w:line="276" w:lineRule="auto"/>
        <w:jc w:val="both"/>
        <w:rPr>
          <w:rFonts w:ascii="Times New Roman" w:hAnsi="Times New Roman" w:cs="Times New Roman"/>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V. Порядок предоставления Концессионеру земельных участков</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bCs/>
          <w:color w:val="000000"/>
          <w:sz w:val="24"/>
          <w:szCs w:val="24"/>
        </w:rPr>
        <w:t>Концедент обязуется заключить с Концессионером  договор о предоставлении земельного участка на праве аренды, на котором располагается объект Соглашения, и который необходим для осуществления Концессионером деятельности, предусмотренной настоящим Соглашением, в течение 30 календарных дней со дня подписания настоящего Соглашения.</w:t>
      </w:r>
    </w:p>
    <w:p w:rsidR="00505450" w:rsidRPr="005D3076" w:rsidRDefault="00505450" w:rsidP="00505450">
      <w:pPr>
        <w:pStyle w:val="ConsPlusNonformat"/>
        <w:tabs>
          <w:tab w:val="left" w:pos="1134"/>
        </w:tabs>
        <w:spacing w:line="276" w:lineRule="auto"/>
        <w:ind w:firstLine="709"/>
        <w:jc w:val="both"/>
        <w:rPr>
          <w:rFonts w:ascii="Times New Roman" w:hAnsi="Times New Roman" w:cs="Times New Roman"/>
          <w:bCs/>
          <w:color w:val="000000"/>
          <w:sz w:val="24"/>
          <w:szCs w:val="24"/>
        </w:rPr>
      </w:pPr>
      <w:r w:rsidRPr="005D3076">
        <w:rPr>
          <w:rFonts w:ascii="Times New Roman" w:hAnsi="Times New Roman" w:cs="Times New Roman"/>
          <w:bCs/>
          <w:color w:val="000000"/>
          <w:sz w:val="24"/>
          <w:szCs w:val="24"/>
        </w:rPr>
        <w:t xml:space="preserve">Указанный земельный участок принадлежит Концеденту на </w:t>
      </w:r>
      <w:r w:rsidRPr="00855B55">
        <w:rPr>
          <w:rFonts w:ascii="Times New Roman" w:hAnsi="Times New Roman" w:cs="Times New Roman"/>
          <w:bCs/>
          <w:color w:val="000000"/>
          <w:sz w:val="24"/>
          <w:szCs w:val="24"/>
        </w:rPr>
        <w:t>праве</w:t>
      </w:r>
      <w:r w:rsidRPr="005D3076">
        <w:rPr>
          <w:rFonts w:ascii="Times New Roman" w:hAnsi="Times New Roman" w:cs="Times New Roman"/>
          <w:bCs/>
          <w:color w:val="000000"/>
          <w:sz w:val="24"/>
          <w:szCs w:val="24"/>
        </w:rPr>
        <w:t xml:space="preserve"> </w:t>
      </w:r>
      <w:r w:rsidRPr="00855B55">
        <w:rPr>
          <w:rFonts w:ascii="Times New Roman" w:hAnsi="Times New Roman" w:cs="Times New Roman"/>
          <w:bCs/>
          <w:color w:val="000000"/>
          <w:sz w:val="24"/>
          <w:szCs w:val="24"/>
        </w:rPr>
        <w:t>собственности</w:t>
      </w:r>
      <w:r w:rsidRPr="005D3076">
        <w:rPr>
          <w:rFonts w:ascii="Times New Roman" w:hAnsi="Times New Roman" w:cs="Times New Roman"/>
          <w:bCs/>
          <w:color w:val="000000"/>
          <w:sz w:val="24"/>
          <w:szCs w:val="24"/>
        </w:rPr>
        <w:t xml:space="preserve"> </w:t>
      </w:r>
      <w:r w:rsidRPr="00855B55">
        <w:rPr>
          <w:rFonts w:ascii="Times New Roman" w:hAnsi="Times New Roman" w:cs="Times New Roman"/>
          <w:bCs/>
          <w:color w:val="000000"/>
          <w:sz w:val="24"/>
          <w:szCs w:val="24"/>
        </w:rPr>
        <w:t xml:space="preserve">на основании </w:t>
      </w:r>
      <w:r w:rsidRPr="005D3076">
        <w:rPr>
          <w:rFonts w:ascii="Times New Roman" w:hAnsi="Times New Roman" w:cs="Times New Roman"/>
          <w:bCs/>
          <w:color w:val="000000"/>
          <w:sz w:val="24"/>
          <w:szCs w:val="24"/>
        </w:rPr>
        <w:t xml:space="preserve">свидетельства о государственной регистрации права </w:t>
      </w:r>
      <w:r w:rsidR="002C7FB3">
        <w:rPr>
          <w:rFonts w:ascii="Times New Roman" w:hAnsi="Times New Roman" w:cs="Times New Roman"/>
          <w:bCs/>
          <w:color w:val="000000"/>
          <w:sz w:val="24"/>
          <w:szCs w:val="24"/>
        </w:rPr>
        <w:t>____________________.</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bCs/>
          <w:color w:val="000000"/>
          <w:sz w:val="24"/>
          <w:szCs w:val="24"/>
        </w:rPr>
      </w:pPr>
      <w:r w:rsidRPr="005D3076">
        <w:rPr>
          <w:rFonts w:ascii="Times New Roman" w:hAnsi="Times New Roman" w:cs="Times New Roman"/>
          <w:bCs/>
          <w:color w:val="000000"/>
          <w:sz w:val="24"/>
          <w:szCs w:val="24"/>
        </w:rPr>
        <w:t xml:space="preserve">Описание земельного участка, </w:t>
      </w:r>
      <w:r w:rsidRPr="00855B55">
        <w:rPr>
          <w:rFonts w:ascii="Times New Roman" w:hAnsi="Times New Roman" w:cs="Times New Roman"/>
          <w:bCs/>
          <w:color w:val="000000"/>
          <w:sz w:val="24"/>
          <w:szCs w:val="24"/>
        </w:rPr>
        <w:t>кадастровый номер, местонахождение, площадь</w:t>
      </w:r>
      <w:r w:rsidRPr="005D3076">
        <w:rPr>
          <w:rFonts w:ascii="Times New Roman" w:hAnsi="Times New Roman" w:cs="Times New Roman"/>
          <w:bCs/>
          <w:color w:val="000000"/>
          <w:sz w:val="24"/>
          <w:szCs w:val="24"/>
        </w:rPr>
        <w:t xml:space="preserve">, </w:t>
      </w:r>
      <w:r w:rsidRPr="00855B55">
        <w:rPr>
          <w:rFonts w:ascii="Times New Roman" w:hAnsi="Times New Roman" w:cs="Times New Roman"/>
          <w:bCs/>
          <w:color w:val="000000"/>
          <w:sz w:val="24"/>
          <w:szCs w:val="24"/>
        </w:rPr>
        <w:t xml:space="preserve">описание границ, иные </w:t>
      </w:r>
      <w:r w:rsidRPr="00227F3D">
        <w:rPr>
          <w:rFonts w:ascii="Times New Roman" w:hAnsi="Times New Roman" w:cs="Times New Roman"/>
          <w:bCs/>
          <w:color w:val="000000"/>
          <w:sz w:val="24"/>
          <w:szCs w:val="24"/>
        </w:rPr>
        <w:t>сведения из государственного земельного кадастра приведено в Приложении № 2 к настоящему Соглашению</w:t>
      </w:r>
      <w:r w:rsidRPr="00855B55">
        <w:rPr>
          <w:rFonts w:ascii="Times New Roman" w:hAnsi="Times New Roman" w:cs="Times New Roman"/>
          <w:bCs/>
          <w:color w:val="000000"/>
          <w:sz w:val="24"/>
          <w:szCs w:val="24"/>
        </w:rPr>
        <w:t>.</w:t>
      </w:r>
    </w:p>
    <w:p w:rsidR="00505450" w:rsidRPr="00855B55" w:rsidRDefault="00505450" w:rsidP="00505450">
      <w:pPr>
        <w:pStyle w:val="ConsPlusNonformat"/>
        <w:tabs>
          <w:tab w:val="left" w:pos="1134"/>
        </w:tabs>
        <w:spacing w:line="276" w:lineRule="auto"/>
        <w:ind w:left="349"/>
        <w:jc w:val="both"/>
        <w:rPr>
          <w:rFonts w:ascii="Times New Roman" w:hAnsi="Times New Roman" w:cs="Times New Roman"/>
          <w:bCs/>
          <w:color w:val="000000"/>
          <w:sz w:val="24"/>
          <w:szCs w:val="24"/>
        </w:rPr>
      </w:pPr>
    </w:p>
    <w:p w:rsidR="00505450" w:rsidRPr="00855B55"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bCs/>
          <w:color w:val="000000"/>
          <w:sz w:val="24"/>
          <w:szCs w:val="24"/>
        </w:rPr>
      </w:pPr>
      <w:r w:rsidRPr="00855B55">
        <w:rPr>
          <w:rFonts w:ascii="Times New Roman" w:hAnsi="Times New Roman" w:cs="Times New Roman"/>
          <w:bCs/>
          <w:color w:val="000000"/>
          <w:sz w:val="24"/>
          <w:szCs w:val="24"/>
        </w:rPr>
        <w:t xml:space="preserve">Договор </w:t>
      </w:r>
      <w:r w:rsidRPr="005D3076">
        <w:rPr>
          <w:rFonts w:ascii="Times New Roman" w:hAnsi="Times New Roman" w:cs="Times New Roman"/>
          <w:bCs/>
          <w:color w:val="000000"/>
          <w:sz w:val="24"/>
          <w:szCs w:val="24"/>
        </w:rPr>
        <w:t xml:space="preserve">аренды земельного участка заключается на срок, </w:t>
      </w:r>
      <w:r w:rsidRPr="001A125B">
        <w:rPr>
          <w:rFonts w:ascii="Times New Roman" w:hAnsi="Times New Roman" w:cs="Times New Roman"/>
          <w:bCs/>
          <w:color w:val="000000"/>
          <w:sz w:val="24"/>
          <w:szCs w:val="24"/>
        </w:rPr>
        <w:t xml:space="preserve">указанный </w:t>
      </w:r>
      <w:r w:rsidRPr="00855B55">
        <w:rPr>
          <w:rFonts w:ascii="Times New Roman" w:hAnsi="Times New Roman" w:cs="Times New Roman"/>
          <w:bCs/>
          <w:color w:val="000000"/>
          <w:sz w:val="24"/>
          <w:szCs w:val="24"/>
        </w:rPr>
        <w:t xml:space="preserve">в </w:t>
      </w:r>
      <w:r w:rsidRPr="001A125B">
        <w:rPr>
          <w:rFonts w:ascii="Times New Roman" w:hAnsi="Times New Roman" w:cs="Times New Roman"/>
          <w:bCs/>
          <w:color w:val="000000"/>
          <w:sz w:val="24"/>
          <w:szCs w:val="24"/>
        </w:rPr>
        <w:t>пункте</w:t>
      </w:r>
      <w:r w:rsidRPr="005D3076">
        <w:rPr>
          <w:rFonts w:ascii="Times New Roman" w:hAnsi="Times New Roman" w:cs="Times New Roman"/>
          <w:bCs/>
          <w:color w:val="000000"/>
          <w:sz w:val="24"/>
          <w:szCs w:val="24"/>
        </w:rPr>
        <w:t xml:space="preserve"> </w:t>
      </w:r>
      <w:r w:rsidR="002378E8">
        <w:rPr>
          <w:rFonts w:ascii="Times New Roman" w:hAnsi="Times New Roman" w:cs="Times New Roman"/>
          <w:bCs/>
          <w:color w:val="000000"/>
          <w:sz w:val="24"/>
          <w:szCs w:val="24"/>
          <w:highlight w:val="green"/>
        </w:rPr>
        <w:fldChar w:fldCharType="begin"/>
      </w:r>
      <w:r>
        <w:rPr>
          <w:rFonts w:ascii="Times New Roman" w:hAnsi="Times New Roman" w:cs="Times New Roman"/>
          <w:bCs/>
          <w:color w:val="000000"/>
          <w:sz w:val="24"/>
          <w:szCs w:val="24"/>
        </w:rPr>
        <w:instrText xml:space="preserve"> REF _Ref475723830 \r \h </w:instrText>
      </w:r>
      <w:r w:rsidR="002378E8">
        <w:rPr>
          <w:rFonts w:ascii="Times New Roman" w:hAnsi="Times New Roman" w:cs="Times New Roman"/>
          <w:bCs/>
          <w:color w:val="000000"/>
          <w:sz w:val="24"/>
          <w:szCs w:val="24"/>
          <w:highlight w:val="green"/>
        </w:rPr>
      </w:r>
      <w:r w:rsidR="002378E8">
        <w:rPr>
          <w:rFonts w:ascii="Times New Roman" w:hAnsi="Times New Roman" w:cs="Times New Roman"/>
          <w:bCs/>
          <w:color w:val="000000"/>
          <w:sz w:val="24"/>
          <w:szCs w:val="24"/>
          <w:highlight w:val="green"/>
        </w:rPr>
        <w:fldChar w:fldCharType="separate"/>
      </w:r>
      <w:r w:rsidR="000F567A">
        <w:rPr>
          <w:rFonts w:ascii="Times New Roman" w:hAnsi="Times New Roman" w:cs="Times New Roman"/>
          <w:bCs/>
          <w:color w:val="000000"/>
          <w:sz w:val="24"/>
          <w:szCs w:val="24"/>
        </w:rPr>
        <w:t>86</w:t>
      </w:r>
      <w:r w:rsidR="002378E8">
        <w:rPr>
          <w:rFonts w:ascii="Times New Roman" w:hAnsi="Times New Roman" w:cs="Times New Roman"/>
          <w:bCs/>
          <w:color w:val="000000"/>
          <w:sz w:val="24"/>
          <w:szCs w:val="24"/>
          <w:highlight w:val="green"/>
        </w:rPr>
        <w:fldChar w:fldCharType="end"/>
      </w:r>
      <w:r w:rsidRPr="005D3076">
        <w:rPr>
          <w:rFonts w:ascii="Times New Roman" w:hAnsi="Times New Roman" w:cs="Times New Roman"/>
          <w:bCs/>
          <w:color w:val="000000"/>
          <w:sz w:val="24"/>
          <w:szCs w:val="24"/>
        </w:rPr>
        <w:t xml:space="preserve"> </w:t>
      </w:r>
      <w:r w:rsidRPr="00855B55">
        <w:rPr>
          <w:rFonts w:ascii="Times New Roman" w:hAnsi="Times New Roman" w:cs="Times New Roman"/>
          <w:bCs/>
          <w:color w:val="000000"/>
          <w:sz w:val="24"/>
          <w:szCs w:val="24"/>
        </w:rPr>
        <w:t>настоящего Соглашения.</w:t>
      </w:r>
    </w:p>
    <w:p w:rsidR="00505450" w:rsidRPr="00855B55" w:rsidRDefault="00505450" w:rsidP="00505450">
      <w:pPr>
        <w:pStyle w:val="ConsPlusNonformat"/>
        <w:tabs>
          <w:tab w:val="left" w:pos="1134"/>
        </w:tabs>
        <w:spacing w:line="276" w:lineRule="auto"/>
        <w:ind w:firstLine="709"/>
        <w:jc w:val="both"/>
        <w:rPr>
          <w:rFonts w:ascii="Times New Roman" w:hAnsi="Times New Roman" w:cs="Times New Roman"/>
          <w:bCs/>
          <w:color w:val="000000"/>
          <w:sz w:val="24"/>
          <w:szCs w:val="24"/>
        </w:rPr>
      </w:pPr>
      <w:r w:rsidRPr="00855B55">
        <w:rPr>
          <w:rFonts w:ascii="Times New Roman" w:hAnsi="Times New Roman" w:cs="Times New Roman"/>
          <w:bCs/>
          <w:color w:val="000000"/>
          <w:sz w:val="24"/>
          <w:szCs w:val="24"/>
        </w:rPr>
        <w:t>Договор аренды</w:t>
      </w:r>
      <w:r w:rsidRPr="005D3076">
        <w:rPr>
          <w:rFonts w:ascii="Times New Roman" w:hAnsi="Times New Roman" w:cs="Times New Roman"/>
          <w:bCs/>
          <w:color w:val="000000"/>
          <w:sz w:val="24"/>
          <w:szCs w:val="24"/>
        </w:rPr>
        <w:t xml:space="preserve"> подлежит государственной регистрации </w:t>
      </w:r>
      <w:r w:rsidRPr="00855B55">
        <w:rPr>
          <w:rFonts w:ascii="Times New Roman" w:hAnsi="Times New Roman" w:cs="Times New Roman"/>
          <w:bCs/>
          <w:color w:val="000000"/>
          <w:sz w:val="24"/>
          <w:szCs w:val="24"/>
        </w:rPr>
        <w:t>в установленном законодательством</w:t>
      </w:r>
      <w:r w:rsidRPr="005D3076">
        <w:rPr>
          <w:rFonts w:ascii="Times New Roman" w:hAnsi="Times New Roman" w:cs="Times New Roman"/>
          <w:bCs/>
          <w:color w:val="000000"/>
          <w:sz w:val="24"/>
          <w:szCs w:val="24"/>
        </w:rPr>
        <w:t xml:space="preserve"> </w:t>
      </w:r>
      <w:r w:rsidRPr="00855B55">
        <w:rPr>
          <w:rFonts w:ascii="Times New Roman" w:hAnsi="Times New Roman" w:cs="Times New Roman"/>
          <w:bCs/>
          <w:color w:val="000000"/>
          <w:sz w:val="24"/>
          <w:szCs w:val="24"/>
        </w:rPr>
        <w:t xml:space="preserve">Российской  </w:t>
      </w:r>
      <w:r w:rsidRPr="005D3076">
        <w:rPr>
          <w:rFonts w:ascii="Times New Roman" w:hAnsi="Times New Roman" w:cs="Times New Roman"/>
          <w:bCs/>
          <w:color w:val="000000"/>
          <w:sz w:val="24"/>
          <w:szCs w:val="24"/>
        </w:rPr>
        <w:t>Федерации порядке и вступает в силу с момента</w:t>
      </w:r>
      <w:r w:rsidRPr="00855B55">
        <w:rPr>
          <w:rFonts w:ascii="Times New Roman" w:hAnsi="Times New Roman" w:cs="Times New Roman"/>
          <w:bCs/>
          <w:color w:val="000000"/>
          <w:sz w:val="24"/>
          <w:szCs w:val="24"/>
        </w:rPr>
        <w:t xml:space="preserve"> такой</w:t>
      </w:r>
      <w:r w:rsidRPr="005D3076">
        <w:rPr>
          <w:rFonts w:ascii="Times New Roman" w:hAnsi="Times New Roman" w:cs="Times New Roman"/>
          <w:bCs/>
          <w:color w:val="000000"/>
          <w:sz w:val="24"/>
          <w:szCs w:val="24"/>
        </w:rPr>
        <w:t xml:space="preserve"> </w:t>
      </w:r>
      <w:r w:rsidRPr="00855B55">
        <w:rPr>
          <w:rFonts w:ascii="Times New Roman" w:hAnsi="Times New Roman" w:cs="Times New Roman"/>
          <w:bCs/>
          <w:color w:val="000000"/>
          <w:sz w:val="24"/>
          <w:szCs w:val="24"/>
        </w:rPr>
        <w:t>регистрации.</w:t>
      </w:r>
    </w:p>
    <w:p w:rsidR="00505450" w:rsidRPr="005D3076" w:rsidRDefault="00505450" w:rsidP="00505450">
      <w:pPr>
        <w:pStyle w:val="ConsPlusNonformat"/>
        <w:tabs>
          <w:tab w:val="left" w:pos="1134"/>
        </w:tabs>
        <w:spacing w:line="276" w:lineRule="auto"/>
        <w:ind w:firstLine="709"/>
        <w:jc w:val="both"/>
        <w:rPr>
          <w:rFonts w:ascii="Times New Roman" w:hAnsi="Times New Roman" w:cs="Times New Roman"/>
          <w:bCs/>
          <w:color w:val="000000"/>
          <w:sz w:val="24"/>
          <w:szCs w:val="24"/>
        </w:rPr>
      </w:pPr>
      <w:r w:rsidRPr="00855B55">
        <w:rPr>
          <w:rFonts w:ascii="Times New Roman" w:hAnsi="Times New Roman" w:cs="Times New Roman"/>
          <w:bCs/>
          <w:color w:val="000000"/>
          <w:sz w:val="24"/>
          <w:szCs w:val="24"/>
        </w:rPr>
        <w:t>Государс</w:t>
      </w:r>
      <w:r w:rsidRPr="005D3076">
        <w:rPr>
          <w:rFonts w:ascii="Times New Roman" w:hAnsi="Times New Roman" w:cs="Times New Roman"/>
          <w:bCs/>
          <w:color w:val="000000"/>
          <w:sz w:val="24"/>
          <w:szCs w:val="24"/>
        </w:rPr>
        <w:t xml:space="preserve">твенная регистрация указанного договора осуществляется </w:t>
      </w:r>
      <w:r w:rsidRPr="00855B55">
        <w:rPr>
          <w:rFonts w:ascii="Times New Roman" w:hAnsi="Times New Roman" w:cs="Times New Roman"/>
          <w:bCs/>
          <w:color w:val="000000"/>
          <w:sz w:val="24"/>
          <w:szCs w:val="24"/>
        </w:rPr>
        <w:t>за</w:t>
      </w:r>
      <w:r w:rsidRPr="005D3076">
        <w:rPr>
          <w:rFonts w:ascii="Times New Roman" w:hAnsi="Times New Roman" w:cs="Times New Roman"/>
          <w:bCs/>
          <w:color w:val="000000"/>
          <w:sz w:val="24"/>
          <w:szCs w:val="24"/>
        </w:rPr>
        <w:t xml:space="preserve"> </w:t>
      </w:r>
      <w:r w:rsidRPr="00855B55">
        <w:rPr>
          <w:rFonts w:ascii="Times New Roman" w:hAnsi="Times New Roman" w:cs="Times New Roman"/>
          <w:bCs/>
          <w:color w:val="000000"/>
          <w:sz w:val="24"/>
          <w:szCs w:val="24"/>
        </w:rPr>
        <w:t>счет Концессионера</w:t>
      </w:r>
      <w:r w:rsidRPr="005D3076">
        <w:rPr>
          <w:rFonts w:ascii="Times New Roman" w:hAnsi="Times New Roman" w:cs="Times New Roman"/>
          <w:bCs/>
          <w:color w:val="000000"/>
          <w:sz w:val="24"/>
          <w:szCs w:val="24"/>
        </w:rPr>
        <w:t>.</w:t>
      </w:r>
    </w:p>
    <w:p w:rsidR="00505450" w:rsidRPr="005D3076" w:rsidRDefault="00505450" w:rsidP="00DD4531">
      <w:pPr>
        <w:pStyle w:val="ConsPlusNonformat"/>
        <w:numPr>
          <w:ilvl w:val="0"/>
          <w:numId w:val="1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cs="Times New Roman"/>
          <w:bCs/>
          <w:color w:val="000000"/>
          <w:sz w:val="24"/>
          <w:szCs w:val="24"/>
        </w:rPr>
      </w:pPr>
      <w:r w:rsidRPr="005D3076">
        <w:rPr>
          <w:rFonts w:ascii="Times New Roman" w:hAnsi="Times New Roman" w:cs="Times New Roman"/>
          <w:bCs/>
          <w:color w:val="000000"/>
          <w:sz w:val="24"/>
          <w:szCs w:val="24"/>
        </w:rPr>
        <w:t>Концессионер</w:t>
      </w:r>
      <w:r w:rsidRPr="00855B55">
        <w:rPr>
          <w:rFonts w:ascii="Times New Roman" w:hAnsi="Times New Roman" w:cs="Times New Roman"/>
          <w:bCs/>
          <w:color w:val="000000"/>
          <w:sz w:val="24"/>
          <w:szCs w:val="24"/>
        </w:rPr>
        <w:t xml:space="preserve"> не</w:t>
      </w:r>
      <w:r w:rsidRPr="005D3076">
        <w:rPr>
          <w:rFonts w:ascii="Times New Roman" w:hAnsi="Times New Roman" w:cs="Times New Roman"/>
          <w:bCs/>
          <w:color w:val="000000"/>
          <w:sz w:val="24"/>
          <w:szCs w:val="24"/>
        </w:rPr>
        <w:t xml:space="preserve"> вправе передавать свои права по </w:t>
      </w:r>
      <w:r w:rsidRPr="00855B55">
        <w:rPr>
          <w:rFonts w:ascii="Times New Roman" w:hAnsi="Times New Roman" w:cs="Times New Roman"/>
          <w:bCs/>
          <w:color w:val="000000"/>
          <w:sz w:val="24"/>
          <w:szCs w:val="24"/>
        </w:rPr>
        <w:t>договору</w:t>
      </w:r>
      <w:r w:rsidRPr="005D3076">
        <w:rPr>
          <w:rFonts w:ascii="Times New Roman" w:hAnsi="Times New Roman" w:cs="Times New Roman"/>
          <w:bCs/>
          <w:color w:val="000000"/>
          <w:sz w:val="24"/>
          <w:szCs w:val="24"/>
        </w:rPr>
        <w:t xml:space="preserve"> аренды </w:t>
      </w:r>
      <w:r w:rsidRPr="00855B55">
        <w:rPr>
          <w:rFonts w:ascii="Times New Roman" w:hAnsi="Times New Roman" w:cs="Times New Roman"/>
          <w:bCs/>
          <w:color w:val="000000"/>
          <w:sz w:val="24"/>
          <w:szCs w:val="24"/>
        </w:rPr>
        <w:t>земельного участка третьим лицам и сдавать земельный участок в субаренду,</w:t>
      </w:r>
      <w:r w:rsidRPr="005D3076">
        <w:rPr>
          <w:rFonts w:ascii="Times New Roman" w:hAnsi="Times New Roman" w:cs="Times New Roman"/>
          <w:bCs/>
          <w:color w:val="000000"/>
          <w:sz w:val="24"/>
          <w:szCs w:val="24"/>
        </w:rPr>
        <w:t xml:space="preserve"> </w:t>
      </w:r>
      <w:r w:rsidRPr="00855B55">
        <w:rPr>
          <w:rFonts w:ascii="Times New Roman" w:hAnsi="Times New Roman" w:cs="Times New Roman"/>
          <w:bCs/>
          <w:color w:val="000000"/>
          <w:sz w:val="24"/>
          <w:szCs w:val="24"/>
        </w:rPr>
        <w:t>если иное не предусмотрено договором аренды земельного участка.</w:t>
      </w:r>
    </w:p>
    <w:p w:rsidR="00505450" w:rsidRPr="005D3076" w:rsidRDefault="00505450" w:rsidP="00DD4531">
      <w:pPr>
        <w:pStyle w:val="ConsPlusNonformat"/>
        <w:numPr>
          <w:ilvl w:val="0"/>
          <w:numId w:val="1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cs="Times New Roman"/>
          <w:bCs/>
          <w:color w:val="000000"/>
          <w:sz w:val="24"/>
          <w:szCs w:val="24"/>
        </w:rPr>
      </w:pPr>
      <w:r w:rsidRPr="005D3076">
        <w:rPr>
          <w:rFonts w:ascii="Times New Roman" w:hAnsi="Times New Roman" w:cs="Times New Roman"/>
          <w:bCs/>
          <w:color w:val="000000"/>
          <w:sz w:val="24"/>
          <w:szCs w:val="24"/>
        </w:rPr>
        <w:lastRenderedPageBreak/>
        <w:t xml:space="preserve">Прекращение настоящего Соглашения является основанием </w:t>
      </w:r>
      <w:r w:rsidRPr="00855B55">
        <w:rPr>
          <w:rFonts w:ascii="Times New Roman" w:hAnsi="Times New Roman" w:cs="Times New Roman"/>
          <w:bCs/>
          <w:color w:val="000000"/>
          <w:sz w:val="24"/>
          <w:szCs w:val="24"/>
        </w:rPr>
        <w:t>для</w:t>
      </w:r>
      <w:r w:rsidRPr="005D3076">
        <w:rPr>
          <w:rFonts w:ascii="Times New Roman" w:hAnsi="Times New Roman" w:cs="Times New Roman"/>
          <w:bCs/>
          <w:color w:val="000000"/>
          <w:sz w:val="24"/>
          <w:szCs w:val="24"/>
        </w:rPr>
        <w:t xml:space="preserve"> прекращения договора </w:t>
      </w:r>
      <w:r w:rsidRPr="00855B55">
        <w:rPr>
          <w:rFonts w:ascii="Times New Roman" w:hAnsi="Times New Roman" w:cs="Times New Roman"/>
          <w:bCs/>
          <w:color w:val="000000"/>
          <w:sz w:val="24"/>
          <w:szCs w:val="24"/>
        </w:rPr>
        <w:t>аренды</w:t>
      </w:r>
      <w:r w:rsidRPr="005D3076">
        <w:rPr>
          <w:rFonts w:ascii="Times New Roman" w:hAnsi="Times New Roman" w:cs="Times New Roman"/>
          <w:bCs/>
          <w:color w:val="000000"/>
          <w:sz w:val="24"/>
          <w:szCs w:val="24"/>
        </w:rPr>
        <w:t xml:space="preserve"> </w:t>
      </w:r>
      <w:r w:rsidRPr="00855B55">
        <w:rPr>
          <w:rFonts w:ascii="Times New Roman" w:hAnsi="Times New Roman" w:cs="Times New Roman"/>
          <w:bCs/>
          <w:color w:val="000000"/>
          <w:sz w:val="24"/>
          <w:szCs w:val="24"/>
        </w:rPr>
        <w:t>земельного участка.</w:t>
      </w:r>
    </w:p>
    <w:p w:rsidR="00505450" w:rsidRPr="00227F3D" w:rsidRDefault="00505450" w:rsidP="00DD4531">
      <w:pPr>
        <w:pStyle w:val="ConsPlusNonformat"/>
        <w:numPr>
          <w:ilvl w:val="0"/>
          <w:numId w:val="1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cs="Times New Roman"/>
          <w:bCs/>
          <w:color w:val="000000"/>
          <w:sz w:val="24"/>
          <w:szCs w:val="24"/>
        </w:rPr>
      </w:pPr>
      <w:r w:rsidRPr="00227F3D">
        <w:rPr>
          <w:rFonts w:ascii="Times New Roman" w:hAnsi="Times New Roman" w:cs="Times New Roman"/>
          <w:bCs/>
          <w:color w:val="000000"/>
          <w:sz w:val="24"/>
          <w:szCs w:val="24"/>
        </w:rPr>
        <w:t>Копии документов, удостоверяющих право собственности Концедента в отношении земельного участка, предоставляемого Концессионеру по договору аренды, приведены в Приложении № 2.</w:t>
      </w:r>
    </w:p>
    <w:p w:rsidR="00505450" w:rsidRPr="00855B55" w:rsidRDefault="00505450" w:rsidP="00DD4531">
      <w:pPr>
        <w:pStyle w:val="ConsPlusNonformat"/>
        <w:numPr>
          <w:ilvl w:val="0"/>
          <w:numId w:val="1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cs="Times New Roman"/>
          <w:bCs/>
          <w:color w:val="000000"/>
          <w:sz w:val="24"/>
          <w:szCs w:val="24"/>
        </w:rPr>
      </w:pPr>
      <w:r w:rsidRPr="00855B55">
        <w:rPr>
          <w:rFonts w:ascii="Times New Roman" w:hAnsi="Times New Roman" w:cs="Times New Roman"/>
          <w:bCs/>
          <w:color w:val="000000"/>
          <w:sz w:val="24"/>
          <w:szCs w:val="24"/>
        </w:rPr>
        <w:t>Концессионер не вправе возв</w:t>
      </w:r>
      <w:r w:rsidRPr="005D3076">
        <w:rPr>
          <w:rFonts w:ascii="Times New Roman" w:hAnsi="Times New Roman" w:cs="Times New Roman"/>
          <w:bCs/>
          <w:color w:val="000000"/>
          <w:sz w:val="24"/>
          <w:szCs w:val="24"/>
        </w:rPr>
        <w:t xml:space="preserve">одить на земельном участке, находящемся в </w:t>
      </w:r>
      <w:r w:rsidRPr="00855B55">
        <w:rPr>
          <w:rFonts w:ascii="Times New Roman" w:hAnsi="Times New Roman" w:cs="Times New Roman"/>
          <w:bCs/>
          <w:color w:val="000000"/>
          <w:sz w:val="24"/>
          <w:szCs w:val="24"/>
        </w:rPr>
        <w:t>собственности Концедента,</w:t>
      </w:r>
      <w:r w:rsidRPr="005D3076">
        <w:rPr>
          <w:rFonts w:ascii="Times New Roman" w:hAnsi="Times New Roman" w:cs="Times New Roman"/>
          <w:bCs/>
          <w:color w:val="000000"/>
          <w:sz w:val="24"/>
          <w:szCs w:val="24"/>
        </w:rPr>
        <w:t xml:space="preserve"> </w:t>
      </w:r>
      <w:r w:rsidRPr="00855B55">
        <w:rPr>
          <w:rFonts w:ascii="Times New Roman" w:hAnsi="Times New Roman" w:cs="Times New Roman"/>
          <w:bCs/>
          <w:color w:val="000000"/>
          <w:sz w:val="24"/>
          <w:szCs w:val="24"/>
        </w:rPr>
        <w:t>объекты недвижимого имущества,</w:t>
      </w:r>
      <w:r w:rsidRPr="005D3076">
        <w:rPr>
          <w:rFonts w:ascii="Times New Roman" w:hAnsi="Times New Roman" w:cs="Times New Roman"/>
          <w:bCs/>
          <w:color w:val="000000"/>
          <w:sz w:val="24"/>
          <w:szCs w:val="24"/>
        </w:rPr>
        <w:t xml:space="preserve"> не входящие в состав объекта </w:t>
      </w:r>
      <w:r w:rsidRPr="00855B55">
        <w:rPr>
          <w:rFonts w:ascii="Times New Roman" w:hAnsi="Times New Roman" w:cs="Times New Roman"/>
          <w:bCs/>
          <w:color w:val="000000"/>
          <w:sz w:val="24"/>
          <w:szCs w:val="24"/>
        </w:rPr>
        <w:t>Соглашения,</w:t>
      </w:r>
      <w:r w:rsidRPr="005D3076">
        <w:rPr>
          <w:rFonts w:ascii="Times New Roman" w:hAnsi="Times New Roman" w:cs="Times New Roman"/>
          <w:bCs/>
          <w:color w:val="000000"/>
          <w:sz w:val="24"/>
          <w:szCs w:val="24"/>
        </w:rPr>
        <w:t xml:space="preserve"> </w:t>
      </w:r>
      <w:r w:rsidRPr="00855B55">
        <w:rPr>
          <w:rFonts w:ascii="Times New Roman" w:hAnsi="Times New Roman" w:cs="Times New Roman"/>
          <w:bCs/>
          <w:color w:val="000000"/>
          <w:sz w:val="24"/>
          <w:szCs w:val="24"/>
        </w:rPr>
        <w:t>предназначенные для использования при осуществлении Концессионером</w:t>
      </w:r>
      <w:r w:rsidRPr="005D3076">
        <w:rPr>
          <w:rFonts w:ascii="Times New Roman" w:hAnsi="Times New Roman" w:cs="Times New Roman"/>
          <w:bCs/>
          <w:color w:val="000000"/>
          <w:sz w:val="24"/>
          <w:szCs w:val="24"/>
        </w:rPr>
        <w:t xml:space="preserve"> </w:t>
      </w:r>
      <w:r w:rsidRPr="00855B55">
        <w:rPr>
          <w:rFonts w:ascii="Times New Roman" w:hAnsi="Times New Roman" w:cs="Times New Roman"/>
          <w:bCs/>
          <w:color w:val="000000"/>
          <w:sz w:val="24"/>
          <w:szCs w:val="24"/>
        </w:rPr>
        <w:t>деятельности, предусмотренной настоящим Соглашением.</w:t>
      </w:r>
    </w:p>
    <w:p w:rsidR="00505450" w:rsidRPr="005D3076" w:rsidRDefault="00505450" w:rsidP="00505450">
      <w:pPr>
        <w:pStyle w:val="ConsPlusNonformat"/>
        <w:spacing w:line="276" w:lineRule="auto"/>
        <w:jc w:val="both"/>
        <w:rPr>
          <w:rFonts w:ascii="Times New Roman" w:hAnsi="Times New Roman" w:cs="Times New Roman"/>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VI. Владение, пользование и распоряжение объектами имущества, предоставляемыми Концессионеру</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17" w:name="_Ref475724169"/>
      <w:r w:rsidRPr="005D3076">
        <w:rPr>
          <w:rFonts w:ascii="Times New Roman" w:hAnsi="Times New Roman" w:cs="Times New Roman"/>
          <w:sz w:val="24"/>
          <w:szCs w:val="24"/>
        </w:rPr>
        <w:t xml:space="preserve">Концессионер обязан использовать (эксплуатировать) объекты Соглашения в установленном настоящим Соглашением порядке в целях осуществления деятельности, указанной в </w:t>
      </w:r>
      <w:r>
        <w:rPr>
          <w:rFonts w:ascii="Times New Roman" w:hAnsi="Times New Roman" w:cs="Times New Roman"/>
          <w:sz w:val="24"/>
          <w:szCs w:val="24"/>
        </w:rPr>
        <w:t xml:space="preserve">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_Ref475723631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w:t>
      </w:r>
      <w:r w:rsidR="002378E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D3076">
        <w:rPr>
          <w:rFonts w:ascii="Times New Roman" w:hAnsi="Times New Roman" w:cs="Times New Roman"/>
          <w:sz w:val="24"/>
          <w:szCs w:val="24"/>
        </w:rPr>
        <w:t>настоящего Соглашения.</w:t>
      </w:r>
      <w:bookmarkEnd w:id="17"/>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Концессионер обязан поддерживать объекты Соглашения в исправном состоянии, производить за свой счет текущий и капитальный ремонт, нести расходы на содержание объектов Соглашения, за исключением случаев, когда указанные действия осуществляются Концедентом.</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18" w:name="_Ref475724247"/>
      <w:r w:rsidRPr="005D3076">
        <w:rPr>
          <w:rFonts w:ascii="Times New Roman" w:hAnsi="Times New Roman" w:cs="Times New Roman"/>
          <w:sz w:val="24"/>
          <w:szCs w:val="24"/>
        </w:rPr>
        <w:t xml:space="preserve">Концедент обязан осуществлять действия по поддержанию объектов Соглашения в исправном состоянии, его содержанию, </w:t>
      </w:r>
      <w:r w:rsidRPr="00227F3D">
        <w:rPr>
          <w:rFonts w:ascii="Times New Roman" w:hAnsi="Times New Roman" w:cs="Times New Roman"/>
          <w:sz w:val="24"/>
          <w:szCs w:val="24"/>
        </w:rPr>
        <w:t>текущему и капитальному ремонту и нести расходы в размерах и в сроки, указанные в Приложении № 6 к настоящему</w:t>
      </w:r>
      <w:r w:rsidRPr="005D3076">
        <w:rPr>
          <w:rFonts w:ascii="Times New Roman" w:hAnsi="Times New Roman" w:cs="Times New Roman"/>
          <w:sz w:val="24"/>
          <w:szCs w:val="24"/>
        </w:rPr>
        <w:t xml:space="preserve"> Соглашению.</w:t>
      </w:r>
      <w:bookmarkEnd w:id="18"/>
    </w:p>
    <w:p w:rsidR="000F2CA7" w:rsidRPr="000F2CA7" w:rsidRDefault="000F2CA7" w:rsidP="00DD4531">
      <w:pPr>
        <w:pStyle w:val="ab"/>
        <w:numPr>
          <w:ilvl w:val="0"/>
          <w:numId w:val="10"/>
        </w:numPr>
        <w:shd w:val="clear" w:color="auto" w:fill="FFFFFF"/>
        <w:spacing w:line="193" w:lineRule="atLeast"/>
        <w:ind w:left="0" w:firstLine="709"/>
        <w:jc w:val="both"/>
        <w:rPr>
          <w:rStyle w:val="blk"/>
          <w:color w:val="000000"/>
          <w:sz w:val="24"/>
          <w:szCs w:val="24"/>
        </w:rPr>
      </w:pPr>
      <w:r w:rsidRPr="000F2CA7">
        <w:rPr>
          <w:rStyle w:val="apple-converted-space"/>
          <w:color w:val="000000"/>
          <w:sz w:val="24"/>
          <w:szCs w:val="24"/>
        </w:rPr>
        <w:t>Н</w:t>
      </w:r>
      <w:r w:rsidRPr="000F2CA7">
        <w:rPr>
          <w:rStyle w:val="blk"/>
          <w:color w:val="000000"/>
          <w:sz w:val="24"/>
          <w:szCs w:val="24"/>
        </w:rPr>
        <w:t>е допускаются</w:t>
      </w:r>
      <w:bookmarkStart w:id="19" w:name="dst346"/>
      <w:bookmarkEnd w:id="19"/>
      <w:r w:rsidRPr="000F2CA7">
        <w:rPr>
          <w:rStyle w:val="blk"/>
          <w:color w:val="000000"/>
          <w:sz w:val="24"/>
          <w:szCs w:val="24"/>
        </w:rPr>
        <w:t xml:space="preserve">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bookmarkStart w:id="20" w:name="dst347"/>
      <w:bookmarkEnd w:id="20"/>
      <w:r w:rsidRPr="000F2CA7">
        <w:rPr>
          <w:rStyle w:val="blk"/>
          <w:color w:val="000000"/>
          <w:sz w:val="24"/>
          <w:szCs w:val="24"/>
        </w:rPr>
        <w:t xml:space="preserve">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bookmarkStart w:id="21" w:name="dst348"/>
      <w:bookmarkEnd w:id="21"/>
      <w:r w:rsidRPr="000F2CA7">
        <w:rPr>
          <w:rStyle w:val="blk"/>
          <w:color w:val="000000"/>
          <w:sz w:val="24"/>
          <w:szCs w:val="24"/>
        </w:rPr>
        <w:t xml:space="preserve">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505450" w:rsidRPr="005D3076" w:rsidRDefault="00505450" w:rsidP="00DD4531">
      <w:pPr>
        <w:pStyle w:val="ConsPlusNonformat"/>
        <w:numPr>
          <w:ilvl w:val="0"/>
          <w:numId w:val="10"/>
        </w:numPr>
        <w:spacing w:line="276" w:lineRule="auto"/>
        <w:ind w:left="0" w:firstLine="709"/>
        <w:jc w:val="both"/>
        <w:rPr>
          <w:rFonts w:ascii="Times New Roman" w:hAnsi="Times New Roman" w:cs="Times New Roman"/>
          <w:sz w:val="24"/>
          <w:szCs w:val="24"/>
        </w:rPr>
      </w:pPr>
      <w:bookmarkStart w:id="22" w:name="dst349"/>
      <w:bookmarkEnd w:id="22"/>
      <w:r w:rsidRPr="005D3076">
        <w:rPr>
          <w:rFonts w:ascii="Times New Roman" w:hAnsi="Times New Roman" w:cs="Times New Roman"/>
          <w:sz w:val="24"/>
          <w:szCs w:val="24"/>
        </w:rPr>
        <w:t>Передача Концессионером в залог или отчуждение объекта Соглашения или иного имущества не допускается.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объектам Соглашения и не входящее в состав иного имущества, является собственностью Концедента.</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lastRenderedPageBreak/>
        <w:t>Концессионер обязан учитывать объект Соглашения и иное переданное Концедентом имущество на своем балансе отдельно от своего имущества.</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Концессионер обязан осуществлять начисление амортизации.</w:t>
      </w:r>
    </w:p>
    <w:p w:rsidR="00505450" w:rsidRPr="001A125B"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Риск случайной гибели или случайного повреждения объектов Соглашения несет Концессионер в период с момента передачи объектов Соглашения и подписания акта, </w:t>
      </w:r>
      <w:r w:rsidRPr="001A125B">
        <w:rPr>
          <w:rFonts w:ascii="Times New Roman" w:hAnsi="Times New Roman" w:cs="Times New Roman"/>
          <w:sz w:val="24"/>
          <w:szCs w:val="24"/>
        </w:rPr>
        <w:t xml:space="preserve">предусмотренного пунктом </w:t>
      </w:r>
      <w:r w:rsidR="005651CB">
        <w:fldChar w:fldCharType="begin"/>
      </w:r>
      <w:r w:rsidR="005651CB">
        <w:instrText xml:space="preserve"> REF _Ref475723923 \r \h  \* MERGEFORMAT </w:instrText>
      </w:r>
      <w:r w:rsidR="005651CB">
        <w:fldChar w:fldCharType="separate"/>
      </w:r>
      <w:r w:rsidR="000F567A">
        <w:t>7</w:t>
      </w:r>
      <w:r w:rsidR="005651CB">
        <w:fldChar w:fldCharType="end"/>
      </w:r>
      <w:r w:rsidRPr="001A125B">
        <w:rPr>
          <w:rFonts w:ascii="Times New Roman" w:hAnsi="Times New Roman" w:cs="Times New Roman"/>
          <w:sz w:val="24"/>
          <w:szCs w:val="24"/>
        </w:rPr>
        <w:t xml:space="preserve"> настоящего Соглашения, и до момента передачи объектов Соглашения Концеденту по акту, предусмотренному пунктом </w:t>
      </w:r>
      <w:r w:rsidR="005651CB">
        <w:fldChar w:fldCharType="begin"/>
      </w:r>
      <w:r w:rsidR="005651CB">
        <w:instrText xml:space="preserve"> REF _Ref475723945 \r \h  \* MERGEFORMAT </w:instrText>
      </w:r>
      <w:r w:rsidR="005651CB">
        <w:fldChar w:fldCharType="separate"/>
      </w:r>
      <w:r w:rsidR="000F567A" w:rsidRPr="000F567A">
        <w:rPr>
          <w:rFonts w:ascii="Times New Roman" w:hAnsi="Times New Roman" w:cs="Times New Roman"/>
          <w:sz w:val="24"/>
          <w:szCs w:val="24"/>
        </w:rPr>
        <w:t>89</w:t>
      </w:r>
      <w:r w:rsidR="005651CB">
        <w:fldChar w:fldCharType="end"/>
      </w:r>
      <w:r w:rsidRPr="001A125B">
        <w:rPr>
          <w:rFonts w:ascii="Times New Roman" w:hAnsi="Times New Roman" w:cs="Times New Roman"/>
          <w:sz w:val="24"/>
          <w:szCs w:val="24"/>
        </w:rPr>
        <w:t xml:space="preserve"> настоящего Соглашения.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1A125B">
        <w:rPr>
          <w:rFonts w:ascii="Times New Roman" w:hAnsi="Times New Roman" w:cs="Times New Roman"/>
          <w:sz w:val="24"/>
          <w:szCs w:val="24"/>
        </w:rPr>
        <w:t xml:space="preserve">Риск случайной гибели или случайного повреждения иного имущества несет Концессионер в период с момента передачи объектов Соглашения и подписания акта, предусмотренного в пункте </w:t>
      </w:r>
      <w:r w:rsidR="005651CB">
        <w:fldChar w:fldCharType="begin"/>
      </w:r>
      <w:r w:rsidR="005651CB">
        <w:instrText xml:space="preserve"> REF _Ref475723923 \r \h  \* MERGEFORMAT </w:instrText>
      </w:r>
      <w:r w:rsidR="005651CB">
        <w:fldChar w:fldCharType="separate"/>
      </w:r>
      <w:r w:rsidR="000F567A">
        <w:t>7</w:t>
      </w:r>
      <w:r w:rsidR="005651CB">
        <w:fldChar w:fldCharType="end"/>
      </w:r>
      <w:r w:rsidRPr="001A125B">
        <w:rPr>
          <w:rFonts w:ascii="Times New Roman" w:hAnsi="Times New Roman" w:cs="Times New Roman"/>
          <w:sz w:val="24"/>
          <w:szCs w:val="24"/>
        </w:rPr>
        <w:t xml:space="preserve"> настоящего Соглашения, и до момента передачи объектов Соглашения Концеденту по акту, предусмотренному пунктом </w:t>
      </w:r>
      <w:r w:rsidR="005651CB">
        <w:fldChar w:fldCharType="begin"/>
      </w:r>
      <w:r w:rsidR="005651CB">
        <w:instrText xml:space="preserve"> REF _Ref475723951 \r \h  \* MERGEFORMAT </w:instrText>
      </w:r>
      <w:r w:rsidR="005651CB">
        <w:fldChar w:fldCharType="separate"/>
      </w:r>
      <w:r w:rsidR="000F567A" w:rsidRPr="000F567A">
        <w:rPr>
          <w:rFonts w:ascii="Times New Roman" w:hAnsi="Times New Roman" w:cs="Times New Roman"/>
          <w:sz w:val="24"/>
          <w:szCs w:val="24"/>
        </w:rPr>
        <w:t>90</w:t>
      </w:r>
      <w:r w:rsidR="005651CB">
        <w:fldChar w:fldCharType="end"/>
      </w:r>
      <w:r w:rsidRPr="001A125B">
        <w:rPr>
          <w:rFonts w:ascii="Times New Roman" w:hAnsi="Times New Roman" w:cs="Times New Roman"/>
          <w:sz w:val="24"/>
          <w:szCs w:val="24"/>
        </w:rPr>
        <w:t xml:space="preserve"> настоящего</w:t>
      </w:r>
      <w:r w:rsidRPr="005D3076">
        <w:rPr>
          <w:rFonts w:ascii="Times New Roman" w:hAnsi="Times New Roman" w:cs="Times New Roman"/>
          <w:sz w:val="24"/>
          <w:szCs w:val="24"/>
        </w:rPr>
        <w:t xml:space="preserve"> Соглашения.</w:t>
      </w:r>
    </w:p>
    <w:p w:rsidR="00505450" w:rsidRPr="005D3076" w:rsidRDefault="00505450" w:rsidP="00505450">
      <w:pPr>
        <w:pStyle w:val="ConsPlusNonformat"/>
        <w:spacing w:line="276" w:lineRule="auto"/>
        <w:jc w:val="center"/>
        <w:rPr>
          <w:rFonts w:ascii="Times New Roman" w:hAnsi="Times New Roman" w:cs="Times New Roman"/>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VII. Порядок передачи Концессионером Концеденту объектов имущества</w:t>
      </w:r>
    </w:p>
    <w:p w:rsidR="00505450" w:rsidRPr="00227F3D"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23" w:name="_Ref475724210"/>
      <w:r w:rsidRPr="005D3076">
        <w:rPr>
          <w:rFonts w:ascii="Times New Roman" w:hAnsi="Times New Roman" w:cs="Times New Roman"/>
          <w:sz w:val="24"/>
          <w:szCs w:val="24"/>
        </w:rPr>
        <w:t xml:space="preserve">Концессионер обязан передать Концеденту, а Концедент обязан </w:t>
      </w:r>
      <w:r w:rsidRPr="001A125B">
        <w:rPr>
          <w:rFonts w:ascii="Times New Roman" w:hAnsi="Times New Roman" w:cs="Times New Roman"/>
          <w:sz w:val="24"/>
          <w:szCs w:val="24"/>
        </w:rPr>
        <w:t xml:space="preserve">принять объекты Соглашения (объекты, входящие в состав объектов Соглашения) в срок, указанный в пункте </w:t>
      </w:r>
      <w:r w:rsidR="005651CB">
        <w:fldChar w:fldCharType="begin"/>
      </w:r>
      <w:r w:rsidR="005651CB">
        <w:instrText xml:space="preserve"> REF _Ref475723945 \r \h  \* MERGEFORMAT </w:instrText>
      </w:r>
      <w:r w:rsidR="005651CB">
        <w:fldChar w:fldCharType="separate"/>
      </w:r>
      <w:r w:rsidR="000F567A" w:rsidRPr="000F567A">
        <w:rPr>
          <w:rFonts w:ascii="Times New Roman" w:hAnsi="Times New Roman" w:cs="Times New Roman"/>
          <w:sz w:val="24"/>
          <w:szCs w:val="24"/>
        </w:rPr>
        <w:t>89</w:t>
      </w:r>
      <w:r w:rsidR="005651CB">
        <w:fldChar w:fldCharType="end"/>
      </w:r>
      <w:r w:rsidRPr="001A125B">
        <w:rPr>
          <w:rFonts w:ascii="Times New Roman" w:hAnsi="Times New Roman" w:cs="Times New Roman"/>
          <w:sz w:val="24"/>
          <w:szCs w:val="24"/>
        </w:rPr>
        <w:t xml:space="preserve"> настоящего Соглашения. Передаваемый Концессионером объект Соглашения (объекты</w:t>
      </w:r>
      <w:r w:rsidRPr="005D3076">
        <w:rPr>
          <w:rFonts w:ascii="Times New Roman" w:hAnsi="Times New Roman" w:cs="Times New Roman"/>
          <w:sz w:val="24"/>
          <w:szCs w:val="24"/>
        </w:rPr>
        <w:t xml:space="preserve">, входящие в </w:t>
      </w:r>
      <w:r w:rsidRPr="00227F3D">
        <w:rPr>
          <w:rFonts w:ascii="Times New Roman" w:hAnsi="Times New Roman" w:cs="Times New Roman"/>
          <w:sz w:val="24"/>
          <w:szCs w:val="24"/>
        </w:rPr>
        <w:t xml:space="preserve">состав объектов Соглашения) должен находиться в состоянии, </w:t>
      </w:r>
      <w:r>
        <w:rPr>
          <w:rFonts w:ascii="Times New Roman" w:hAnsi="Times New Roman" w:cs="Times New Roman"/>
          <w:sz w:val="24"/>
          <w:szCs w:val="24"/>
        </w:rPr>
        <w:t xml:space="preserve">не хуже </w:t>
      </w:r>
      <w:r w:rsidRPr="00227F3D">
        <w:rPr>
          <w:rFonts w:ascii="Times New Roman" w:hAnsi="Times New Roman" w:cs="Times New Roman"/>
          <w:sz w:val="24"/>
          <w:szCs w:val="24"/>
        </w:rPr>
        <w:t>указанно</w:t>
      </w:r>
      <w:r>
        <w:rPr>
          <w:rFonts w:ascii="Times New Roman" w:hAnsi="Times New Roman" w:cs="Times New Roman"/>
          <w:sz w:val="24"/>
          <w:szCs w:val="24"/>
        </w:rPr>
        <w:t>го</w:t>
      </w:r>
      <w:r w:rsidRPr="00227F3D">
        <w:rPr>
          <w:rFonts w:ascii="Times New Roman" w:hAnsi="Times New Roman" w:cs="Times New Roman"/>
          <w:sz w:val="24"/>
          <w:szCs w:val="24"/>
        </w:rPr>
        <w:t xml:space="preserve"> в Приложении № 1 к настоящему Соглашению, быть пригодными для осуществления деятельности, указанной в пункте </w:t>
      </w:r>
      <w:r w:rsidR="005651CB">
        <w:fldChar w:fldCharType="begin"/>
      </w:r>
      <w:r w:rsidR="005651CB">
        <w:instrText xml:space="preserve"> REF _Ref475723631 \r \h  \* MERGEFORMAT </w:instrText>
      </w:r>
      <w:r w:rsidR="005651CB">
        <w:fldChar w:fldCharType="separate"/>
      </w:r>
      <w:r w:rsidR="000F567A">
        <w:t>1</w:t>
      </w:r>
      <w:r w:rsidR="005651CB">
        <w:fldChar w:fldCharType="end"/>
      </w:r>
      <w:r w:rsidRPr="00227F3D">
        <w:rPr>
          <w:rFonts w:ascii="Times New Roman" w:hAnsi="Times New Roman" w:cs="Times New Roman"/>
          <w:sz w:val="24"/>
          <w:szCs w:val="24"/>
        </w:rPr>
        <w:t xml:space="preserve"> настоящего Соглашения, и не должны быть обременены правами третьих лиц.</w:t>
      </w:r>
      <w:bookmarkEnd w:id="23"/>
    </w:p>
    <w:p w:rsidR="00505450" w:rsidRPr="00227F3D"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227F3D">
        <w:rPr>
          <w:rFonts w:ascii="Times New Roman" w:hAnsi="Times New Roman" w:cs="Times New Roman"/>
          <w:sz w:val="24"/>
          <w:szCs w:val="24"/>
        </w:rPr>
        <w:t xml:space="preserve">Концессионер обязан передать Концеденту, а Концедент обязан принять иное имущество, которое не должно быть обременено правами третьих лиц, в срок, указанный в пункте </w:t>
      </w:r>
      <w:r w:rsidR="005651CB">
        <w:fldChar w:fldCharType="begin"/>
      </w:r>
      <w:r w:rsidR="005651CB">
        <w:instrText xml:space="preserve"> REF _Ref475723951 \r \h  \* MERGEFORMAT </w:instrText>
      </w:r>
      <w:r w:rsidR="005651CB">
        <w:fldChar w:fldCharType="separate"/>
      </w:r>
      <w:r w:rsidR="000F567A" w:rsidRPr="000F567A">
        <w:rPr>
          <w:rFonts w:ascii="Times New Roman" w:hAnsi="Times New Roman" w:cs="Times New Roman"/>
          <w:sz w:val="24"/>
          <w:szCs w:val="24"/>
        </w:rPr>
        <w:t>90</w:t>
      </w:r>
      <w:r w:rsidR="005651CB">
        <w:fldChar w:fldCharType="end"/>
      </w:r>
      <w:r w:rsidRPr="00227F3D">
        <w:rPr>
          <w:rFonts w:ascii="Times New Roman" w:hAnsi="Times New Roman" w:cs="Times New Roman"/>
          <w:sz w:val="24"/>
          <w:szCs w:val="24"/>
        </w:rPr>
        <w:t xml:space="preserve"> настоящего Соглашения, и в состоянии, </w:t>
      </w:r>
      <w:r>
        <w:rPr>
          <w:rFonts w:ascii="Times New Roman" w:hAnsi="Times New Roman" w:cs="Times New Roman"/>
          <w:sz w:val="24"/>
          <w:szCs w:val="24"/>
        </w:rPr>
        <w:t>не хуже указанного</w:t>
      </w:r>
      <w:r w:rsidRPr="00227F3D">
        <w:rPr>
          <w:rFonts w:ascii="Times New Roman" w:hAnsi="Times New Roman" w:cs="Times New Roman"/>
          <w:sz w:val="24"/>
          <w:szCs w:val="24"/>
        </w:rPr>
        <w:t xml:space="preserve"> в Приложении № 1 к настоящему Соглашению. </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Передача Концессионером Концеденту объектов, указанных в настояще</w:t>
      </w:r>
      <w:r>
        <w:rPr>
          <w:rFonts w:ascii="Times New Roman" w:hAnsi="Times New Roman" w:cs="Times New Roman"/>
          <w:sz w:val="24"/>
          <w:szCs w:val="24"/>
        </w:rPr>
        <w:t xml:space="preserve">м </w:t>
      </w:r>
      <w:r w:rsidRPr="005D3076">
        <w:rPr>
          <w:rFonts w:ascii="Times New Roman" w:hAnsi="Times New Roman" w:cs="Times New Roman"/>
          <w:sz w:val="24"/>
          <w:szCs w:val="24"/>
        </w:rPr>
        <w:t>Соглашени</w:t>
      </w:r>
      <w:r>
        <w:rPr>
          <w:rFonts w:ascii="Times New Roman" w:hAnsi="Times New Roman" w:cs="Times New Roman"/>
          <w:sz w:val="24"/>
          <w:szCs w:val="24"/>
        </w:rPr>
        <w:t>и</w:t>
      </w:r>
      <w:r w:rsidRPr="005D3076">
        <w:rPr>
          <w:rFonts w:ascii="Times New Roman" w:hAnsi="Times New Roman" w:cs="Times New Roman"/>
          <w:sz w:val="24"/>
          <w:szCs w:val="24"/>
        </w:rPr>
        <w:t>, осуществляется по акту приема-передачи, подписываемому Сторонами.</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Концессионер передает Концеденту документы, относящиеся к передаваемым объектам Соглашения, объектам, входящим в состав объекта Соглашения, в том числе проектную документацию на объекты Соглашения, одновременно с передачей объектов Соглашения Концеденту.</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Обязанность Концессионера по передаче объектов Соглашения считается исполненной с момента подписания Сторонами акта приема-передачи. </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Обязанность Концессионера по передаче движимого имущества, входящего в состав объектов Соглашения и (или) иного имущества, считается исполненной с момента подписания Сторонами акта приема-передачи.</w:t>
      </w:r>
    </w:p>
    <w:p w:rsidR="00505450" w:rsidRPr="005D3076" w:rsidRDefault="00505450" w:rsidP="00505450">
      <w:pPr>
        <w:pStyle w:val="ConsPlusNonformat"/>
        <w:tabs>
          <w:tab w:val="left" w:pos="1134"/>
        </w:tabs>
        <w:spacing w:line="276" w:lineRule="auto"/>
        <w:ind w:firstLine="709"/>
        <w:jc w:val="both"/>
        <w:rPr>
          <w:rFonts w:ascii="Times New Roman" w:hAnsi="Times New Roman" w:cs="Times New Roman"/>
          <w:sz w:val="24"/>
          <w:szCs w:val="24"/>
        </w:rPr>
      </w:pP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При уклонении Концедента от подписания акта приема-передачи обязанность Концессионера по передаче объектов, указанных в настояще</w:t>
      </w:r>
      <w:r>
        <w:rPr>
          <w:rFonts w:ascii="Times New Roman" w:hAnsi="Times New Roman" w:cs="Times New Roman"/>
          <w:sz w:val="24"/>
          <w:szCs w:val="24"/>
        </w:rPr>
        <w:t>м</w:t>
      </w:r>
      <w:r w:rsidRPr="005D3076">
        <w:rPr>
          <w:rFonts w:ascii="Times New Roman" w:hAnsi="Times New Roman" w:cs="Times New Roman"/>
          <w:sz w:val="24"/>
          <w:szCs w:val="24"/>
        </w:rPr>
        <w:t xml:space="preserve"> Соглашения, считается исполненной, если Концессионер прекратил фактическое использование объектов Соглашения.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Прекращение прав Концессионера на владение и пользование объектами Соглашения, объектами недвижимого имущества, входящими в состав объектов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lastRenderedPageBreak/>
        <w:t>Государственная регистрация прекращения указанных прав Концессионера осуществляется за счет каждой из Сторон в равной мере.</w:t>
      </w:r>
    </w:p>
    <w:p w:rsidR="00505450" w:rsidRPr="005D3076" w:rsidRDefault="00505450" w:rsidP="00505450">
      <w:pPr>
        <w:pStyle w:val="ConsPlusNonformat"/>
        <w:tabs>
          <w:tab w:val="left" w:pos="1134"/>
        </w:tabs>
        <w:spacing w:line="276" w:lineRule="auto"/>
        <w:ind w:firstLine="709"/>
        <w:jc w:val="both"/>
        <w:rPr>
          <w:rFonts w:ascii="Times New Roman" w:hAnsi="Times New Roman" w:cs="Times New Roman"/>
          <w:sz w:val="24"/>
          <w:szCs w:val="24"/>
        </w:rPr>
      </w:pP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10 календарных дней со дня прекращения настоящего Соглашения.</w:t>
      </w:r>
    </w:p>
    <w:p w:rsidR="00505450" w:rsidRPr="005D3076" w:rsidRDefault="00505450" w:rsidP="00505450">
      <w:pPr>
        <w:pStyle w:val="ConsPlusNonformat"/>
        <w:spacing w:line="276" w:lineRule="auto"/>
        <w:jc w:val="both"/>
        <w:rPr>
          <w:rFonts w:ascii="Times New Roman" w:hAnsi="Times New Roman" w:cs="Times New Roman"/>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VIII. Порядок осуществления Концессионером деятельности, предусмотренной Соглашением</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r>
        <w:rPr>
          <w:rFonts w:ascii="Times New Roman" w:hAnsi="Times New Roman" w:cs="Times New Roman"/>
          <w:sz w:val="24"/>
          <w:szCs w:val="24"/>
        </w:rPr>
        <w:t xml:space="preserve">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_Ref475723631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w:t>
      </w:r>
      <w:r w:rsidR="002378E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D3076">
        <w:rPr>
          <w:rFonts w:ascii="Times New Roman" w:hAnsi="Times New Roman" w:cs="Times New Roman"/>
          <w:sz w:val="24"/>
          <w:szCs w:val="24"/>
        </w:rPr>
        <w:t>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505450" w:rsidRPr="001A125B"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Концессионер обязан осуществлять деятельность, указанную в </w:t>
      </w:r>
      <w:r>
        <w:rPr>
          <w:rFonts w:ascii="Times New Roman" w:hAnsi="Times New Roman" w:cs="Times New Roman"/>
          <w:sz w:val="24"/>
          <w:szCs w:val="24"/>
        </w:rPr>
        <w:t xml:space="preserve">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_Ref475723631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w:t>
      </w:r>
      <w:r w:rsidR="002378E8">
        <w:rPr>
          <w:rFonts w:ascii="Times New Roman" w:hAnsi="Times New Roman" w:cs="Times New Roman"/>
          <w:sz w:val="24"/>
          <w:szCs w:val="24"/>
        </w:rPr>
        <w:fldChar w:fldCharType="end"/>
      </w:r>
      <w:r w:rsidRPr="005D3076">
        <w:rPr>
          <w:rFonts w:ascii="Times New Roman" w:hAnsi="Times New Roman" w:cs="Times New Roman"/>
          <w:sz w:val="24"/>
          <w:szCs w:val="24"/>
        </w:rPr>
        <w:t xml:space="preserve"> настоящего </w:t>
      </w:r>
      <w:r w:rsidRPr="001A125B">
        <w:rPr>
          <w:rFonts w:ascii="Times New Roman" w:hAnsi="Times New Roman" w:cs="Times New Roman"/>
          <w:sz w:val="24"/>
          <w:szCs w:val="24"/>
        </w:rPr>
        <w:t xml:space="preserve">Соглашения, с момента заключения настоящего Соглашения и до окончания срока, указанного в пункте </w:t>
      </w:r>
      <w:r w:rsidR="005651CB">
        <w:fldChar w:fldCharType="begin"/>
      </w:r>
      <w:r w:rsidR="005651CB">
        <w:instrText xml:space="preserve"> REF _Ref475723783 \r \h  \* MERGEFORMAT </w:instrText>
      </w:r>
      <w:r w:rsidR="005651CB">
        <w:fldChar w:fldCharType="separate"/>
      </w:r>
      <w:r w:rsidR="000F567A" w:rsidRPr="000F567A">
        <w:rPr>
          <w:rFonts w:ascii="Times New Roman" w:hAnsi="Times New Roman" w:cs="Times New Roman"/>
          <w:sz w:val="24"/>
          <w:szCs w:val="24"/>
        </w:rPr>
        <w:t>91</w:t>
      </w:r>
      <w:r w:rsidR="005651CB">
        <w:fldChar w:fldCharType="end"/>
      </w:r>
      <w:r w:rsidRPr="001A125B">
        <w:rPr>
          <w:rFonts w:ascii="Times New Roman" w:hAnsi="Times New Roman" w:cs="Times New Roman"/>
          <w:sz w:val="24"/>
          <w:szCs w:val="24"/>
        </w:rPr>
        <w:t xml:space="preserve"> настоящего Соглашения.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Помимо деятельности, указанной в </w:t>
      </w:r>
      <w:r>
        <w:rPr>
          <w:rFonts w:ascii="Times New Roman" w:hAnsi="Times New Roman" w:cs="Times New Roman"/>
          <w:sz w:val="24"/>
          <w:szCs w:val="24"/>
        </w:rPr>
        <w:t xml:space="preserve">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_Ref475723631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w:t>
      </w:r>
      <w:r w:rsidR="002378E8">
        <w:rPr>
          <w:rFonts w:ascii="Times New Roman" w:hAnsi="Times New Roman" w:cs="Times New Roman"/>
          <w:sz w:val="24"/>
          <w:szCs w:val="24"/>
        </w:rPr>
        <w:fldChar w:fldCharType="end"/>
      </w:r>
      <w:r w:rsidRPr="005D3076">
        <w:rPr>
          <w:rFonts w:ascii="Times New Roman" w:hAnsi="Times New Roman" w:cs="Times New Roman"/>
          <w:sz w:val="24"/>
          <w:szCs w:val="24"/>
        </w:rPr>
        <w:t xml:space="preserve"> настоящего Соглашения, Концессионер с использованием объекта Соглашения не имеет права осуществлять иные виды деятельности.</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Концессионер имеет право исполнять настоящее Соглашение, включая осуществление деятельности, указанной в </w:t>
      </w:r>
      <w:r>
        <w:rPr>
          <w:rFonts w:ascii="Times New Roman" w:hAnsi="Times New Roman" w:cs="Times New Roman"/>
          <w:sz w:val="24"/>
          <w:szCs w:val="24"/>
        </w:rPr>
        <w:t xml:space="preserve">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_Ref475723631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w:t>
      </w:r>
      <w:r w:rsidR="002378E8">
        <w:rPr>
          <w:rFonts w:ascii="Times New Roman" w:hAnsi="Times New Roman" w:cs="Times New Roman"/>
          <w:sz w:val="24"/>
          <w:szCs w:val="24"/>
        </w:rPr>
        <w:fldChar w:fldCharType="end"/>
      </w:r>
      <w:r w:rsidRPr="005D3076">
        <w:rPr>
          <w:rFonts w:ascii="Times New Roman" w:hAnsi="Times New Roman" w:cs="Times New Roman"/>
          <w:sz w:val="24"/>
          <w:szCs w:val="24"/>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указанных в Приложении № 7 к настоящему Соглашению.</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Концессионер обязан при осуществлении деятельности, указанной в </w:t>
      </w:r>
      <w:r>
        <w:rPr>
          <w:rFonts w:ascii="Times New Roman" w:hAnsi="Times New Roman" w:cs="Times New Roman"/>
          <w:sz w:val="24"/>
          <w:szCs w:val="24"/>
        </w:rPr>
        <w:t xml:space="preserve">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_Ref475723631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w:t>
      </w:r>
      <w:r w:rsidR="002378E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D3076">
        <w:rPr>
          <w:rFonts w:ascii="Times New Roman" w:hAnsi="Times New Roman" w:cs="Times New Roman"/>
          <w:sz w:val="24"/>
          <w:szCs w:val="24"/>
        </w:rPr>
        <w:t>настоящего Соглашения, осуществлять реализацию производимой тепловой энергии по регулируемым ценам (тарифам) и (или) в соответствии с установленными надбавками к ценам (тарифам).</w:t>
      </w:r>
    </w:p>
    <w:p w:rsidR="00505450" w:rsidRPr="005D3076" w:rsidRDefault="00505450" w:rsidP="00505450">
      <w:pPr>
        <w:pStyle w:val="ConsPlusNonformat"/>
        <w:tabs>
          <w:tab w:val="left" w:pos="1134"/>
        </w:tabs>
        <w:spacing w:line="276" w:lineRule="auto"/>
        <w:ind w:firstLine="709"/>
        <w:jc w:val="both"/>
        <w:rPr>
          <w:rFonts w:ascii="Times New Roman" w:hAnsi="Times New Roman" w:cs="Times New Roman"/>
          <w:sz w:val="24"/>
          <w:szCs w:val="24"/>
        </w:rPr>
      </w:pP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Регулирование тарифов на производимую Концессионером тепловую энергию осуществляется в соответствии </w:t>
      </w:r>
      <w:r w:rsidRPr="00457B5F">
        <w:rPr>
          <w:rFonts w:ascii="Times New Roman" w:hAnsi="Times New Roman" w:cs="Times New Roman"/>
          <w:sz w:val="24"/>
          <w:szCs w:val="24"/>
        </w:rPr>
        <w:t>с методом доходности инвестированного капитала или индексации установленных тарифов.</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на производимую Концессионером </w:t>
      </w:r>
      <w:r w:rsidRPr="005D3076">
        <w:rPr>
          <w:rFonts w:ascii="Times New Roman" w:hAnsi="Times New Roman" w:cs="Times New Roman"/>
          <w:sz w:val="24"/>
          <w:szCs w:val="24"/>
        </w:rPr>
        <w:lastRenderedPageBreak/>
        <w:t xml:space="preserve">тепловую энергию, согласованные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w:t>
      </w:r>
      <w:r w:rsidRPr="00227F3D">
        <w:rPr>
          <w:rFonts w:ascii="Times New Roman" w:hAnsi="Times New Roman" w:cs="Times New Roman"/>
          <w:sz w:val="24"/>
          <w:szCs w:val="24"/>
        </w:rPr>
        <w:t>Российской  Федерации в сфере регулирования цен (тарифов), указаны в Приложении № 8 к настоящему</w:t>
      </w:r>
      <w:r w:rsidRPr="005D3076">
        <w:rPr>
          <w:rFonts w:ascii="Times New Roman" w:hAnsi="Times New Roman" w:cs="Times New Roman"/>
          <w:sz w:val="24"/>
          <w:szCs w:val="24"/>
        </w:rPr>
        <w:t xml:space="preserve"> Соглашению</w:t>
      </w:r>
      <w:r w:rsidRPr="00457B5F">
        <w:rPr>
          <w:rFonts w:ascii="Times New Roman" w:hAnsi="Times New Roman" w:cs="Times New Roman"/>
          <w:sz w:val="24"/>
          <w:szCs w:val="24"/>
        </w:rPr>
        <w:t>.</w:t>
      </w:r>
    </w:p>
    <w:p w:rsidR="00505450" w:rsidRPr="00BB065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w:t>
      </w:r>
      <w:r w:rsidRPr="00BB0656">
        <w:rPr>
          <w:rFonts w:ascii="Times New Roman" w:hAnsi="Times New Roman" w:cs="Times New Roman"/>
          <w:sz w:val="24"/>
          <w:szCs w:val="24"/>
        </w:rPr>
        <w:t>эксплуатацию объекта Соглашения путем уступки требования или перевода долга в соответствии с настоящим Соглашением.</w:t>
      </w:r>
    </w:p>
    <w:p w:rsidR="00505450" w:rsidRPr="00BB065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BB0656">
        <w:rPr>
          <w:rFonts w:ascii="Times New Roman" w:hAnsi="Times New Roman" w:cs="Times New Roman"/>
          <w:sz w:val="24"/>
          <w:szCs w:val="24"/>
        </w:rPr>
        <w:t xml:space="preserve">Концессионер обязан до заключения Соглашения предоставить обеспечение исполнения обязательств, предусмотренных с пунктами </w:t>
      </w:r>
      <w:r w:rsidR="005B167D" w:rsidRPr="00BB0656">
        <w:rPr>
          <w:rFonts w:ascii="Times New Roman" w:hAnsi="Times New Roman" w:cs="Times New Roman"/>
          <w:sz w:val="24"/>
          <w:szCs w:val="24"/>
        </w:rPr>
        <w:t>19</w:t>
      </w:r>
      <w:r w:rsidRPr="00BB0656">
        <w:rPr>
          <w:rFonts w:ascii="Times New Roman" w:hAnsi="Times New Roman" w:cs="Times New Roman"/>
          <w:sz w:val="24"/>
          <w:szCs w:val="24"/>
        </w:rPr>
        <w:t xml:space="preserve">, </w:t>
      </w:r>
      <w:r w:rsidR="005651CB" w:rsidRPr="00BB0656">
        <w:rPr>
          <w:rFonts w:ascii="Times New Roman" w:hAnsi="Times New Roman" w:cs="Times New Roman"/>
          <w:sz w:val="24"/>
          <w:szCs w:val="24"/>
        </w:rPr>
        <w:fldChar w:fldCharType="begin"/>
      </w:r>
      <w:r w:rsidR="005651CB" w:rsidRPr="00BB0656">
        <w:rPr>
          <w:rFonts w:ascii="Times New Roman" w:hAnsi="Times New Roman" w:cs="Times New Roman"/>
          <w:sz w:val="24"/>
          <w:szCs w:val="24"/>
        </w:rPr>
        <w:instrText xml:space="preserve"> REF _Ref475724109 \r \h  \* MERGEFORMAT </w:instrText>
      </w:r>
      <w:r w:rsidR="005651CB" w:rsidRPr="00BB0656">
        <w:rPr>
          <w:rFonts w:ascii="Times New Roman" w:hAnsi="Times New Roman" w:cs="Times New Roman"/>
          <w:sz w:val="24"/>
          <w:szCs w:val="24"/>
        </w:rPr>
      </w:r>
      <w:r w:rsidR="005651CB" w:rsidRPr="00BB0656">
        <w:rPr>
          <w:rFonts w:ascii="Times New Roman" w:hAnsi="Times New Roman" w:cs="Times New Roman"/>
          <w:sz w:val="24"/>
          <w:szCs w:val="24"/>
        </w:rPr>
        <w:fldChar w:fldCharType="separate"/>
      </w:r>
      <w:r w:rsidR="000F567A">
        <w:rPr>
          <w:rFonts w:ascii="Times New Roman" w:hAnsi="Times New Roman" w:cs="Times New Roman"/>
          <w:sz w:val="24"/>
          <w:szCs w:val="24"/>
        </w:rPr>
        <w:t>21</w:t>
      </w:r>
      <w:r w:rsidR="005651CB" w:rsidRPr="00BB0656">
        <w:rPr>
          <w:rFonts w:ascii="Times New Roman" w:hAnsi="Times New Roman" w:cs="Times New Roman"/>
          <w:sz w:val="24"/>
          <w:szCs w:val="24"/>
        </w:rPr>
        <w:fldChar w:fldCharType="end"/>
      </w:r>
      <w:r w:rsidRPr="00BB0656">
        <w:rPr>
          <w:rFonts w:ascii="Times New Roman" w:hAnsi="Times New Roman" w:cs="Times New Roman"/>
          <w:sz w:val="24"/>
          <w:szCs w:val="24"/>
        </w:rPr>
        <w:t xml:space="preserve"> настоящего Соглашения путем предоставления непередаваемой банковской гарантии, соответствующей требованиям, установленным Федеральным законом от 21.07.2005 г. № 115-ФЗ «О концессионных соглашениях» на сумму </w:t>
      </w:r>
      <w:r w:rsidR="00BB0656" w:rsidRPr="00BB0656">
        <w:rPr>
          <w:rFonts w:ascii="Times New Roman" w:hAnsi="Times New Roman" w:cs="Times New Roman"/>
          <w:sz w:val="24"/>
          <w:szCs w:val="24"/>
        </w:rPr>
        <w:t>729846</w:t>
      </w:r>
      <w:r w:rsidRPr="00BB0656">
        <w:rPr>
          <w:rFonts w:ascii="Times New Roman" w:hAnsi="Times New Roman" w:cs="Times New Roman"/>
          <w:sz w:val="24"/>
          <w:szCs w:val="24"/>
        </w:rPr>
        <w:t xml:space="preserve"> (</w:t>
      </w:r>
      <w:r w:rsidR="00BB0656" w:rsidRPr="00BB0656">
        <w:rPr>
          <w:rFonts w:ascii="Times New Roman" w:hAnsi="Times New Roman" w:cs="Times New Roman"/>
          <w:sz w:val="24"/>
          <w:szCs w:val="24"/>
        </w:rPr>
        <w:t>семьсот двадцать девять тысяч восемьсот сорок шесть</w:t>
      </w:r>
      <w:r w:rsidRPr="00BB0656">
        <w:rPr>
          <w:rFonts w:ascii="Times New Roman" w:hAnsi="Times New Roman" w:cs="Times New Roman"/>
          <w:sz w:val="24"/>
          <w:szCs w:val="24"/>
        </w:rPr>
        <w:t>) рублей</w:t>
      </w:r>
      <w:r w:rsidR="00BB0656" w:rsidRPr="00BB0656">
        <w:rPr>
          <w:rFonts w:ascii="Times New Roman" w:hAnsi="Times New Roman" w:cs="Times New Roman"/>
          <w:sz w:val="24"/>
          <w:szCs w:val="24"/>
        </w:rPr>
        <w:t xml:space="preserve"> 37 копеек</w:t>
      </w:r>
      <w:r w:rsidRPr="00BB0656">
        <w:rPr>
          <w:rFonts w:ascii="Times New Roman" w:hAnsi="Times New Roman" w:cs="Times New Roman"/>
          <w:sz w:val="24"/>
          <w:szCs w:val="24"/>
        </w:rPr>
        <w:t>.</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1A125B">
        <w:rPr>
          <w:rFonts w:ascii="Times New Roman" w:hAnsi="Times New Roman" w:cs="Times New Roman"/>
          <w:sz w:val="24"/>
          <w:szCs w:val="24"/>
        </w:rPr>
        <w:t xml:space="preserve">Срок действия банковской гарантии должен соответствовать пункту </w:t>
      </w:r>
      <w:r w:rsidR="005651CB">
        <w:fldChar w:fldCharType="begin"/>
      </w:r>
      <w:r w:rsidR="005651CB">
        <w:instrText xml:space="preserve"> REF _Ref475723880 \r \h  \* MERGEFORMAT </w:instrText>
      </w:r>
      <w:r w:rsidR="005651CB">
        <w:fldChar w:fldCharType="separate"/>
      </w:r>
      <w:r w:rsidR="000F567A" w:rsidRPr="000F567A">
        <w:rPr>
          <w:rFonts w:ascii="Times New Roman" w:hAnsi="Times New Roman" w:cs="Times New Roman"/>
          <w:sz w:val="24"/>
          <w:szCs w:val="24"/>
        </w:rPr>
        <w:t>83</w:t>
      </w:r>
      <w:r w:rsidR="005651CB">
        <w:fldChar w:fldCharType="end"/>
      </w:r>
      <w:r w:rsidRPr="005D3076">
        <w:rPr>
          <w:rFonts w:ascii="Times New Roman" w:hAnsi="Times New Roman" w:cs="Times New Roman"/>
          <w:sz w:val="24"/>
          <w:szCs w:val="24"/>
        </w:rPr>
        <w:t xml:space="preserve"> настоящего Соглашения.</w:t>
      </w:r>
    </w:p>
    <w:p w:rsidR="00505450" w:rsidRPr="005D3076" w:rsidRDefault="00505450" w:rsidP="00505450">
      <w:pPr>
        <w:pStyle w:val="ConsPlusNonformat"/>
        <w:spacing w:line="276" w:lineRule="auto"/>
        <w:jc w:val="both"/>
        <w:rPr>
          <w:rFonts w:ascii="Times New Roman" w:hAnsi="Times New Roman" w:cs="Times New Roman"/>
          <w:sz w:val="24"/>
          <w:szCs w:val="24"/>
        </w:rPr>
      </w:pPr>
      <w:bookmarkStart w:id="24" w:name="P1055"/>
      <w:bookmarkEnd w:id="24"/>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IX. Сроки, предусмотренные настоящим Соглашением</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25" w:name="_Ref475723880"/>
      <w:r w:rsidRPr="005D3076">
        <w:rPr>
          <w:rFonts w:ascii="Times New Roman" w:hAnsi="Times New Roman" w:cs="Times New Roman"/>
          <w:sz w:val="24"/>
          <w:szCs w:val="24"/>
        </w:rPr>
        <w:t xml:space="preserve">Настоящее Соглашение вступает в силу со дня его подписания и действует в </w:t>
      </w:r>
      <w:r w:rsidRPr="00B42534">
        <w:rPr>
          <w:rFonts w:ascii="Times New Roman" w:hAnsi="Times New Roman" w:cs="Times New Roman"/>
          <w:sz w:val="24"/>
          <w:szCs w:val="24"/>
          <w:highlight w:val="yellow"/>
        </w:rPr>
        <w:t xml:space="preserve">течение </w:t>
      </w:r>
      <w:r w:rsidR="003C597B">
        <w:rPr>
          <w:rFonts w:ascii="Times New Roman" w:hAnsi="Times New Roman" w:cs="Times New Roman"/>
          <w:sz w:val="24"/>
          <w:szCs w:val="24"/>
          <w:highlight w:val="yellow"/>
        </w:rPr>
        <w:t>10</w:t>
      </w:r>
      <w:r w:rsidRPr="00B42534">
        <w:rPr>
          <w:rFonts w:ascii="Times New Roman" w:hAnsi="Times New Roman" w:cs="Times New Roman"/>
          <w:sz w:val="24"/>
          <w:szCs w:val="24"/>
          <w:highlight w:val="yellow"/>
        </w:rPr>
        <w:t xml:space="preserve"> лет (до «_____» _____________ 202</w:t>
      </w:r>
      <w:r w:rsidR="00BB0656">
        <w:rPr>
          <w:rFonts w:ascii="Times New Roman" w:hAnsi="Times New Roman" w:cs="Times New Roman"/>
          <w:sz w:val="24"/>
          <w:szCs w:val="24"/>
          <w:highlight w:val="yellow"/>
        </w:rPr>
        <w:t>7</w:t>
      </w:r>
      <w:r w:rsidRPr="00B42534">
        <w:rPr>
          <w:rFonts w:ascii="Times New Roman" w:hAnsi="Times New Roman" w:cs="Times New Roman"/>
          <w:sz w:val="24"/>
          <w:szCs w:val="24"/>
          <w:highlight w:val="yellow"/>
        </w:rPr>
        <w:t xml:space="preserve"> г.).</w:t>
      </w:r>
      <w:bookmarkEnd w:id="25"/>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26" w:name="_Ref475723789"/>
      <w:r w:rsidRPr="005D3076">
        <w:rPr>
          <w:rFonts w:ascii="Times New Roman" w:hAnsi="Times New Roman" w:cs="Times New Roman"/>
          <w:sz w:val="24"/>
          <w:szCs w:val="24"/>
        </w:rPr>
        <w:t xml:space="preserve">Срок </w:t>
      </w:r>
      <w:r w:rsidRPr="00BD4EAE">
        <w:rPr>
          <w:rFonts w:ascii="Times New Roman" w:hAnsi="Times New Roman" w:cs="Times New Roman"/>
          <w:sz w:val="24"/>
          <w:szCs w:val="24"/>
        </w:rPr>
        <w:t>окончательной</w:t>
      </w:r>
      <w:r w:rsidRPr="005D3076">
        <w:rPr>
          <w:rFonts w:ascii="Times New Roman" w:hAnsi="Times New Roman" w:cs="Times New Roman"/>
          <w:sz w:val="24"/>
          <w:szCs w:val="24"/>
        </w:rPr>
        <w:t xml:space="preserve"> реконструкции и модернизации объектов Соглашения, недвижимого имущества, входящего в состав объектов Соглашения</w:t>
      </w:r>
      <w:r w:rsidRPr="00BD4EAE">
        <w:rPr>
          <w:rFonts w:ascii="Times New Roman" w:hAnsi="Times New Roman" w:cs="Times New Roman"/>
          <w:sz w:val="24"/>
          <w:szCs w:val="24"/>
        </w:rPr>
        <w:t>, не позднее «_____» _____________ 202</w:t>
      </w:r>
      <w:r w:rsidR="003C597B">
        <w:rPr>
          <w:rFonts w:ascii="Times New Roman" w:hAnsi="Times New Roman" w:cs="Times New Roman"/>
          <w:sz w:val="24"/>
          <w:szCs w:val="24"/>
        </w:rPr>
        <w:t>7</w:t>
      </w:r>
      <w:r w:rsidRPr="00BD4EAE">
        <w:rPr>
          <w:rFonts w:ascii="Times New Roman" w:hAnsi="Times New Roman" w:cs="Times New Roman"/>
          <w:sz w:val="24"/>
          <w:szCs w:val="24"/>
        </w:rPr>
        <w:t xml:space="preserve"> г. (дат</w:t>
      </w:r>
      <w:r>
        <w:rPr>
          <w:rFonts w:ascii="Times New Roman" w:hAnsi="Times New Roman" w:cs="Times New Roman"/>
          <w:sz w:val="24"/>
          <w:szCs w:val="24"/>
        </w:rPr>
        <w:t>а</w:t>
      </w:r>
      <w:r w:rsidRPr="00BD4EAE">
        <w:rPr>
          <w:rFonts w:ascii="Times New Roman" w:hAnsi="Times New Roman" w:cs="Times New Roman"/>
          <w:sz w:val="24"/>
          <w:szCs w:val="24"/>
        </w:rPr>
        <w:t xml:space="preserve"> окончания срока действия настоящего Соглашения).</w:t>
      </w:r>
      <w:bookmarkEnd w:id="26"/>
      <w:r w:rsidRPr="005D3076">
        <w:rPr>
          <w:rFonts w:ascii="Times New Roman" w:hAnsi="Times New Roman" w:cs="Times New Roman"/>
          <w:sz w:val="24"/>
          <w:szCs w:val="24"/>
        </w:rPr>
        <w:t xml:space="preserve"> </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27" w:name="_Ref475723774"/>
      <w:r w:rsidRPr="00C769CA">
        <w:rPr>
          <w:rFonts w:ascii="Times New Roman" w:hAnsi="Times New Roman" w:cs="Times New Roman"/>
          <w:sz w:val="24"/>
          <w:szCs w:val="24"/>
        </w:rPr>
        <w:t xml:space="preserve">Срок первичной модернизации, замены морально устаревшего и физически изношенного оборудования новым, более производительным оборудованием, </w:t>
      </w:r>
      <w:r w:rsidRPr="00227F3D">
        <w:rPr>
          <w:rFonts w:ascii="Times New Roman" w:hAnsi="Times New Roman" w:cs="Times New Roman"/>
          <w:sz w:val="24"/>
          <w:szCs w:val="24"/>
        </w:rPr>
        <w:t>осуществления мероприятий по улучшению характеристик и эксплуатационных свойств имущества в объеме выполнения мероприятий, предусмотренном пунктом 1 Приложения № 5 – не</w:t>
      </w:r>
      <w:r w:rsidRPr="005D3076">
        <w:rPr>
          <w:rFonts w:ascii="Times New Roman" w:hAnsi="Times New Roman" w:cs="Times New Roman"/>
          <w:sz w:val="24"/>
          <w:szCs w:val="24"/>
        </w:rPr>
        <w:t xml:space="preserve"> позднее 31.12.201</w:t>
      </w:r>
      <w:r>
        <w:rPr>
          <w:rFonts w:ascii="Times New Roman" w:hAnsi="Times New Roman" w:cs="Times New Roman"/>
          <w:sz w:val="24"/>
          <w:szCs w:val="24"/>
        </w:rPr>
        <w:t>7</w:t>
      </w:r>
      <w:r w:rsidRPr="005D3076">
        <w:rPr>
          <w:rFonts w:ascii="Times New Roman" w:hAnsi="Times New Roman" w:cs="Times New Roman"/>
          <w:sz w:val="24"/>
          <w:szCs w:val="24"/>
        </w:rPr>
        <w:t xml:space="preserve"> г.</w:t>
      </w:r>
      <w:bookmarkEnd w:id="27"/>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28" w:name="_Ref475723830"/>
      <w:r w:rsidRPr="005D3076">
        <w:rPr>
          <w:rFonts w:ascii="Times New Roman" w:hAnsi="Times New Roman" w:cs="Times New Roman"/>
          <w:sz w:val="24"/>
          <w:szCs w:val="24"/>
        </w:rPr>
        <w:t>Срок использования (эксплуатации) Концессионером объекта Соглашения</w:t>
      </w:r>
      <w:r>
        <w:rPr>
          <w:rFonts w:ascii="Times New Roman" w:hAnsi="Times New Roman" w:cs="Times New Roman"/>
          <w:sz w:val="24"/>
          <w:szCs w:val="24"/>
        </w:rPr>
        <w:t xml:space="preserve"> с </w:t>
      </w:r>
      <w:r w:rsidRPr="00B42534">
        <w:rPr>
          <w:rFonts w:ascii="Times New Roman" w:hAnsi="Times New Roman" w:cs="Times New Roman"/>
          <w:sz w:val="24"/>
          <w:szCs w:val="24"/>
          <w:highlight w:val="yellow"/>
        </w:rPr>
        <w:t>«____» ___________ 201</w:t>
      </w:r>
      <w:r w:rsidR="003C37DD">
        <w:rPr>
          <w:rFonts w:ascii="Times New Roman" w:hAnsi="Times New Roman" w:cs="Times New Roman"/>
          <w:sz w:val="24"/>
          <w:szCs w:val="24"/>
          <w:highlight w:val="yellow"/>
        </w:rPr>
        <w:t>8</w:t>
      </w:r>
      <w:r w:rsidRPr="00B42534">
        <w:rPr>
          <w:rFonts w:ascii="Times New Roman" w:hAnsi="Times New Roman" w:cs="Times New Roman"/>
          <w:sz w:val="24"/>
          <w:szCs w:val="24"/>
          <w:highlight w:val="yellow"/>
        </w:rPr>
        <w:t xml:space="preserve"> г. (дата заключения настоящего Соглашения) по «_____» _____________ 202</w:t>
      </w:r>
      <w:r w:rsidR="003C37DD">
        <w:rPr>
          <w:rFonts w:ascii="Times New Roman" w:hAnsi="Times New Roman" w:cs="Times New Roman"/>
          <w:sz w:val="24"/>
          <w:szCs w:val="24"/>
          <w:highlight w:val="yellow"/>
        </w:rPr>
        <w:t>7</w:t>
      </w:r>
      <w:r w:rsidRPr="00B42534">
        <w:rPr>
          <w:rFonts w:ascii="Times New Roman" w:hAnsi="Times New Roman" w:cs="Times New Roman"/>
          <w:sz w:val="24"/>
          <w:szCs w:val="24"/>
          <w:highlight w:val="yellow"/>
        </w:rPr>
        <w:t xml:space="preserve"> г.</w:t>
      </w:r>
      <w:bookmarkEnd w:id="28"/>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29" w:name="_Ref475724268"/>
      <w:r w:rsidRPr="005D3076">
        <w:rPr>
          <w:rFonts w:ascii="Times New Roman" w:hAnsi="Times New Roman" w:cs="Times New Roman"/>
          <w:sz w:val="24"/>
          <w:szCs w:val="24"/>
        </w:rPr>
        <w:t xml:space="preserve">Срок передачи Концедентом Концессионеру объекта Соглашения – 30 дней </w:t>
      </w:r>
      <w:r w:rsidR="003C597B">
        <w:rPr>
          <w:rFonts w:ascii="Times New Roman" w:hAnsi="Times New Roman" w:cs="Times New Roman"/>
          <w:sz w:val="24"/>
          <w:szCs w:val="24"/>
        </w:rPr>
        <w:t>со дня</w:t>
      </w:r>
      <w:r w:rsidRPr="005D3076">
        <w:rPr>
          <w:rFonts w:ascii="Times New Roman" w:hAnsi="Times New Roman" w:cs="Times New Roman"/>
          <w:sz w:val="24"/>
          <w:szCs w:val="24"/>
        </w:rPr>
        <w:t xml:space="preserve"> заключения настоящего Соглашения.</w:t>
      </w:r>
      <w:bookmarkEnd w:id="29"/>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Срок передачи Концедентом Концессионеру иного имущества – 30 дней </w:t>
      </w:r>
      <w:r w:rsidR="003C597B">
        <w:rPr>
          <w:rFonts w:ascii="Times New Roman" w:hAnsi="Times New Roman" w:cs="Times New Roman"/>
          <w:sz w:val="24"/>
          <w:szCs w:val="24"/>
        </w:rPr>
        <w:t>со дня</w:t>
      </w:r>
      <w:r w:rsidRPr="005D3076">
        <w:rPr>
          <w:rFonts w:ascii="Times New Roman" w:hAnsi="Times New Roman" w:cs="Times New Roman"/>
          <w:sz w:val="24"/>
          <w:szCs w:val="24"/>
        </w:rPr>
        <w:t xml:space="preserve"> заключения настоящего Соглашения.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30" w:name="_Ref475723945"/>
      <w:r w:rsidRPr="005D3076">
        <w:rPr>
          <w:rFonts w:ascii="Times New Roman" w:hAnsi="Times New Roman" w:cs="Times New Roman"/>
          <w:sz w:val="24"/>
          <w:szCs w:val="24"/>
        </w:rPr>
        <w:t xml:space="preserve">Срок передачи Концессионером Концеденту объекта Соглашения – 30 дней </w:t>
      </w:r>
      <w:r w:rsidR="003C597B">
        <w:rPr>
          <w:rFonts w:ascii="Times New Roman" w:hAnsi="Times New Roman" w:cs="Times New Roman"/>
          <w:sz w:val="24"/>
          <w:szCs w:val="24"/>
        </w:rPr>
        <w:t>со дня</w:t>
      </w:r>
      <w:r w:rsidRPr="005D3076">
        <w:rPr>
          <w:rFonts w:ascii="Times New Roman" w:hAnsi="Times New Roman" w:cs="Times New Roman"/>
          <w:sz w:val="24"/>
          <w:szCs w:val="24"/>
        </w:rPr>
        <w:t xml:space="preserve"> окончания срока действия настоящего Соглашения.</w:t>
      </w:r>
      <w:bookmarkEnd w:id="30"/>
    </w:p>
    <w:p w:rsidR="00505450" w:rsidRPr="005D3076" w:rsidRDefault="00505450" w:rsidP="00505450">
      <w:pPr>
        <w:pStyle w:val="ConsPlusNonformat"/>
        <w:tabs>
          <w:tab w:val="left" w:pos="1134"/>
        </w:tabs>
        <w:spacing w:line="276" w:lineRule="auto"/>
        <w:ind w:firstLine="709"/>
        <w:jc w:val="both"/>
        <w:rPr>
          <w:rFonts w:ascii="Times New Roman" w:hAnsi="Times New Roman" w:cs="Times New Roman"/>
          <w:sz w:val="24"/>
          <w:szCs w:val="24"/>
        </w:rPr>
      </w:pP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31" w:name="_Ref475723951"/>
      <w:r w:rsidRPr="005D3076">
        <w:rPr>
          <w:rFonts w:ascii="Times New Roman" w:hAnsi="Times New Roman" w:cs="Times New Roman"/>
          <w:sz w:val="24"/>
          <w:szCs w:val="24"/>
        </w:rPr>
        <w:t xml:space="preserve">Срок передачи Концессионером Концеденту иного имущества – 30 дней </w:t>
      </w:r>
      <w:r w:rsidR="003C597B">
        <w:rPr>
          <w:rFonts w:ascii="Times New Roman" w:hAnsi="Times New Roman" w:cs="Times New Roman"/>
          <w:sz w:val="24"/>
          <w:szCs w:val="24"/>
        </w:rPr>
        <w:t>со дня</w:t>
      </w:r>
      <w:r w:rsidRPr="005D3076">
        <w:rPr>
          <w:rFonts w:ascii="Times New Roman" w:hAnsi="Times New Roman" w:cs="Times New Roman"/>
          <w:sz w:val="24"/>
          <w:szCs w:val="24"/>
        </w:rPr>
        <w:t xml:space="preserve"> окончания срока действия настоящего Соглашения.</w:t>
      </w:r>
      <w:bookmarkEnd w:id="31"/>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bookmarkStart w:id="32" w:name="_Ref475723783"/>
      <w:r w:rsidRPr="005D3076">
        <w:rPr>
          <w:rFonts w:ascii="Times New Roman" w:hAnsi="Times New Roman" w:cs="Times New Roman"/>
          <w:sz w:val="24"/>
          <w:szCs w:val="24"/>
        </w:rPr>
        <w:t xml:space="preserve">Срок осуществления Концессионером деятельности, указанной в </w:t>
      </w:r>
      <w:r>
        <w:rPr>
          <w:rFonts w:ascii="Times New Roman" w:hAnsi="Times New Roman" w:cs="Times New Roman"/>
          <w:sz w:val="24"/>
          <w:szCs w:val="24"/>
        </w:rPr>
        <w:t xml:space="preserve">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_Ref475723631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w:t>
      </w:r>
      <w:r w:rsidR="002378E8">
        <w:rPr>
          <w:rFonts w:ascii="Times New Roman" w:hAnsi="Times New Roman" w:cs="Times New Roman"/>
          <w:sz w:val="24"/>
          <w:szCs w:val="24"/>
        </w:rPr>
        <w:fldChar w:fldCharType="end"/>
      </w:r>
      <w:r w:rsidRPr="005D3076">
        <w:rPr>
          <w:rFonts w:ascii="Times New Roman" w:hAnsi="Times New Roman" w:cs="Times New Roman"/>
          <w:sz w:val="24"/>
          <w:szCs w:val="24"/>
        </w:rPr>
        <w:t xml:space="preserve"> настоящего Соглашения: </w:t>
      </w:r>
      <w:r w:rsidRPr="00B42534">
        <w:rPr>
          <w:rFonts w:ascii="Times New Roman" w:hAnsi="Times New Roman" w:cs="Times New Roman"/>
          <w:sz w:val="24"/>
          <w:szCs w:val="24"/>
          <w:highlight w:val="yellow"/>
        </w:rPr>
        <w:t>с «____» ___________ 201</w:t>
      </w:r>
      <w:r w:rsidR="003C597B">
        <w:rPr>
          <w:rFonts w:ascii="Times New Roman" w:hAnsi="Times New Roman" w:cs="Times New Roman"/>
          <w:sz w:val="24"/>
          <w:szCs w:val="24"/>
          <w:highlight w:val="yellow"/>
        </w:rPr>
        <w:t>8</w:t>
      </w:r>
      <w:r w:rsidRPr="00B42534">
        <w:rPr>
          <w:rFonts w:ascii="Times New Roman" w:hAnsi="Times New Roman" w:cs="Times New Roman"/>
          <w:sz w:val="24"/>
          <w:szCs w:val="24"/>
          <w:highlight w:val="yellow"/>
        </w:rPr>
        <w:t xml:space="preserve"> г. (дата заключения настоящего Соглашения, но не ранее даты передачи Концедентом Концессионеру объекта Соглашения) по «_____» _____________ 202</w:t>
      </w:r>
      <w:r w:rsidR="003C597B">
        <w:rPr>
          <w:rFonts w:ascii="Times New Roman" w:hAnsi="Times New Roman" w:cs="Times New Roman"/>
          <w:sz w:val="24"/>
          <w:szCs w:val="24"/>
          <w:highlight w:val="yellow"/>
        </w:rPr>
        <w:t>7</w:t>
      </w:r>
      <w:r w:rsidRPr="00B42534">
        <w:rPr>
          <w:rFonts w:ascii="Times New Roman" w:hAnsi="Times New Roman" w:cs="Times New Roman"/>
          <w:sz w:val="24"/>
          <w:szCs w:val="24"/>
          <w:highlight w:val="yellow"/>
        </w:rPr>
        <w:t xml:space="preserve"> г</w:t>
      </w:r>
      <w:r>
        <w:rPr>
          <w:rFonts w:ascii="Times New Roman" w:hAnsi="Times New Roman" w:cs="Times New Roman"/>
          <w:sz w:val="24"/>
          <w:szCs w:val="24"/>
        </w:rPr>
        <w:t>.</w:t>
      </w:r>
      <w:bookmarkEnd w:id="32"/>
    </w:p>
    <w:p w:rsidR="00505450" w:rsidRPr="005D3076" w:rsidRDefault="00505450" w:rsidP="00505450">
      <w:pPr>
        <w:pStyle w:val="ConsPlusNonformat"/>
        <w:spacing w:line="276" w:lineRule="auto"/>
        <w:ind w:firstLine="709"/>
        <w:jc w:val="both"/>
        <w:rPr>
          <w:rFonts w:ascii="Times New Roman" w:hAnsi="Times New Roman" w:cs="Times New Roman"/>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X. Плата по Соглашению</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lastRenderedPageBreak/>
        <w:t>Учитывая, что в период действия настоящего Соглашения Концедент не несет расходов на уплату установленных законодательством платежей, связанных с правом владения объектами концессионного соглашения, плата по настоящему Соглашению не установлена (ч. 1.1. ст. 7 Федерального закона от 21.07.2005 г. № 115-ФЗ «О концессионных соглашениях»).</w:t>
      </w:r>
    </w:p>
    <w:p w:rsidR="00505450" w:rsidRPr="005D3076" w:rsidRDefault="00505450" w:rsidP="00505450">
      <w:pPr>
        <w:pStyle w:val="ConsPlusNonformat"/>
        <w:tabs>
          <w:tab w:val="left" w:pos="1134"/>
        </w:tabs>
        <w:spacing w:line="276" w:lineRule="auto"/>
        <w:ind w:firstLine="709"/>
        <w:jc w:val="both"/>
        <w:rPr>
          <w:rFonts w:ascii="Times New Roman" w:hAnsi="Times New Roman" w:cs="Times New Roman"/>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XI. Исключительные права на результаты интеллектуальной деятельности</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Предметом настоящего Соглашения создание, передача, распределение или иные действия в отношении результатов интеллектуальной деятельности не предусмотрены. </w:t>
      </w:r>
    </w:p>
    <w:p w:rsidR="00505450" w:rsidRPr="005D3076" w:rsidRDefault="00505450" w:rsidP="00505450">
      <w:pPr>
        <w:pStyle w:val="ConsPlusNonformat"/>
        <w:spacing w:line="276" w:lineRule="auto"/>
        <w:jc w:val="both"/>
        <w:rPr>
          <w:rFonts w:ascii="Times New Roman" w:hAnsi="Times New Roman" w:cs="Times New Roman"/>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 xml:space="preserve">XII. Порядок осуществления Концедентом контроля за соблюдением </w:t>
      </w: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Концессионером условий настоящего Соглашения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r>
        <w:rPr>
          <w:rFonts w:ascii="Times New Roman" w:hAnsi="Times New Roman" w:cs="Times New Roman"/>
          <w:sz w:val="24"/>
          <w:szCs w:val="24"/>
        </w:rPr>
        <w:t xml:space="preserve">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_Ref475723631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w:t>
      </w:r>
      <w:r w:rsidR="002378E8">
        <w:rPr>
          <w:rFonts w:ascii="Times New Roman" w:hAnsi="Times New Roman" w:cs="Times New Roman"/>
          <w:sz w:val="24"/>
          <w:szCs w:val="24"/>
        </w:rPr>
        <w:fldChar w:fldCharType="end"/>
      </w:r>
      <w:r w:rsidRPr="005D3076">
        <w:rPr>
          <w:rFonts w:ascii="Times New Roman" w:hAnsi="Times New Roman" w:cs="Times New Roman"/>
          <w:sz w:val="24"/>
          <w:szCs w:val="24"/>
        </w:rPr>
        <w:t xml:space="preserve">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w:t>
      </w:r>
      <w:hyperlink w:anchor="P1055" w:history="1">
        <w:r w:rsidRPr="005D3076">
          <w:rPr>
            <w:rFonts w:ascii="Times New Roman" w:hAnsi="Times New Roman" w:cs="Times New Roman"/>
            <w:color w:val="0000FF"/>
            <w:sz w:val="24"/>
            <w:szCs w:val="24"/>
          </w:rPr>
          <w:t>разделе IX</w:t>
        </w:r>
      </w:hyperlink>
      <w:r w:rsidRPr="005D3076">
        <w:rPr>
          <w:rFonts w:ascii="Times New Roman" w:hAnsi="Times New Roman" w:cs="Times New Roman"/>
          <w:sz w:val="24"/>
          <w:szCs w:val="24"/>
        </w:rPr>
        <w:t xml:space="preserve"> настоящего Соглашения.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r>
        <w:rPr>
          <w:rFonts w:ascii="Times New Roman" w:hAnsi="Times New Roman" w:cs="Times New Roman"/>
          <w:sz w:val="24"/>
          <w:szCs w:val="24"/>
        </w:rPr>
        <w:t xml:space="preserve">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_Ref475723631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w:t>
      </w:r>
      <w:r w:rsidR="002378E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D3076">
        <w:rPr>
          <w:rFonts w:ascii="Times New Roman" w:hAnsi="Times New Roman" w:cs="Times New Roman"/>
          <w:sz w:val="24"/>
          <w:szCs w:val="24"/>
        </w:rPr>
        <w:t>настоящего Соглашения.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Концедент имеет право запрашивать у Концессионера, а Концессионер обязан предоставить информацию об исполнении Концессионером </w:t>
      </w:r>
      <w:r w:rsidRPr="00227F3D">
        <w:rPr>
          <w:rFonts w:ascii="Times New Roman" w:hAnsi="Times New Roman" w:cs="Times New Roman"/>
          <w:sz w:val="24"/>
          <w:szCs w:val="24"/>
        </w:rPr>
        <w:t>обязательств, предусмотренных настоящим Соглашением. Порядок предоставления Концессионером и рассмотрения Концедентом указанной информации установлен в Приложении № 9 к настоящему</w:t>
      </w:r>
      <w:r w:rsidRPr="005D3076">
        <w:rPr>
          <w:rFonts w:ascii="Times New Roman" w:hAnsi="Times New Roman" w:cs="Times New Roman"/>
          <w:sz w:val="24"/>
          <w:szCs w:val="24"/>
        </w:rPr>
        <w:t xml:space="preserve"> Соглашению.</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3076">
        <w:rPr>
          <w:rFonts w:ascii="Times New Roman" w:hAnsi="Times New Roman" w:cs="Times New Roman"/>
          <w:sz w:val="24"/>
          <w:szCs w:val="24"/>
        </w:rPr>
        <w:t>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 Концедент не вправе вмешиваться в осуществление хозяйственной деятельности Концессионера.</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3076">
        <w:rPr>
          <w:rFonts w:ascii="Times New Roman" w:hAnsi="Times New Roman" w:cs="Times New Roman"/>
          <w:sz w:val="24"/>
          <w:szCs w:val="24"/>
        </w:rPr>
        <w:t xml:space="preserve">Представители уполномоченных Концедентом </w:t>
      </w:r>
      <w:r w:rsidRPr="00227F3D">
        <w:rPr>
          <w:rFonts w:ascii="Times New Roman" w:hAnsi="Times New Roman" w:cs="Times New Roman"/>
          <w:sz w:val="24"/>
          <w:szCs w:val="24"/>
        </w:rPr>
        <w:t xml:space="preserve">органов или юридических лиц не вправе разглашать сведения, отнесенные настоящим Соглашением к сведениям </w:t>
      </w:r>
      <w:r w:rsidRPr="00227F3D">
        <w:rPr>
          <w:rFonts w:ascii="Times New Roman" w:hAnsi="Times New Roman" w:cs="Times New Roman"/>
          <w:sz w:val="24"/>
          <w:szCs w:val="24"/>
        </w:rPr>
        <w:lastRenderedPageBreak/>
        <w:t>конфиденциального характера, приведенным в Приложении № 10 к настоящему</w:t>
      </w:r>
      <w:r w:rsidRPr="005D3076">
        <w:rPr>
          <w:rFonts w:ascii="Times New Roman" w:hAnsi="Times New Roman" w:cs="Times New Roman"/>
          <w:sz w:val="24"/>
          <w:szCs w:val="24"/>
        </w:rPr>
        <w:t xml:space="preserve"> Соглашению</w:t>
      </w:r>
      <w:r w:rsidRPr="004C7BCD">
        <w:rPr>
          <w:rFonts w:ascii="Times New Roman" w:hAnsi="Times New Roman" w:cs="Times New Roman"/>
          <w:sz w:val="24"/>
          <w:szCs w:val="24"/>
        </w:rPr>
        <w:t>,</w:t>
      </w:r>
      <w:r w:rsidRPr="005D3076">
        <w:rPr>
          <w:rFonts w:ascii="Times New Roman" w:hAnsi="Times New Roman" w:cs="Times New Roman"/>
          <w:sz w:val="24"/>
          <w:szCs w:val="24"/>
        </w:rPr>
        <w:t xml:space="preserve"> или являющиеся коммерческой тайной.</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календарных дней со дня обнаружения указанных нарушений.</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 Результаты осуществления контроля за соблюдением Концессионером условий настоящего Соглашения оформляются актом о результатах контроля.</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 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в случае отсутствия у Концедента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 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505450" w:rsidRPr="005D3076" w:rsidRDefault="00505450" w:rsidP="00DD4531">
      <w:pPr>
        <w:pStyle w:val="ConsPlusNonformat"/>
        <w:numPr>
          <w:ilvl w:val="0"/>
          <w:numId w:val="10"/>
        </w:numPr>
        <w:tabs>
          <w:tab w:val="left" w:pos="1134"/>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505450" w:rsidRPr="005D3076" w:rsidRDefault="00505450" w:rsidP="00505450">
      <w:pPr>
        <w:pStyle w:val="ConsPlusNonformat"/>
        <w:spacing w:line="276" w:lineRule="auto"/>
        <w:jc w:val="both"/>
        <w:rPr>
          <w:rFonts w:ascii="Times New Roman" w:hAnsi="Times New Roman" w:cs="Times New Roman"/>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XIII. Ответственность Сторон</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Концессионер несет ответственность перед Концедентом за допущенное при реконструкции объектов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bookmarkStart w:id="33" w:name="_Ref475724194"/>
      <w:r w:rsidRPr="005D3076">
        <w:rPr>
          <w:rFonts w:ascii="Times New Roman" w:hAnsi="Times New Roman" w:cs="Times New Roman"/>
          <w:sz w:val="24"/>
          <w:szCs w:val="24"/>
        </w:rPr>
        <w:t xml:space="preserve">В случае нарушения требований, </w:t>
      </w:r>
      <w:r w:rsidRPr="001A125B">
        <w:rPr>
          <w:rFonts w:ascii="Times New Roman" w:hAnsi="Times New Roman" w:cs="Times New Roman"/>
          <w:sz w:val="24"/>
          <w:szCs w:val="24"/>
        </w:rPr>
        <w:t xml:space="preserve">указанных в пункте </w:t>
      </w:r>
      <w:r w:rsidR="005651CB">
        <w:fldChar w:fldCharType="begin"/>
      </w:r>
      <w:r w:rsidR="005651CB">
        <w:instrText xml:space="preserve"> REF _Ref475724169 \r \h  \* MERGEFORMAT </w:instrText>
      </w:r>
      <w:r w:rsidR="005651CB">
        <w:fldChar w:fldCharType="separate"/>
      </w:r>
      <w:r w:rsidR="000F567A" w:rsidRPr="000F567A">
        <w:rPr>
          <w:rFonts w:ascii="Times New Roman" w:hAnsi="Times New Roman" w:cs="Times New Roman"/>
          <w:sz w:val="24"/>
          <w:szCs w:val="24"/>
        </w:rPr>
        <w:t>48</w:t>
      </w:r>
      <w:r w:rsidR="005651CB">
        <w:fldChar w:fldCharType="end"/>
      </w:r>
      <w:r w:rsidRPr="005D3076">
        <w:rPr>
          <w:rFonts w:ascii="Times New Roman" w:hAnsi="Times New Roman" w:cs="Times New Roman"/>
          <w:sz w:val="24"/>
          <w:szCs w:val="24"/>
        </w:rPr>
        <w:t xml:space="preserve"> настоящего Соглашения, Концедент обязан в течение 10 календарных дней, прошедших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60 календарных дней.</w:t>
      </w:r>
      <w:bookmarkEnd w:id="33"/>
    </w:p>
    <w:p w:rsidR="00505450" w:rsidRPr="001A125B"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Концедент вправе потребовать от Концессионера возмещения причиненных </w:t>
      </w:r>
      <w:r w:rsidRPr="001A125B">
        <w:rPr>
          <w:rFonts w:ascii="Times New Roman" w:hAnsi="Times New Roman" w:cs="Times New Roman"/>
          <w:sz w:val="24"/>
          <w:szCs w:val="24"/>
        </w:rPr>
        <w:t xml:space="preserve">Концеденту убытков, вызванных нарушением Концессионером требований, указанных в пункте </w:t>
      </w:r>
      <w:r w:rsidR="005651CB">
        <w:fldChar w:fldCharType="begin"/>
      </w:r>
      <w:r w:rsidR="005651CB">
        <w:instrText xml:space="preserve"> REF _Ref475724169 \r \h  \* MERGEFORMAT </w:instrText>
      </w:r>
      <w:r w:rsidR="005651CB">
        <w:fldChar w:fldCharType="separate"/>
      </w:r>
      <w:r w:rsidR="000F567A" w:rsidRPr="000F567A">
        <w:rPr>
          <w:rFonts w:ascii="Times New Roman" w:hAnsi="Times New Roman" w:cs="Times New Roman"/>
          <w:sz w:val="24"/>
          <w:szCs w:val="24"/>
        </w:rPr>
        <w:t>48</w:t>
      </w:r>
      <w:r w:rsidR="005651CB">
        <w:fldChar w:fldCharType="end"/>
      </w:r>
      <w:r w:rsidRPr="001A125B">
        <w:rPr>
          <w:rFonts w:ascii="Times New Roman" w:hAnsi="Times New Roman" w:cs="Times New Roman"/>
          <w:sz w:val="24"/>
          <w:szCs w:val="24"/>
        </w:rPr>
        <w:t xml:space="preserve">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w:t>
      </w:r>
      <w:r w:rsidR="005651CB">
        <w:fldChar w:fldCharType="begin"/>
      </w:r>
      <w:r w:rsidR="005651CB">
        <w:instrText xml:space="preserve"> REF _Ref475724194 \r \h  \* MERGEFORMAT </w:instrText>
      </w:r>
      <w:r w:rsidR="005651CB">
        <w:fldChar w:fldCharType="separate"/>
      </w:r>
      <w:r w:rsidR="000F567A" w:rsidRPr="000F567A">
        <w:rPr>
          <w:rFonts w:ascii="Times New Roman" w:hAnsi="Times New Roman" w:cs="Times New Roman"/>
          <w:sz w:val="24"/>
          <w:szCs w:val="24"/>
        </w:rPr>
        <w:t>109</w:t>
      </w:r>
      <w:r w:rsidR="005651CB">
        <w:fldChar w:fldCharType="end"/>
      </w:r>
      <w:r w:rsidRPr="001A125B">
        <w:rPr>
          <w:rFonts w:ascii="Times New Roman" w:hAnsi="Times New Roman" w:cs="Times New Roman"/>
          <w:sz w:val="24"/>
          <w:szCs w:val="24"/>
        </w:rPr>
        <w:t xml:space="preserve"> настоящего Соглашения, или являются существенными.</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Концессионер несет перед Концедентом ответственность за качество работ по реконструкции объектов Соглашения в течение 6 месяцев с момента прекращения действия настоящего Соглашения.</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lastRenderedPageBreak/>
        <w:t xml:space="preserve">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w:t>
      </w:r>
      <w:r w:rsidRPr="001A125B">
        <w:rPr>
          <w:rFonts w:ascii="Times New Roman" w:hAnsi="Times New Roman" w:cs="Times New Roman"/>
          <w:sz w:val="24"/>
          <w:szCs w:val="24"/>
        </w:rPr>
        <w:t xml:space="preserve">Концессионером обязательств, предусмотренных настоящим Соглашением, указанных в пункте </w:t>
      </w:r>
      <w:r w:rsidR="005651CB">
        <w:fldChar w:fldCharType="begin"/>
      </w:r>
      <w:r w:rsidR="005651CB">
        <w:instrText xml:space="preserve"> REF _Ref475724210 \r \h  \* MERGEFORMAT </w:instrText>
      </w:r>
      <w:r w:rsidR="005651CB">
        <w:fldChar w:fldCharType="separate"/>
      </w:r>
      <w:r w:rsidR="000F567A" w:rsidRPr="000F567A">
        <w:rPr>
          <w:rFonts w:ascii="Times New Roman" w:hAnsi="Times New Roman" w:cs="Times New Roman"/>
          <w:sz w:val="24"/>
          <w:szCs w:val="24"/>
        </w:rPr>
        <w:t>61</w:t>
      </w:r>
      <w:r w:rsidR="005651CB">
        <w:fldChar w:fldCharType="end"/>
      </w:r>
      <w:r w:rsidRPr="001A125B">
        <w:rPr>
          <w:rFonts w:ascii="Times New Roman" w:hAnsi="Times New Roman" w:cs="Times New Roman"/>
          <w:sz w:val="24"/>
          <w:szCs w:val="24"/>
        </w:rPr>
        <w:t xml:space="preserve"> настоящего</w:t>
      </w:r>
      <w:r w:rsidRPr="005D3076">
        <w:rPr>
          <w:rFonts w:ascii="Times New Roman" w:hAnsi="Times New Roman" w:cs="Times New Roman"/>
          <w:sz w:val="24"/>
          <w:szCs w:val="24"/>
        </w:rPr>
        <w:t xml:space="preserve"> Соглашения.</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 указанных в пунктах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_Ref475724222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0</w:t>
      </w:r>
      <w:r w:rsidR="002378E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_Ref475724235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23</w:t>
      </w:r>
      <w:r w:rsidR="002378E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_Ref475724247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50</w:t>
      </w:r>
      <w:r w:rsidR="002378E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D3076">
        <w:rPr>
          <w:rFonts w:ascii="Times New Roman" w:hAnsi="Times New Roman" w:cs="Times New Roman"/>
          <w:sz w:val="24"/>
          <w:szCs w:val="24"/>
        </w:rPr>
        <w:t>настоящего Соглашения.</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Концессионер обязан уплатить Концеденту в соответствующий бюджет неустойку в виде пеней в случае </w:t>
      </w:r>
      <w:r w:rsidRPr="001A125B">
        <w:rPr>
          <w:rFonts w:ascii="Times New Roman" w:hAnsi="Times New Roman" w:cs="Times New Roman"/>
          <w:sz w:val="24"/>
          <w:szCs w:val="24"/>
        </w:rPr>
        <w:t xml:space="preserve">неисполнения или ненадлежащего исполнения Концессионером обязательств, установленных в пункте </w:t>
      </w:r>
      <w:r w:rsidR="005651CB">
        <w:fldChar w:fldCharType="begin"/>
      </w:r>
      <w:r w:rsidR="005651CB">
        <w:instrText xml:space="preserve"> REF _Ref475723774 \r \h  \* MERGEFORMAT </w:instrText>
      </w:r>
      <w:r w:rsidR="005651CB">
        <w:fldChar w:fldCharType="separate"/>
      </w:r>
      <w:r w:rsidR="000F567A" w:rsidRPr="000F567A">
        <w:rPr>
          <w:rFonts w:ascii="Times New Roman" w:hAnsi="Times New Roman" w:cs="Times New Roman"/>
          <w:sz w:val="24"/>
          <w:szCs w:val="24"/>
        </w:rPr>
        <w:t>85</w:t>
      </w:r>
      <w:r w:rsidR="005651CB">
        <w:fldChar w:fldCharType="end"/>
      </w:r>
      <w:r w:rsidRPr="001A125B">
        <w:rPr>
          <w:rFonts w:ascii="Times New Roman" w:hAnsi="Times New Roman" w:cs="Times New Roman"/>
          <w:sz w:val="24"/>
          <w:szCs w:val="24"/>
        </w:rPr>
        <w:t xml:space="preserve"> настоящего</w:t>
      </w:r>
      <w:r w:rsidRPr="005D3076">
        <w:rPr>
          <w:rFonts w:ascii="Times New Roman" w:hAnsi="Times New Roman" w:cs="Times New Roman"/>
          <w:sz w:val="24"/>
          <w:szCs w:val="24"/>
        </w:rPr>
        <w:t xml:space="preserve"> Соглашения, в том числе в случае нарушения сроков исполнения указанных обязательств, в размере 1/300 ключевой ставки Банка России от размера ежемесячной концессионной платы.</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Концедент обязан уплатить Концессионеру неустойку в случае неисполнения или ненадлежащего исполнения Концедентом обязательств, </w:t>
      </w:r>
      <w:r w:rsidRPr="001A125B">
        <w:rPr>
          <w:rFonts w:ascii="Times New Roman" w:hAnsi="Times New Roman" w:cs="Times New Roman"/>
          <w:sz w:val="24"/>
          <w:szCs w:val="24"/>
        </w:rPr>
        <w:t xml:space="preserve">установленных пунктом </w:t>
      </w:r>
      <w:r w:rsidR="005651CB">
        <w:fldChar w:fldCharType="begin"/>
      </w:r>
      <w:r w:rsidR="005651CB">
        <w:instrText xml:space="preserve"> REF _Ref475724268 \r \h  \* MERGEFORMAT </w:instrText>
      </w:r>
      <w:r w:rsidR="005651CB">
        <w:fldChar w:fldCharType="separate"/>
      </w:r>
      <w:r w:rsidR="000F567A" w:rsidRPr="000F567A">
        <w:rPr>
          <w:rFonts w:ascii="Times New Roman" w:hAnsi="Times New Roman" w:cs="Times New Roman"/>
          <w:sz w:val="24"/>
          <w:szCs w:val="24"/>
        </w:rPr>
        <w:t>87</w:t>
      </w:r>
      <w:r w:rsidR="005651CB">
        <w:fldChar w:fldCharType="end"/>
      </w:r>
      <w:r w:rsidRPr="001A125B">
        <w:rPr>
          <w:rFonts w:ascii="Times New Roman" w:hAnsi="Times New Roman" w:cs="Times New Roman"/>
          <w:sz w:val="24"/>
          <w:szCs w:val="24"/>
        </w:rPr>
        <w:t xml:space="preserve"> настоящего Соглашения, в том числе в случае нарушения сроков исполнения указанных</w:t>
      </w:r>
      <w:r w:rsidRPr="005D3076">
        <w:rPr>
          <w:rFonts w:ascii="Times New Roman" w:hAnsi="Times New Roman" w:cs="Times New Roman"/>
          <w:sz w:val="24"/>
          <w:szCs w:val="24"/>
        </w:rPr>
        <w:t xml:space="preserve"> обязательств, в размере 1/300 ключевой ставки Банка России от размера ежемесячной концессионной платы.</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505450" w:rsidRPr="005D3076" w:rsidRDefault="00505450" w:rsidP="00505450">
      <w:pPr>
        <w:pStyle w:val="ConsPlusNonformat"/>
        <w:spacing w:line="276" w:lineRule="auto"/>
        <w:jc w:val="both"/>
        <w:rPr>
          <w:rFonts w:ascii="Times New Roman" w:hAnsi="Times New Roman" w:cs="Times New Roman"/>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 xml:space="preserve">XIV. Порядок взаимодействия Сторон при наступлении </w:t>
      </w: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обстоятельств непреодолимой силы</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Сторона, нарушившая  условия  настоящего Соглашения в результате наступления обстоятельств непреодолимой силы, обязана:</w:t>
      </w:r>
    </w:p>
    <w:p w:rsidR="00505450" w:rsidRPr="005D3076"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30 календарных дней со дня их наступления и представить необходимые документальные подтверждения;</w:t>
      </w:r>
    </w:p>
    <w:p w:rsidR="00505450" w:rsidRPr="005D3076"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t>б) в письменной форме уведомить другую Сторону о возобновлении исполнения своих обязательств, предусмотренных настоящим Соглашением.</w:t>
      </w:r>
    </w:p>
    <w:p w:rsidR="00505450" w:rsidRPr="005D3076"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30 дней следующие меры, направленные на обеспечение  надлежащего осуществления Концессионером деятельности, указанной в </w:t>
      </w:r>
      <w:r>
        <w:rPr>
          <w:rFonts w:ascii="Times New Roman" w:hAnsi="Times New Roman" w:cs="Times New Roman"/>
          <w:sz w:val="24"/>
          <w:szCs w:val="24"/>
        </w:rPr>
        <w:t xml:space="preserve">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_Ref475723631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w:t>
      </w:r>
      <w:r w:rsidR="002378E8">
        <w:rPr>
          <w:rFonts w:ascii="Times New Roman" w:hAnsi="Times New Roman" w:cs="Times New Roman"/>
          <w:sz w:val="24"/>
          <w:szCs w:val="24"/>
        </w:rPr>
        <w:fldChar w:fldCharType="end"/>
      </w:r>
      <w:r w:rsidRPr="005D3076">
        <w:rPr>
          <w:rFonts w:ascii="Times New Roman" w:hAnsi="Times New Roman" w:cs="Times New Roman"/>
          <w:sz w:val="24"/>
          <w:szCs w:val="24"/>
        </w:rPr>
        <w:t xml:space="preserve"> настоящего  Соглашения:</w:t>
      </w:r>
    </w:p>
    <w:p w:rsidR="00505450" w:rsidRPr="005D3076"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письменно уведомить другую Сторону о возникновении обстоятельств непреодолимой силы и приостановить исполнение настоящего Соглашения на срок действия указанных обстоятельств, а в дальнейшем принять меры к изменению или расторжению настоящего </w:t>
      </w:r>
      <w:r w:rsidRPr="005D3076">
        <w:rPr>
          <w:rFonts w:ascii="Times New Roman" w:hAnsi="Times New Roman" w:cs="Times New Roman"/>
          <w:sz w:val="24"/>
          <w:szCs w:val="24"/>
        </w:rPr>
        <w:lastRenderedPageBreak/>
        <w:t xml:space="preserve">Соглашения в случае, если дальнейшее осуществление Концессионером деятельности, указанной в </w:t>
      </w:r>
      <w:r>
        <w:rPr>
          <w:rFonts w:ascii="Times New Roman" w:hAnsi="Times New Roman" w:cs="Times New Roman"/>
          <w:sz w:val="24"/>
          <w:szCs w:val="24"/>
        </w:rPr>
        <w:t xml:space="preserve">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_Ref475723631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w:t>
      </w:r>
      <w:r w:rsidR="002378E8">
        <w:rPr>
          <w:rFonts w:ascii="Times New Roman" w:hAnsi="Times New Roman" w:cs="Times New Roman"/>
          <w:sz w:val="24"/>
          <w:szCs w:val="24"/>
        </w:rPr>
        <w:fldChar w:fldCharType="end"/>
      </w:r>
      <w:r w:rsidRPr="005D3076">
        <w:rPr>
          <w:rFonts w:ascii="Times New Roman" w:hAnsi="Times New Roman" w:cs="Times New Roman"/>
          <w:sz w:val="24"/>
          <w:szCs w:val="24"/>
        </w:rPr>
        <w:t xml:space="preserve"> настоящего Соглашения не представляется возможным.</w:t>
      </w:r>
    </w:p>
    <w:p w:rsidR="00505450" w:rsidRPr="005D3076" w:rsidRDefault="00505450" w:rsidP="00505450">
      <w:pPr>
        <w:pStyle w:val="ConsPlusNonformat"/>
        <w:spacing w:line="276" w:lineRule="auto"/>
        <w:jc w:val="center"/>
        <w:rPr>
          <w:rFonts w:ascii="Times New Roman" w:hAnsi="Times New Roman" w:cs="Times New Roman"/>
          <w:b/>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XV. Изменение Соглашения</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Настоящее Соглашение может быть изменено по соглашению его Сторон.</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органа местного самоуправления, а также в иных случаях, предусмотренных Федеральным законом «О концессионных соглашениях».</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Изменение настоящего Соглашения осуществляется в письменной форме.</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Изменение условий настоящего Соглашения осуществляется по согласованию с антимонопольным органом в случаях, предусмотренных Федеральным </w:t>
      </w:r>
      <w:hyperlink r:id="rId25" w:history="1">
        <w:r w:rsidRPr="005D3076">
          <w:rPr>
            <w:rFonts w:ascii="Times New Roman" w:hAnsi="Times New Roman" w:cs="Times New Roman"/>
            <w:color w:val="0000FF"/>
            <w:sz w:val="24"/>
            <w:szCs w:val="24"/>
          </w:rPr>
          <w:t>законом</w:t>
        </w:r>
      </w:hyperlink>
      <w:r w:rsidRPr="005D3076">
        <w:rPr>
          <w:rFonts w:ascii="Times New Roman" w:hAnsi="Times New Roman" w:cs="Times New Roman"/>
          <w:sz w:val="24"/>
          <w:szCs w:val="24"/>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Изменение значений долгосрочных </w:t>
      </w:r>
      <w:r w:rsidRPr="00227F3D">
        <w:rPr>
          <w:rFonts w:ascii="Times New Roman" w:hAnsi="Times New Roman" w:cs="Times New Roman"/>
          <w:sz w:val="24"/>
          <w:szCs w:val="24"/>
        </w:rPr>
        <w:t>параметров регулирования деятельности Концессионера, указанных в Приложении № 8 к настоящему</w:t>
      </w:r>
      <w:r w:rsidRPr="005D3076">
        <w:rPr>
          <w:rFonts w:ascii="Times New Roman" w:hAnsi="Times New Roman" w:cs="Times New Roman"/>
          <w:sz w:val="24"/>
          <w:szCs w:val="24"/>
        </w:rPr>
        <w:t xml:space="preserve"> Соглашению,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Сторона в течение 30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26" w:history="1">
        <w:r w:rsidRPr="005D3076">
          <w:rPr>
            <w:rFonts w:ascii="Times New Roman" w:hAnsi="Times New Roman" w:cs="Times New Roman"/>
            <w:color w:val="0000FF"/>
            <w:sz w:val="24"/>
            <w:szCs w:val="24"/>
          </w:rPr>
          <w:t>кодексом</w:t>
        </w:r>
      </w:hyperlink>
      <w:r w:rsidRPr="005D3076">
        <w:rPr>
          <w:rFonts w:ascii="Times New Roman" w:hAnsi="Times New Roman" w:cs="Times New Roman"/>
          <w:sz w:val="24"/>
          <w:szCs w:val="24"/>
        </w:rPr>
        <w:t xml:space="preserve"> Российской Федерации.</w:t>
      </w:r>
    </w:p>
    <w:p w:rsidR="00505450" w:rsidRPr="005D3076" w:rsidRDefault="00505450" w:rsidP="00505450">
      <w:pPr>
        <w:pStyle w:val="ConsPlusNonformat"/>
        <w:spacing w:line="276" w:lineRule="auto"/>
        <w:jc w:val="both"/>
        <w:rPr>
          <w:rFonts w:ascii="Times New Roman" w:hAnsi="Times New Roman" w:cs="Times New Roman"/>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XVI. Прекращение Соглашения</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Настоящее Соглашение прекращается:</w:t>
      </w:r>
    </w:p>
    <w:p w:rsidR="00505450" w:rsidRPr="005D3076"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t>а) по истечении срока действия;</w:t>
      </w:r>
    </w:p>
    <w:p w:rsidR="00505450" w:rsidRPr="005D3076"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t>б) по соглашению Сторон;</w:t>
      </w:r>
    </w:p>
    <w:p w:rsidR="00505450" w:rsidRPr="005D3076"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t>в) на основании судебного решения о его досрочном расторжении.</w:t>
      </w:r>
    </w:p>
    <w:p w:rsidR="00505450" w:rsidRPr="005D3076" w:rsidRDefault="00505450" w:rsidP="00DD4531">
      <w:pPr>
        <w:pStyle w:val="ConsPlusNonformat"/>
        <w:numPr>
          <w:ilvl w:val="0"/>
          <w:numId w:val="10"/>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505450" w:rsidRPr="005D3076"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t>1</w:t>
      </w:r>
      <w:r w:rsidR="00292733">
        <w:rPr>
          <w:rFonts w:ascii="Times New Roman" w:hAnsi="Times New Roman" w:cs="Times New Roman"/>
          <w:sz w:val="24"/>
          <w:szCs w:val="24"/>
        </w:rPr>
        <w:t>30</w:t>
      </w:r>
      <w:r w:rsidRPr="005D3076">
        <w:rPr>
          <w:rFonts w:ascii="Times New Roman" w:hAnsi="Times New Roman" w:cs="Times New Roman"/>
          <w:sz w:val="24"/>
          <w:szCs w:val="24"/>
        </w:rPr>
        <w:t xml:space="preserve">. </w:t>
      </w:r>
      <w:r w:rsidRPr="00C769CA">
        <w:rPr>
          <w:rFonts w:ascii="Times New Roman" w:hAnsi="Times New Roman" w:cs="Times New Roman"/>
          <w:sz w:val="24"/>
          <w:szCs w:val="24"/>
        </w:rPr>
        <w:t>В случае существенного увеличения цен на энергоносители (более чем на 20% по сравнению с действовавшей ранее ценой), необходимые для производства Концессионером тепловой энергии, настоящее Соглашение подлежит расторжению.</w:t>
      </w:r>
    </w:p>
    <w:p w:rsidR="00505450" w:rsidRPr="005D3076" w:rsidRDefault="00505450" w:rsidP="00292733">
      <w:pPr>
        <w:pStyle w:val="ConsPlusNonformat"/>
        <w:numPr>
          <w:ilvl w:val="0"/>
          <w:numId w:val="48"/>
        </w:numPr>
        <w:tabs>
          <w:tab w:val="left" w:pos="1276"/>
        </w:tabs>
        <w:spacing w:line="276" w:lineRule="auto"/>
        <w:jc w:val="both"/>
        <w:rPr>
          <w:rFonts w:ascii="Times New Roman" w:hAnsi="Times New Roman" w:cs="Times New Roman"/>
          <w:sz w:val="24"/>
          <w:szCs w:val="24"/>
        </w:rPr>
      </w:pPr>
      <w:r w:rsidRPr="005D3076">
        <w:rPr>
          <w:rFonts w:ascii="Times New Roman" w:hAnsi="Times New Roman" w:cs="Times New Roman"/>
          <w:sz w:val="24"/>
          <w:szCs w:val="24"/>
        </w:rPr>
        <w:t>К существенным нарушениям Концессионером условий настоящего Соглашения относятся:</w:t>
      </w:r>
    </w:p>
    <w:p w:rsidR="00505450" w:rsidRPr="001A125B"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lastRenderedPageBreak/>
        <w:t xml:space="preserve">а) нарушение </w:t>
      </w:r>
      <w:r w:rsidRPr="001A125B">
        <w:rPr>
          <w:rFonts w:ascii="Times New Roman" w:hAnsi="Times New Roman" w:cs="Times New Roman"/>
          <w:sz w:val="24"/>
          <w:szCs w:val="24"/>
        </w:rPr>
        <w:t xml:space="preserve">установленных пунктом </w:t>
      </w:r>
      <w:r w:rsidR="005651CB">
        <w:fldChar w:fldCharType="begin"/>
      </w:r>
      <w:r w:rsidR="005651CB">
        <w:instrText xml:space="preserve"> REF _Ref475723774 \r \h  \* MERGEFORMAT </w:instrText>
      </w:r>
      <w:r w:rsidR="005651CB">
        <w:fldChar w:fldCharType="separate"/>
      </w:r>
      <w:r w:rsidR="000F567A" w:rsidRPr="000F567A">
        <w:rPr>
          <w:rFonts w:ascii="Times New Roman" w:hAnsi="Times New Roman" w:cs="Times New Roman"/>
          <w:sz w:val="24"/>
          <w:szCs w:val="24"/>
        </w:rPr>
        <w:t>85</w:t>
      </w:r>
      <w:r w:rsidR="005651CB">
        <w:fldChar w:fldCharType="end"/>
      </w:r>
      <w:r w:rsidRPr="001A125B">
        <w:rPr>
          <w:rFonts w:ascii="Times New Roman" w:hAnsi="Times New Roman" w:cs="Times New Roman"/>
          <w:sz w:val="24"/>
          <w:szCs w:val="24"/>
        </w:rPr>
        <w:t xml:space="preserve"> настоящего Соглашения сроков реконструкции объектов Соглашения;</w:t>
      </w:r>
    </w:p>
    <w:p w:rsidR="00505450" w:rsidRPr="001A125B"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1A125B">
        <w:rPr>
          <w:rFonts w:ascii="Times New Roman" w:hAnsi="Times New Roman" w:cs="Times New Roman"/>
          <w:sz w:val="24"/>
          <w:szCs w:val="24"/>
        </w:rPr>
        <w:t>б) использование (эксплуатация) объекта Соглашения в целях, не установленных настоящим Соглашением;</w:t>
      </w:r>
    </w:p>
    <w:p w:rsidR="00505450" w:rsidRPr="001A125B"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1A125B">
        <w:rPr>
          <w:rFonts w:ascii="Times New Roman" w:hAnsi="Times New Roman" w:cs="Times New Roman"/>
          <w:sz w:val="24"/>
          <w:szCs w:val="24"/>
        </w:rPr>
        <w:t>в) нарушение установленного настоящим Соглашением порядка использования (эксплуатации) объекта Соглашения;</w:t>
      </w:r>
    </w:p>
    <w:p w:rsidR="00505450" w:rsidRPr="001A125B"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1A125B">
        <w:rPr>
          <w:rFonts w:ascii="Times New Roman" w:hAnsi="Times New Roman" w:cs="Times New Roman"/>
          <w:sz w:val="24"/>
          <w:szCs w:val="24"/>
        </w:rPr>
        <w:t xml:space="preserve">г) неисполнение или ненадлежащее исполнение Концессионером обязательств, установленных пунктом </w:t>
      </w:r>
      <w:r w:rsidR="005651CB">
        <w:fldChar w:fldCharType="begin"/>
      </w:r>
      <w:r w:rsidR="005651CB">
        <w:instrText xml:space="preserve"> REF _Ref475724103 \r \h  \* MERGEFORMAT </w:instrText>
      </w:r>
      <w:r w:rsidR="005651CB">
        <w:fldChar w:fldCharType="separate"/>
      </w:r>
      <w:r w:rsidR="000F567A">
        <w:t>0</w:t>
      </w:r>
      <w:r w:rsidR="005651CB">
        <w:fldChar w:fldCharType="end"/>
      </w:r>
      <w:r w:rsidRPr="001A125B">
        <w:rPr>
          <w:rFonts w:ascii="Times New Roman" w:hAnsi="Times New Roman" w:cs="Times New Roman"/>
          <w:sz w:val="24"/>
          <w:szCs w:val="24"/>
        </w:rPr>
        <w:t xml:space="preserve"> настоящего Соглашения;</w:t>
      </w:r>
    </w:p>
    <w:p w:rsidR="00505450" w:rsidRPr="005D3076"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1A125B">
        <w:rPr>
          <w:rFonts w:ascii="Times New Roman" w:hAnsi="Times New Roman" w:cs="Times New Roman"/>
          <w:sz w:val="24"/>
          <w:szCs w:val="24"/>
        </w:rPr>
        <w:t>д) прекращение</w:t>
      </w:r>
      <w:r w:rsidRPr="005D3076">
        <w:rPr>
          <w:rFonts w:ascii="Times New Roman" w:hAnsi="Times New Roman" w:cs="Times New Roman"/>
          <w:sz w:val="24"/>
          <w:szCs w:val="24"/>
        </w:rPr>
        <w:t xml:space="preserve"> или приостановление Концессионером деятельности, предусмотренной настоящим Соглашением, без согласия Концедента;</w:t>
      </w:r>
    </w:p>
    <w:p w:rsidR="00505450" w:rsidRPr="005D3076"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е) неисполнение или ненадлежащее исполнение Концессионером обязательств, указанных в </w:t>
      </w:r>
      <w:r>
        <w:rPr>
          <w:rFonts w:ascii="Times New Roman" w:hAnsi="Times New Roman" w:cs="Times New Roman"/>
          <w:sz w:val="24"/>
          <w:szCs w:val="24"/>
        </w:rPr>
        <w:t xml:space="preserve">пункте </w:t>
      </w:r>
      <w:r w:rsidR="002378E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_Ref475723631 \r \h </w:instrText>
      </w:r>
      <w:r w:rsidR="002378E8">
        <w:rPr>
          <w:rFonts w:ascii="Times New Roman" w:hAnsi="Times New Roman" w:cs="Times New Roman"/>
          <w:sz w:val="24"/>
          <w:szCs w:val="24"/>
        </w:rPr>
      </w:r>
      <w:r w:rsidR="002378E8">
        <w:rPr>
          <w:rFonts w:ascii="Times New Roman" w:hAnsi="Times New Roman" w:cs="Times New Roman"/>
          <w:sz w:val="24"/>
          <w:szCs w:val="24"/>
        </w:rPr>
        <w:fldChar w:fldCharType="separate"/>
      </w:r>
      <w:r w:rsidR="000F567A">
        <w:rPr>
          <w:rFonts w:ascii="Times New Roman" w:hAnsi="Times New Roman" w:cs="Times New Roman"/>
          <w:sz w:val="24"/>
          <w:szCs w:val="24"/>
        </w:rPr>
        <w:t>1</w:t>
      </w:r>
      <w:r w:rsidR="002378E8">
        <w:rPr>
          <w:rFonts w:ascii="Times New Roman" w:hAnsi="Times New Roman" w:cs="Times New Roman"/>
          <w:sz w:val="24"/>
          <w:szCs w:val="24"/>
        </w:rPr>
        <w:fldChar w:fldCharType="end"/>
      </w:r>
      <w:r w:rsidRPr="005D3076">
        <w:rPr>
          <w:rFonts w:ascii="Times New Roman" w:hAnsi="Times New Roman" w:cs="Times New Roman"/>
          <w:sz w:val="24"/>
          <w:szCs w:val="24"/>
        </w:rPr>
        <w:t xml:space="preserve"> настоящего Соглашения, по предоставлению гражданам и другим потребителям товаров, работ, услуг, в том числе услуг по теплоснабжению.</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К существенным нарушениям Концедентом условий настоящего Соглашения относятся:</w:t>
      </w:r>
    </w:p>
    <w:p w:rsidR="00505450" w:rsidRPr="005D3076"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1A125B">
        <w:rPr>
          <w:rFonts w:ascii="Times New Roman" w:hAnsi="Times New Roman" w:cs="Times New Roman"/>
          <w:sz w:val="24"/>
          <w:szCs w:val="24"/>
        </w:rPr>
        <w:t xml:space="preserve">а) невыполнение в срок, установленный в пункте </w:t>
      </w:r>
      <w:r w:rsidR="005651CB">
        <w:fldChar w:fldCharType="begin"/>
      </w:r>
      <w:r w:rsidR="005651CB">
        <w:instrText xml:space="preserve"> REF _Ref475724222 \r \h  \* MERGEFORMAT </w:instrText>
      </w:r>
      <w:r w:rsidR="005651CB">
        <w:fldChar w:fldCharType="separate"/>
      </w:r>
      <w:r w:rsidR="000F567A">
        <w:t>0</w:t>
      </w:r>
      <w:r w:rsidR="005651CB">
        <w:fldChar w:fldCharType="end"/>
      </w:r>
      <w:r w:rsidRPr="001A125B">
        <w:rPr>
          <w:rFonts w:ascii="Times New Roman" w:hAnsi="Times New Roman" w:cs="Times New Roman"/>
          <w:sz w:val="24"/>
          <w:szCs w:val="24"/>
        </w:rPr>
        <w:t xml:space="preserve"> настоящего</w:t>
      </w:r>
      <w:r w:rsidRPr="005D3076">
        <w:rPr>
          <w:rFonts w:ascii="Times New Roman" w:hAnsi="Times New Roman" w:cs="Times New Roman"/>
          <w:sz w:val="24"/>
          <w:szCs w:val="24"/>
        </w:rPr>
        <w:t xml:space="preserve"> Соглашения, обязанности по передаче Концессионеру объекта Соглашения;</w:t>
      </w:r>
    </w:p>
    <w:p w:rsidR="00505450" w:rsidRPr="005D3076"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б) передача </w:t>
      </w:r>
      <w:r w:rsidRPr="00227F3D">
        <w:rPr>
          <w:rFonts w:ascii="Times New Roman" w:hAnsi="Times New Roman" w:cs="Times New Roman"/>
          <w:sz w:val="24"/>
          <w:szCs w:val="24"/>
        </w:rPr>
        <w:t>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w:t>
      </w:r>
      <w:r w:rsidRPr="005D3076">
        <w:rPr>
          <w:rFonts w:ascii="Times New Roman" w:hAnsi="Times New Roman" w:cs="Times New Roman"/>
          <w:sz w:val="24"/>
          <w:szCs w:val="24"/>
        </w:rPr>
        <w:t xml:space="preserve"> могло быть выявлено при передаче объекта Соглашения и возникло по вине Концедента.</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Порядок и условия возмещения расходов Сторон, связанных с досрочным расторжением настоящего Соглашения, </w:t>
      </w:r>
      <w:r w:rsidRPr="00227F3D">
        <w:rPr>
          <w:rFonts w:ascii="Times New Roman" w:hAnsi="Times New Roman" w:cs="Times New Roman"/>
          <w:sz w:val="24"/>
          <w:szCs w:val="24"/>
        </w:rPr>
        <w:t>приведены в Приложении № 11 к настоящему</w:t>
      </w:r>
      <w:r w:rsidRPr="005D3076">
        <w:rPr>
          <w:rFonts w:ascii="Times New Roman" w:hAnsi="Times New Roman" w:cs="Times New Roman"/>
          <w:sz w:val="24"/>
          <w:szCs w:val="24"/>
        </w:rPr>
        <w:t xml:space="preserve"> Соглашению.</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В случае досрочного расторжения настоящего Соглашения возмещение расходов Концессионера по реконструкции объектов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3 месяцев с момента расторжения.</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Соглашения, приведен </w:t>
      </w:r>
      <w:r w:rsidRPr="00227F3D">
        <w:rPr>
          <w:rFonts w:ascii="Times New Roman" w:hAnsi="Times New Roman" w:cs="Times New Roman"/>
          <w:sz w:val="24"/>
          <w:szCs w:val="24"/>
        </w:rPr>
        <w:t>в Приложении № 2 к настоящему</w:t>
      </w:r>
      <w:r w:rsidRPr="005D3076">
        <w:rPr>
          <w:rFonts w:ascii="Times New Roman" w:hAnsi="Times New Roman" w:cs="Times New Roman"/>
          <w:sz w:val="24"/>
          <w:szCs w:val="24"/>
        </w:rPr>
        <w:t xml:space="preserve"> Соглашению.</w:t>
      </w:r>
    </w:p>
    <w:p w:rsidR="00505450" w:rsidRPr="005D3076" w:rsidRDefault="00505450" w:rsidP="00505450">
      <w:pPr>
        <w:pStyle w:val="ConsPlusNonformat"/>
        <w:spacing w:line="276" w:lineRule="auto"/>
        <w:ind w:firstLine="709"/>
        <w:jc w:val="both"/>
        <w:rPr>
          <w:rFonts w:ascii="Times New Roman" w:hAnsi="Times New Roman" w:cs="Times New Roman"/>
          <w:sz w:val="24"/>
          <w:szCs w:val="24"/>
        </w:rPr>
      </w:pPr>
    </w:p>
    <w:p w:rsidR="00505450" w:rsidRPr="005D3076" w:rsidRDefault="00505450" w:rsidP="00505450">
      <w:pPr>
        <w:pStyle w:val="ConsPlusNonformat"/>
        <w:spacing w:line="276" w:lineRule="auto"/>
        <w:ind w:firstLine="709"/>
        <w:jc w:val="center"/>
        <w:rPr>
          <w:rFonts w:ascii="Times New Roman" w:hAnsi="Times New Roman" w:cs="Times New Roman"/>
          <w:b/>
          <w:sz w:val="24"/>
          <w:szCs w:val="24"/>
        </w:rPr>
      </w:pPr>
      <w:r w:rsidRPr="005D3076">
        <w:rPr>
          <w:rFonts w:ascii="Times New Roman" w:hAnsi="Times New Roman" w:cs="Times New Roman"/>
          <w:b/>
          <w:sz w:val="24"/>
          <w:szCs w:val="24"/>
        </w:rPr>
        <w:t>XVII. Гарантии осуществления Концессионером деятельности, предусмотренной Соглашением</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В соответствии с законодательством о концессионных соглашениях Департамент Оренбургской области по ценам и регулированию тарифов устанавливает цены (тарифы) и (или) надбавки к ценам (тарифам) исходя из определенных настоящим Соглашением объема инвестиций, </w:t>
      </w:r>
      <w:r w:rsidRPr="001A125B">
        <w:rPr>
          <w:rFonts w:ascii="Times New Roman" w:hAnsi="Times New Roman" w:cs="Times New Roman"/>
          <w:sz w:val="24"/>
          <w:szCs w:val="24"/>
        </w:rPr>
        <w:t xml:space="preserve">предусмотренного пунктом </w:t>
      </w:r>
      <w:r w:rsidR="005651CB">
        <w:fldChar w:fldCharType="begin"/>
      </w:r>
      <w:r w:rsidR="005651CB">
        <w:instrText xml:space="preserve"> REF _Ref475724346 \r \h  \* MERGEFORMAT </w:instrText>
      </w:r>
      <w:r w:rsidR="005651CB">
        <w:fldChar w:fldCharType="separate"/>
      </w:r>
      <w:r w:rsidR="000F567A" w:rsidRPr="000F567A">
        <w:rPr>
          <w:rFonts w:ascii="Times New Roman" w:hAnsi="Times New Roman" w:cs="Times New Roman"/>
          <w:sz w:val="24"/>
          <w:szCs w:val="24"/>
        </w:rPr>
        <w:t>33</w:t>
      </w:r>
      <w:r w:rsidR="005651CB">
        <w:fldChar w:fldCharType="end"/>
      </w:r>
      <w:r w:rsidRPr="001A125B">
        <w:rPr>
          <w:rFonts w:ascii="Times New Roman" w:hAnsi="Times New Roman" w:cs="Times New Roman"/>
          <w:sz w:val="24"/>
          <w:szCs w:val="24"/>
        </w:rPr>
        <w:t xml:space="preserve"> настоящего Соглашения, и сроков их осуществления, предусмотренных пунктом </w:t>
      </w:r>
      <w:r w:rsidR="005651CB">
        <w:fldChar w:fldCharType="begin"/>
      </w:r>
      <w:r w:rsidR="005651CB">
        <w:instrText xml:space="preserve"> REF _Ref475724351 \r \h  \* MERGEFORMAT </w:instrText>
      </w:r>
      <w:r w:rsidR="005651CB">
        <w:fldChar w:fldCharType="separate"/>
      </w:r>
      <w:r w:rsidR="000F567A" w:rsidRPr="000F567A">
        <w:rPr>
          <w:rFonts w:ascii="Times New Roman" w:hAnsi="Times New Roman" w:cs="Times New Roman"/>
          <w:sz w:val="24"/>
          <w:szCs w:val="24"/>
        </w:rPr>
        <w:t>34</w:t>
      </w:r>
      <w:r w:rsidR="005651CB">
        <w:fldChar w:fldCharType="end"/>
      </w:r>
      <w:r w:rsidRPr="001A125B">
        <w:rPr>
          <w:rFonts w:ascii="Times New Roman" w:hAnsi="Times New Roman" w:cs="Times New Roman"/>
          <w:sz w:val="24"/>
          <w:szCs w:val="24"/>
        </w:rPr>
        <w:t xml:space="preserve"> настоящего Соглашения, на реконструкцию объектов Соглашения, объема инвестиций, предусмотренного пунктом </w:t>
      </w:r>
      <w:r w:rsidR="005651CB">
        <w:fldChar w:fldCharType="begin"/>
      </w:r>
      <w:r w:rsidR="005651CB">
        <w:instrText xml:space="preserve"> REF _Ref475724346 \r \h  \* MERGEFORMAT </w:instrText>
      </w:r>
      <w:r w:rsidR="005651CB">
        <w:fldChar w:fldCharType="separate"/>
      </w:r>
      <w:r w:rsidR="000F567A" w:rsidRPr="000F567A">
        <w:rPr>
          <w:rFonts w:ascii="Times New Roman" w:hAnsi="Times New Roman" w:cs="Times New Roman"/>
          <w:sz w:val="24"/>
          <w:szCs w:val="24"/>
        </w:rPr>
        <w:t>33</w:t>
      </w:r>
      <w:r w:rsidR="005651CB">
        <w:fldChar w:fldCharType="end"/>
      </w:r>
      <w:r w:rsidRPr="001A125B">
        <w:rPr>
          <w:rFonts w:ascii="Times New Roman" w:hAnsi="Times New Roman" w:cs="Times New Roman"/>
          <w:sz w:val="24"/>
          <w:szCs w:val="24"/>
        </w:rPr>
        <w:t xml:space="preserve"> настоящего Соглашения, и сроков их осуществления, предусмотренных пунктом </w:t>
      </w:r>
      <w:r w:rsidR="005651CB">
        <w:fldChar w:fldCharType="begin"/>
      </w:r>
      <w:r w:rsidR="005651CB">
        <w:instrText xml:space="preserve"> REF _Ref475724351 \r \h  \* MERGEFORMAT </w:instrText>
      </w:r>
      <w:r w:rsidR="005651CB">
        <w:fldChar w:fldCharType="separate"/>
      </w:r>
      <w:r w:rsidR="000F567A" w:rsidRPr="000F567A">
        <w:rPr>
          <w:rFonts w:ascii="Times New Roman" w:hAnsi="Times New Roman" w:cs="Times New Roman"/>
          <w:sz w:val="24"/>
          <w:szCs w:val="24"/>
        </w:rPr>
        <w:t>34</w:t>
      </w:r>
      <w:r w:rsidR="005651CB">
        <w:fldChar w:fldCharType="end"/>
      </w:r>
      <w:r w:rsidRPr="001A125B">
        <w:rPr>
          <w:rFonts w:ascii="Times New Roman" w:hAnsi="Times New Roman" w:cs="Times New Roman"/>
          <w:sz w:val="24"/>
          <w:szCs w:val="24"/>
        </w:rPr>
        <w:t xml:space="preserve"> настоящего </w:t>
      </w:r>
      <w:r w:rsidRPr="001A125B">
        <w:rPr>
          <w:rFonts w:ascii="Times New Roman" w:hAnsi="Times New Roman" w:cs="Times New Roman"/>
          <w:sz w:val="24"/>
          <w:szCs w:val="24"/>
        </w:rPr>
        <w:lastRenderedPageBreak/>
        <w:t xml:space="preserve">Соглашения, на модернизацию, замену </w:t>
      </w:r>
      <w:r w:rsidRPr="00227F3D">
        <w:rPr>
          <w:rFonts w:ascii="Times New Roman" w:hAnsi="Times New Roman" w:cs="Times New Roman"/>
          <w:sz w:val="24"/>
          <w:szCs w:val="24"/>
        </w:rPr>
        <w:t>морально устаревшего и физически изношенного оборудования новым, более производительным оборудованием, осуществление мероприятий по улучшению характеристик и эксплуатационных свойств иного имущества, долгосрочных параметров регулирования, указанных в Приложении № 8 к настоящему</w:t>
      </w:r>
      <w:r w:rsidRPr="005D3076">
        <w:rPr>
          <w:rFonts w:ascii="Times New Roman" w:hAnsi="Times New Roman" w:cs="Times New Roman"/>
          <w:sz w:val="24"/>
          <w:szCs w:val="24"/>
        </w:rPr>
        <w:t xml:space="preserve"> Соглашению.</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Установление, изменение, корректировка регулируемых цен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По соглашению Сторон и по согласованию в порядке, утверждаемом Правительством Российской Федерации в сфере теплоснабжения, водоснабжения и водоотведения,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оказываемые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505450" w:rsidRPr="005D3076" w:rsidRDefault="00505450" w:rsidP="00505450">
      <w:pPr>
        <w:pStyle w:val="ConsPlusNonformat"/>
        <w:spacing w:line="276" w:lineRule="auto"/>
        <w:jc w:val="center"/>
        <w:rPr>
          <w:rFonts w:ascii="Times New Roman" w:hAnsi="Times New Roman" w:cs="Times New Roman"/>
          <w:b/>
          <w:sz w:val="24"/>
          <w:szCs w:val="24"/>
        </w:rPr>
      </w:pPr>
    </w:p>
    <w:p w:rsidR="00505450" w:rsidRPr="005D3076" w:rsidRDefault="00505450" w:rsidP="00505450">
      <w:pPr>
        <w:pStyle w:val="ConsPlusNonformat"/>
        <w:spacing w:line="276" w:lineRule="auto"/>
        <w:jc w:val="center"/>
        <w:rPr>
          <w:rFonts w:ascii="Times New Roman" w:hAnsi="Times New Roman" w:cs="Times New Roman"/>
          <w:b/>
          <w:sz w:val="24"/>
          <w:szCs w:val="24"/>
        </w:rPr>
      </w:pPr>
      <w:r w:rsidRPr="005D3076">
        <w:rPr>
          <w:rFonts w:ascii="Times New Roman" w:hAnsi="Times New Roman" w:cs="Times New Roman"/>
          <w:b/>
          <w:sz w:val="24"/>
          <w:szCs w:val="24"/>
        </w:rPr>
        <w:t>XVIII. Разрешение споров</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Споры и разногласия между Сторонами по настоящему Соглашению или в связи с ним разрешаются путем переговоров.</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20 календарных дней со дня ее получения.</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505450" w:rsidRPr="005D3076" w:rsidRDefault="00505450" w:rsidP="00505450">
      <w:pPr>
        <w:pStyle w:val="ConsPlusNonformat"/>
        <w:tabs>
          <w:tab w:val="left" w:pos="1276"/>
        </w:tabs>
        <w:spacing w:line="276" w:lineRule="auto"/>
        <w:ind w:firstLine="709"/>
        <w:jc w:val="both"/>
        <w:rPr>
          <w:rFonts w:ascii="Times New Roman" w:hAnsi="Times New Roman" w:cs="Times New Roman"/>
          <w:sz w:val="24"/>
          <w:szCs w:val="24"/>
        </w:rPr>
      </w:pP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В случае если ответ не представлен в указанный срок, претензия считается принятой.</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Оренбургской области.</w:t>
      </w:r>
    </w:p>
    <w:p w:rsidR="00505450" w:rsidRPr="005D3076" w:rsidRDefault="00505450" w:rsidP="00505450">
      <w:pPr>
        <w:pStyle w:val="ConsPlusNonformat"/>
        <w:spacing w:line="276" w:lineRule="auto"/>
        <w:ind w:firstLine="709"/>
        <w:jc w:val="both"/>
        <w:rPr>
          <w:rFonts w:ascii="Times New Roman" w:hAnsi="Times New Roman" w:cs="Times New Roman"/>
          <w:sz w:val="24"/>
          <w:szCs w:val="24"/>
        </w:rPr>
      </w:pPr>
    </w:p>
    <w:p w:rsidR="00505450" w:rsidRPr="005D3076" w:rsidRDefault="00505450" w:rsidP="00505450">
      <w:pPr>
        <w:pStyle w:val="ConsPlusNonformat"/>
        <w:spacing w:line="276" w:lineRule="auto"/>
        <w:ind w:firstLine="709"/>
        <w:jc w:val="center"/>
        <w:rPr>
          <w:rFonts w:ascii="Times New Roman" w:hAnsi="Times New Roman" w:cs="Times New Roman"/>
          <w:b/>
          <w:sz w:val="24"/>
          <w:szCs w:val="24"/>
        </w:rPr>
      </w:pPr>
      <w:r w:rsidRPr="005D3076">
        <w:rPr>
          <w:rFonts w:ascii="Times New Roman" w:hAnsi="Times New Roman" w:cs="Times New Roman"/>
          <w:b/>
          <w:sz w:val="24"/>
          <w:szCs w:val="24"/>
        </w:rPr>
        <w:t>XIX. Размещение информации</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Концедента в сети Интернет.</w:t>
      </w:r>
    </w:p>
    <w:p w:rsidR="00505450" w:rsidRPr="005D3076" w:rsidRDefault="00505450" w:rsidP="00505450">
      <w:pPr>
        <w:pStyle w:val="ConsPlusNonformat"/>
        <w:spacing w:line="276" w:lineRule="auto"/>
        <w:ind w:firstLine="709"/>
        <w:jc w:val="both"/>
        <w:rPr>
          <w:rFonts w:ascii="Times New Roman" w:hAnsi="Times New Roman" w:cs="Times New Roman"/>
          <w:sz w:val="24"/>
          <w:szCs w:val="24"/>
        </w:rPr>
      </w:pPr>
    </w:p>
    <w:p w:rsidR="00505450" w:rsidRPr="005D3076" w:rsidRDefault="00505450" w:rsidP="00505450">
      <w:pPr>
        <w:pStyle w:val="ConsPlusNonformat"/>
        <w:spacing w:line="276" w:lineRule="auto"/>
        <w:ind w:firstLine="709"/>
        <w:jc w:val="center"/>
        <w:rPr>
          <w:rFonts w:ascii="Times New Roman" w:hAnsi="Times New Roman" w:cs="Times New Roman"/>
          <w:b/>
          <w:sz w:val="24"/>
          <w:szCs w:val="24"/>
        </w:rPr>
      </w:pPr>
      <w:r w:rsidRPr="005D3076">
        <w:rPr>
          <w:rFonts w:ascii="Times New Roman" w:hAnsi="Times New Roman" w:cs="Times New Roman"/>
          <w:b/>
          <w:sz w:val="24"/>
          <w:szCs w:val="24"/>
        </w:rPr>
        <w:t>XX. Заключительные положения</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lastRenderedPageBreak/>
        <w:t>Сторона, изменившая свое местонахождение и (или) реквизиты, обязана сообщить об этом другой Стороне в течение 10 календарных дней со дня этого изменения.</w:t>
      </w:r>
    </w:p>
    <w:p w:rsidR="00505450" w:rsidRPr="005D3076"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Настоящее Соглашение составлено на русском языке в </w:t>
      </w:r>
      <w:r>
        <w:rPr>
          <w:rFonts w:ascii="Times New Roman" w:hAnsi="Times New Roman" w:cs="Times New Roman"/>
          <w:sz w:val="24"/>
          <w:szCs w:val="24"/>
        </w:rPr>
        <w:t>4</w:t>
      </w:r>
      <w:r w:rsidRPr="005D3076">
        <w:rPr>
          <w:rFonts w:ascii="Times New Roman" w:hAnsi="Times New Roman" w:cs="Times New Roman"/>
          <w:sz w:val="24"/>
          <w:szCs w:val="24"/>
        </w:rPr>
        <w:t xml:space="preserve"> подлинных экземплярах, имеющих равную юридическую силу, из них один экземпляр для Концедента и один экземпляр для Концессионера.</w:t>
      </w:r>
    </w:p>
    <w:p w:rsidR="00505450" w:rsidRPr="00956304" w:rsidRDefault="00505450" w:rsidP="00292733">
      <w:pPr>
        <w:pStyle w:val="ConsPlusNonformat"/>
        <w:numPr>
          <w:ilvl w:val="0"/>
          <w:numId w:val="48"/>
        </w:numPr>
        <w:tabs>
          <w:tab w:val="left" w:pos="1276"/>
        </w:tabs>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505450" w:rsidRPr="005D3076" w:rsidRDefault="00505450" w:rsidP="00505450">
      <w:pPr>
        <w:pStyle w:val="ConsPlusNonformat"/>
        <w:spacing w:line="276" w:lineRule="auto"/>
        <w:ind w:firstLine="709"/>
        <w:jc w:val="both"/>
        <w:rPr>
          <w:rFonts w:ascii="Times New Roman" w:hAnsi="Times New Roman" w:cs="Times New Roman"/>
          <w:sz w:val="24"/>
          <w:szCs w:val="24"/>
        </w:rPr>
      </w:pPr>
    </w:p>
    <w:p w:rsidR="00505450" w:rsidRPr="005D3076" w:rsidRDefault="00505450" w:rsidP="00505450">
      <w:pPr>
        <w:pStyle w:val="ConsPlusNonformat"/>
        <w:spacing w:line="276" w:lineRule="auto"/>
        <w:ind w:firstLine="709"/>
        <w:jc w:val="both"/>
        <w:rPr>
          <w:rFonts w:ascii="Times New Roman" w:hAnsi="Times New Roman" w:cs="Times New Roman"/>
          <w:sz w:val="24"/>
          <w:szCs w:val="24"/>
        </w:rPr>
      </w:pPr>
      <w:r w:rsidRPr="005D3076">
        <w:rPr>
          <w:rFonts w:ascii="Times New Roman" w:hAnsi="Times New Roman" w:cs="Times New Roman"/>
          <w:sz w:val="24"/>
          <w:szCs w:val="24"/>
        </w:rPr>
        <w:t>Приложения:</w:t>
      </w:r>
    </w:p>
    <w:p w:rsidR="00505450" w:rsidRPr="005D3076" w:rsidRDefault="00505450" w:rsidP="00505450">
      <w:pPr>
        <w:pStyle w:val="ConsPlusNonformat"/>
        <w:spacing w:line="276" w:lineRule="auto"/>
        <w:ind w:firstLine="709"/>
        <w:jc w:val="both"/>
        <w:rPr>
          <w:rFonts w:ascii="Times New Roman" w:hAnsi="Times New Roman" w:cs="Times New Roman"/>
          <w:sz w:val="24"/>
          <w:szCs w:val="24"/>
        </w:rPr>
      </w:pPr>
    </w:p>
    <w:p w:rsidR="00505450" w:rsidRPr="005D3076" w:rsidRDefault="00505450" w:rsidP="00DD4531">
      <w:pPr>
        <w:pStyle w:val="ConsPlusNonformat"/>
        <w:numPr>
          <w:ilvl w:val="0"/>
          <w:numId w:val="7"/>
        </w:numPr>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Состав и описание объектов Соглашения</w:t>
      </w:r>
      <w:r>
        <w:rPr>
          <w:rFonts w:ascii="Times New Roman" w:hAnsi="Times New Roman" w:cs="Times New Roman"/>
          <w:sz w:val="24"/>
          <w:szCs w:val="24"/>
        </w:rPr>
        <w:t xml:space="preserve"> на __</w:t>
      </w:r>
      <w:r w:rsidRPr="005D3076">
        <w:rPr>
          <w:rFonts w:ascii="Times New Roman" w:hAnsi="Times New Roman" w:cs="Times New Roman"/>
          <w:sz w:val="24"/>
          <w:szCs w:val="24"/>
        </w:rPr>
        <w:t xml:space="preserve"> лист</w:t>
      </w:r>
      <w:r>
        <w:rPr>
          <w:rFonts w:ascii="Times New Roman" w:hAnsi="Times New Roman" w:cs="Times New Roman"/>
          <w:sz w:val="24"/>
          <w:szCs w:val="24"/>
        </w:rPr>
        <w:t xml:space="preserve"> __</w:t>
      </w:r>
      <w:r w:rsidRPr="005D3076">
        <w:rPr>
          <w:rFonts w:ascii="Times New Roman" w:hAnsi="Times New Roman" w:cs="Times New Roman"/>
          <w:sz w:val="24"/>
          <w:szCs w:val="24"/>
        </w:rPr>
        <w:t>.</w:t>
      </w:r>
    </w:p>
    <w:p w:rsidR="00505450" w:rsidRPr="005D3076" w:rsidRDefault="00505450" w:rsidP="00DD4531">
      <w:pPr>
        <w:pStyle w:val="ConsPlusNonformat"/>
        <w:numPr>
          <w:ilvl w:val="0"/>
          <w:numId w:val="7"/>
        </w:numPr>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Плановые значения показателей деятельности Концессионера </w:t>
      </w:r>
      <w:r>
        <w:rPr>
          <w:rFonts w:ascii="Times New Roman" w:hAnsi="Times New Roman" w:cs="Times New Roman"/>
          <w:sz w:val="24"/>
          <w:szCs w:val="24"/>
        </w:rPr>
        <w:t>на __</w:t>
      </w:r>
      <w:r w:rsidRPr="005D3076">
        <w:rPr>
          <w:rFonts w:ascii="Times New Roman" w:hAnsi="Times New Roman" w:cs="Times New Roman"/>
          <w:sz w:val="24"/>
          <w:szCs w:val="24"/>
        </w:rPr>
        <w:t xml:space="preserve"> лист</w:t>
      </w:r>
      <w:r>
        <w:rPr>
          <w:rFonts w:ascii="Times New Roman" w:hAnsi="Times New Roman" w:cs="Times New Roman"/>
          <w:sz w:val="24"/>
          <w:szCs w:val="24"/>
        </w:rPr>
        <w:t xml:space="preserve"> __</w:t>
      </w:r>
      <w:r w:rsidRPr="005D3076">
        <w:rPr>
          <w:rFonts w:ascii="Times New Roman" w:hAnsi="Times New Roman" w:cs="Times New Roman"/>
          <w:sz w:val="24"/>
          <w:szCs w:val="24"/>
        </w:rPr>
        <w:t>.</w:t>
      </w:r>
    </w:p>
    <w:p w:rsidR="00505450" w:rsidRPr="005D3076" w:rsidRDefault="00505450" w:rsidP="00DD4531">
      <w:pPr>
        <w:pStyle w:val="ConsPlusNonformat"/>
        <w:numPr>
          <w:ilvl w:val="0"/>
          <w:numId w:val="7"/>
        </w:numPr>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Инвестиционные программы Концессионера </w:t>
      </w:r>
      <w:r>
        <w:rPr>
          <w:rFonts w:ascii="Times New Roman" w:hAnsi="Times New Roman" w:cs="Times New Roman"/>
          <w:sz w:val="24"/>
          <w:szCs w:val="24"/>
        </w:rPr>
        <w:t>на __</w:t>
      </w:r>
      <w:r w:rsidRPr="005D3076">
        <w:rPr>
          <w:rFonts w:ascii="Times New Roman" w:hAnsi="Times New Roman" w:cs="Times New Roman"/>
          <w:sz w:val="24"/>
          <w:szCs w:val="24"/>
        </w:rPr>
        <w:t xml:space="preserve"> лист</w:t>
      </w:r>
      <w:r>
        <w:rPr>
          <w:rFonts w:ascii="Times New Roman" w:hAnsi="Times New Roman" w:cs="Times New Roman"/>
          <w:sz w:val="24"/>
          <w:szCs w:val="24"/>
        </w:rPr>
        <w:t xml:space="preserve"> __</w:t>
      </w:r>
      <w:r w:rsidRPr="005D3076">
        <w:rPr>
          <w:rFonts w:ascii="Times New Roman" w:hAnsi="Times New Roman" w:cs="Times New Roman"/>
          <w:sz w:val="24"/>
          <w:szCs w:val="24"/>
        </w:rPr>
        <w:t>.</w:t>
      </w:r>
    </w:p>
    <w:p w:rsidR="00505450" w:rsidRPr="005D3076" w:rsidRDefault="00505450" w:rsidP="00DD4531">
      <w:pPr>
        <w:pStyle w:val="ConsPlusNonformat"/>
        <w:numPr>
          <w:ilvl w:val="0"/>
          <w:numId w:val="7"/>
        </w:numPr>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Задание и основные мероприятия, включая предельный размер расходов на реконструкцию объектов Соглашения </w:t>
      </w:r>
      <w:r>
        <w:rPr>
          <w:rFonts w:ascii="Times New Roman" w:hAnsi="Times New Roman" w:cs="Times New Roman"/>
          <w:sz w:val="24"/>
          <w:szCs w:val="24"/>
        </w:rPr>
        <w:t>на __</w:t>
      </w:r>
      <w:r w:rsidRPr="005D3076">
        <w:rPr>
          <w:rFonts w:ascii="Times New Roman" w:hAnsi="Times New Roman" w:cs="Times New Roman"/>
          <w:sz w:val="24"/>
          <w:szCs w:val="24"/>
        </w:rPr>
        <w:t xml:space="preserve"> лист</w:t>
      </w:r>
      <w:r>
        <w:rPr>
          <w:rFonts w:ascii="Times New Roman" w:hAnsi="Times New Roman" w:cs="Times New Roman"/>
          <w:sz w:val="24"/>
          <w:szCs w:val="24"/>
        </w:rPr>
        <w:t xml:space="preserve"> __</w:t>
      </w:r>
      <w:r w:rsidRPr="005D3076">
        <w:rPr>
          <w:rFonts w:ascii="Times New Roman" w:hAnsi="Times New Roman" w:cs="Times New Roman"/>
          <w:sz w:val="24"/>
          <w:szCs w:val="24"/>
        </w:rPr>
        <w:t>.</w:t>
      </w:r>
    </w:p>
    <w:p w:rsidR="00505450" w:rsidRPr="005D3076" w:rsidRDefault="00505450" w:rsidP="00DD4531">
      <w:pPr>
        <w:pStyle w:val="ConsPlusNonformat"/>
        <w:numPr>
          <w:ilvl w:val="0"/>
          <w:numId w:val="7"/>
        </w:numPr>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Перечень действий Концедента по поддержанию объектов Соглашения в исправном состоянии, их содержании, текущем и капитальном ремонте </w:t>
      </w:r>
      <w:r>
        <w:rPr>
          <w:rFonts w:ascii="Times New Roman" w:hAnsi="Times New Roman" w:cs="Times New Roman"/>
          <w:sz w:val="24"/>
          <w:szCs w:val="24"/>
        </w:rPr>
        <w:t>на __</w:t>
      </w:r>
      <w:r w:rsidRPr="005D3076">
        <w:rPr>
          <w:rFonts w:ascii="Times New Roman" w:hAnsi="Times New Roman" w:cs="Times New Roman"/>
          <w:sz w:val="24"/>
          <w:szCs w:val="24"/>
        </w:rPr>
        <w:t xml:space="preserve"> лист</w:t>
      </w:r>
      <w:r>
        <w:rPr>
          <w:rFonts w:ascii="Times New Roman" w:hAnsi="Times New Roman" w:cs="Times New Roman"/>
          <w:sz w:val="24"/>
          <w:szCs w:val="24"/>
        </w:rPr>
        <w:t xml:space="preserve"> __</w:t>
      </w:r>
      <w:r w:rsidRPr="005D3076">
        <w:rPr>
          <w:rFonts w:ascii="Times New Roman" w:hAnsi="Times New Roman" w:cs="Times New Roman"/>
          <w:sz w:val="24"/>
          <w:szCs w:val="24"/>
        </w:rPr>
        <w:t>.</w:t>
      </w:r>
    </w:p>
    <w:p w:rsidR="00505450" w:rsidRPr="005D3076" w:rsidRDefault="00505450" w:rsidP="00DD4531">
      <w:pPr>
        <w:pStyle w:val="ConsPlusNonformat"/>
        <w:numPr>
          <w:ilvl w:val="0"/>
          <w:numId w:val="7"/>
        </w:numPr>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Порядок и условия предоставления Концессионером льгот по оплате товаров, работ и услуг </w:t>
      </w:r>
      <w:r>
        <w:rPr>
          <w:rFonts w:ascii="Times New Roman" w:hAnsi="Times New Roman" w:cs="Times New Roman"/>
          <w:sz w:val="24"/>
          <w:szCs w:val="24"/>
        </w:rPr>
        <w:t>на __</w:t>
      </w:r>
      <w:r w:rsidRPr="005D3076">
        <w:rPr>
          <w:rFonts w:ascii="Times New Roman" w:hAnsi="Times New Roman" w:cs="Times New Roman"/>
          <w:sz w:val="24"/>
          <w:szCs w:val="24"/>
        </w:rPr>
        <w:t xml:space="preserve"> лист</w:t>
      </w:r>
      <w:r>
        <w:rPr>
          <w:rFonts w:ascii="Times New Roman" w:hAnsi="Times New Roman" w:cs="Times New Roman"/>
          <w:sz w:val="24"/>
          <w:szCs w:val="24"/>
        </w:rPr>
        <w:t xml:space="preserve"> __</w:t>
      </w:r>
      <w:r w:rsidRPr="005D3076">
        <w:rPr>
          <w:rFonts w:ascii="Times New Roman" w:hAnsi="Times New Roman" w:cs="Times New Roman"/>
          <w:sz w:val="24"/>
          <w:szCs w:val="24"/>
        </w:rPr>
        <w:t>.</w:t>
      </w:r>
    </w:p>
    <w:p w:rsidR="00505450" w:rsidRPr="005D3076" w:rsidRDefault="00505450" w:rsidP="00DD4531">
      <w:pPr>
        <w:pStyle w:val="ConsPlusNonformat"/>
        <w:numPr>
          <w:ilvl w:val="0"/>
          <w:numId w:val="7"/>
        </w:numPr>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Значения долгосрочных параметров регулирования деятельности Концессионера </w:t>
      </w:r>
      <w:r>
        <w:rPr>
          <w:rFonts w:ascii="Times New Roman" w:hAnsi="Times New Roman" w:cs="Times New Roman"/>
          <w:sz w:val="24"/>
          <w:szCs w:val="24"/>
        </w:rPr>
        <w:t>на __</w:t>
      </w:r>
      <w:r w:rsidRPr="005D3076">
        <w:rPr>
          <w:rFonts w:ascii="Times New Roman" w:hAnsi="Times New Roman" w:cs="Times New Roman"/>
          <w:sz w:val="24"/>
          <w:szCs w:val="24"/>
        </w:rPr>
        <w:t xml:space="preserve"> лист</w:t>
      </w:r>
      <w:r>
        <w:rPr>
          <w:rFonts w:ascii="Times New Roman" w:hAnsi="Times New Roman" w:cs="Times New Roman"/>
          <w:sz w:val="24"/>
          <w:szCs w:val="24"/>
        </w:rPr>
        <w:t xml:space="preserve"> __</w:t>
      </w:r>
      <w:r w:rsidRPr="005D3076">
        <w:rPr>
          <w:rFonts w:ascii="Times New Roman" w:hAnsi="Times New Roman" w:cs="Times New Roman"/>
          <w:sz w:val="24"/>
          <w:szCs w:val="24"/>
        </w:rPr>
        <w:t>.</w:t>
      </w:r>
    </w:p>
    <w:p w:rsidR="00505450" w:rsidRPr="005D3076" w:rsidRDefault="00505450" w:rsidP="00DD4531">
      <w:pPr>
        <w:pStyle w:val="ConsPlusNonformat"/>
        <w:numPr>
          <w:ilvl w:val="0"/>
          <w:numId w:val="7"/>
        </w:numPr>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Порядок предоставления Концессионером и рассмотрения Концедентом информации об исполнении Соглашения </w:t>
      </w:r>
      <w:r>
        <w:rPr>
          <w:rFonts w:ascii="Times New Roman" w:hAnsi="Times New Roman" w:cs="Times New Roman"/>
          <w:sz w:val="24"/>
          <w:szCs w:val="24"/>
        </w:rPr>
        <w:t>на __</w:t>
      </w:r>
      <w:r w:rsidRPr="005D3076">
        <w:rPr>
          <w:rFonts w:ascii="Times New Roman" w:hAnsi="Times New Roman" w:cs="Times New Roman"/>
          <w:sz w:val="24"/>
          <w:szCs w:val="24"/>
        </w:rPr>
        <w:t xml:space="preserve"> лист</w:t>
      </w:r>
      <w:r>
        <w:rPr>
          <w:rFonts w:ascii="Times New Roman" w:hAnsi="Times New Roman" w:cs="Times New Roman"/>
          <w:sz w:val="24"/>
          <w:szCs w:val="24"/>
        </w:rPr>
        <w:t xml:space="preserve"> __</w:t>
      </w:r>
      <w:r w:rsidRPr="005D3076">
        <w:rPr>
          <w:rFonts w:ascii="Times New Roman" w:hAnsi="Times New Roman" w:cs="Times New Roman"/>
          <w:sz w:val="24"/>
          <w:szCs w:val="24"/>
        </w:rPr>
        <w:t>.</w:t>
      </w:r>
    </w:p>
    <w:p w:rsidR="00505450" w:rsidRPr="005D3076" w:rsidRDefault="00505450" w:rsidP="00DD4531">
      <w:pPr>
        <w:pStyle w:val="ConsPlusNonformat"/>
        <w:numPr>
          <w:ilvl w:val="0"/>
          <w:numId w:val="7"/>
        </w:numPr>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Перечень сведений, отнесенных к сведениям конфиденциального характера </w:t>
      </w:r>
      <w:r>
        <w:rPr>
          <w:rFonts w:ascii="Times New Roman" w:hAnsi="Times New Roman" w:cs="Times New Roman"/>
          <w:sz w:val="24"/>
          <w:szCs w:val="24"/>
        </w:rPr>
        <w:t>на __</w:t>
      </w:r>
      <w:r w:rsidRPr="005D3076">
        <w:rPr>
          <w:rFonts w:ascii="Times New Roman" w:hAnsi="Times New Roman" w:cs="Times New Roman"/>
          <w:sz w:val="24"/>
          <w:szCs w:val="24"/>
        </w:rPr>
        <w:t xml:space="preserve"> лист</w:t>
      </w:r>
      <w:r>
        <w:rPr>
          <w:rFonts w:ascii="Times New Roman" w:hAnsi="Times New Roman" w:cs="Times New Roman"/>
          <w:sz w:val="24"/>
          <w:szCs w:val="24"/>
        </w:rPr>
        <w:t xml:space="preserve"> __</w:t>
      </w:r>
      <w:r w:rsidRPr="005D3076">
        <w:rPr>
          <w:rFonts w:ascii="Times New Roman" w:hAnsi="Times New Roman" w:cs="Times New Roman"/>
          <w:sz w:val="24"/>
          <w:szCs w:val="24"/>
        </w:rPr>
        <w:t>.</w:t>
      </w:r>
    </w:p>
    <w:p w:rsidR="00505450" w:rsidRPr="005D3076" w:rsidRDefault="00505450" w:rsidP="00DD4531">
      <w:pPr>
        <w:pStyle w:val="ConsPlusNonformat"/>
        <w:numPr>
          <w:ilvl w:val="0"/>
          <w:numId w:val="7"/>
        </w:numPr>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Порядок и условия возмещения расходов Сторон, связанных с досрочным расторжением Соглашения </w:t>
      </w:r>
      <w:r>
        <w:rPr>
          <w:rFonts w:ascii="Times New Roman" w:hAnsi="Times New Roman" w:cs="Times New Roman"/>
          <w:sz w:val="24"/>
          <w:szCs w:val="24"/>
        </w:rPr>
        <w:t>на __</w:t>
      </w:r>
      <w:r w:rsidRPr="005D3076">
        <w:rPr>
          <w:rFonts w:ascii="Times New Roman" w:hAnsi="Times New Roman" w:cs="Times New Roman"/>
          <w:sz w:val="24"/>
          <w:szCs w:val="24"/>
        </w:rPr>
        <w:t xml:space="preserve"> лист</w:t>
      </w:r>
      <w:r>
        <w:rPr>
          <w:rFonts w:ascii="Times New Roman" w:hAnsi="Times New Roman" w:cs="Times New Roman"/>
          <w:sz w:val="24"/>
          <w:szCs w:val="24"/>
        </w:rPr>
        <w:t xml:space="preserve"> __</w:t>
      </w:r>
      <w:r w:rsidRPr="005D3076">
        <w:rPr>
          <w:rFonts w:ascii="Times New Roman" w:hAnsi="Times New Roman" w:cs="Times New Roman"/>
          <w:sz w:val="24"/>
          <w:szCs w:val="24"/>
        </w:rPr>
        <w:t>.</w:t>
      </w:r>
    </w:p>
    <w:p w:rsidR="00505450" w:rsidRPr="005D3076" w:rsidRDefault="00505450" w:rsidP="00DD4531">
      <w:pPr>
        <w:pStyle w:val="ConsPlusNonformat"/>
        <w:numPr>
          <w:ilvl w:val="0"/>
          <w:numId w:val="7"/>
        </w:numPr>
        <w:spacing w:line="276" w:lineRule="auto"/>
        <w:ind w:left="0" w:firstLine="709"/>
        <w:jc w:val="both"/>
        <w:rPr>
          <w:rFonts w:ascii="Times New Roman" w:hAnsi="Times New Roman" w:cs="Times New Roman"/>
          <w:sz w:val="24"/>
          <w:szCs w:val="24"/>
        </w:rPr>
      </w:pPr>
      <w:r w:rsidRPr="005D3076">
        <w:rPr>
          <w:rFonts w:ascii="Times New Roman" w:hAnsi="Times New Roman" w:cs="Times New Roman"/>
          <w:sz w:val="24"/>
          <w:szCs w:val="24"/>
        </w:rPr>
        <w:t xml:space="preserve">Порядок возмещения расходов Концессионера </w:t>
      </w:r>
      <w:r>
        <w:rPr>
          <w:rFonts w:ascii="Times New Roman" w:hAnsi="Times New Roman" w:cs="Times New Roman"/>
          <w:sz w:val="24"/>
          <w:szCs w:val="24"/>
        </w:rPr>
        <w:t>на __</w:t>
      </w:r>
      <w:r w:rsidRPr="005D3076">
        <w:rPr>
          <w:rFonts w:ascii="Times New Roman" w:hAnsi="Times New Roman" w:cs="Times New Roman"/>
          <w:sz w:val="24"/>
          <w:szCs w:val="24"/>
        </w:rPr>
        <w:t xml:space="preserve"> лист</w:t>
      </w:r>
      <w:r>
        <w:rPr>
          <w:rFonts w:ascii="Times New Roman" w:hAnsi="Times New Roman" w:cs="Times New Roman"/>
          <w:sz w:val="24"/>
          <w:szCs w:val="24"/>
        </w:rPr>
        <w:t xml:space="preserve"> __</w:t>
      </w:r>
      <w:r w:rsidRPr="005D3076">
        <w:rPr>
          <w:rFonts w:ascii="Times New Roman" w:hAnsi="Times New Roman" w:cs="Times New Roman"/>
          <w:sz w:val="24"/>
          <w:szCs w:val="24"/>
        </w:rPr>
        <w:t>.</w:t>
      </w:r>
    </w:p>
    <w:p w:rsidR="00505450" w:rsidRPr="00B812C0" w:rsidRDefault="00505450" w:rsidP="00505450">
      <w:pPr>
        <w:pStyle w:val="ConsPlusNonformat"/>
        <w:spacing w:line="276" w:lineRule="auto"/>
        <w:jc w:val="both"/>
        <w:rPr>
          <w:rFonts w:ascii="Times New Roman" w:hAnsi="Times New Roman" w:cs="Times New Roman"/>
          <w:sz w:val="24"/>
          <w:szCs w:val="24"/>
        </w:rPr>
      </w:pPr>
    </w:p>
    <w:p w:rsidR="00505450" w:rsidRDefault="00505450" w:rsidP="00505450">
      <w:pPr>
        <w:pStyle w:val="ConsPlusNonformat"/>
        <w:spacing w:line="276" w:lineRule="auto"/>
        <w:jc w:val="center"/>
        <w:rPr>
          <w:rFonts w:ascii="Times New Roman" w:hAnsi="Times New Roman" w:cs="Times New Roman"/>
          <w:b/>
          <w:sz w:val="24"/>
          <w:szCs w:val="24"/>
        </w:rPr>
      </w:pPr>
      <w:r w:rsidRPr="00B812C0">
        <w:rPr>
          <w:rFonts w:ascii="Times New Roman" w:hAnsi="Times New Roman" w:cs="Times New Roman"/>
          <w:b/>
          <w:sz w:val="24"/>
          <w:szCs w:val="24"/>
        </w:rPr>
        <w:t>XXI. Адреса и реквизиты Сторон</w:t>
      </w:r>
    </w:p>
    <w:p w:rsidR="00505450" w:rsidRDefault="00505450" w:rsidP="00505450">
      <w:pPr>
        <w:pStyle w:val="ConsPlusNonformat"/>
        <w:spacing w:line="276" w:lineRule="auto"/>
        <w:jc w:val="center"/>
        <w:rPr>
          <w:rFonts w:ascii="Times New Roman" w:hAnsi="Times New Roman" w:cs="Times New Roman"/>
          <w:b/>
          <w:sz w:val="24"/>
          <w:szCs w:val="24"/>
        </w:rPr>
      </w:pPr>
    </w:p>
    <w:tbl>
      <w:tblPr>
        <w:tblpPr w:leftFromText="180" w:rightFromText="180" w:vertAnchor="text" w:tblpY="1"/>
        <w:tblOverlap w:val="never"/>
        <w:tblW w:w="12624" w:type="dxa"/>
        <w:tblLook w:val="04A0" w:firstRow="1" w:lastRow="0" w:firstColumn="1" w:lastColumn="0" w:noHBand="0" w:noVBand="1"/>
      </w:tblPr>
      <w:tblGrid>
        <w:gridCol w:w="5150"/>
        <w:gridCol w:w="5150"/>
        <w:gridCol w:w="2324"/>
      </w:tblGrid>
      <w:tr w:rsidR="00505450" w:rsidRPr="007A57EE" w:rsidTr="00A225B7">
        <w:trPr>
          <w:gridAfter w:val="1"/>
          <w:wAfter w:w="2324" w:type="dxa"/>
        </w:trPr>
        <w:tc>
          <w:tcPr>
            <w:tcW w:w="5150" w:type="dxa"/>
          </w:tcPr>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КОНЦЕССИОНЕР</w:t>
            </w:r>
          </w:p>
        </w:tc>
        <w:tc>
          <w:tcPr>
            <w:tcW w:w="5150" w:type="dxa"/>
          </w:tcPr>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КОНЦЕДЕНТ</w:t>
            </w:r>
          </w:p>
        </w:tc>
      </w:tr>
      <w:tr w:rsidR="00505450" w:rsidRPr="007A57EE" w:rsidTr="00A225B7">
        <w:trPr>
          <w:gridAfter w:val="1"/>
          <w:wAfter w:w="2324" w:type="dxa"/>
        </w:trPr>
        <w:tc>
          <w:tcPr>
            <w:tcW w:w="5150" w:type="dxa"/>
          </w:tcPr>
          <w:p w:rsidR="00505450" w:rsidRPr="007A57EE" w:rsidRDefault="00572CC1" w:rsidP="003C597B">
            <w:pPr>
              <w:pStyle w:val="ConsPlusNonformat"/>
              <w:spacing w:line="276" w:lineRule="auto"/>
              <w:jc w:val="both"/>
              <w:rPr>
                <w:rFonts w:ascii="Times New Roman" w:hAnsi="Times New Roman" w:cs="Times New Roman"/>
                <w:b/>
                <w:sz w:val="24"/>
                <w:szCs w:val="24"/>
              </w:rPr>
            </w:pPr>
            <w:r>
              <w:rPr>
                <w:rFonts w:ascii="Times New Roman" w:hAnsi="Times New Roman"/>
                <w:sz w:val="24"/>
                <w:szCs w:val="24"/>
              </w:rPr>
              <w:t>Администрация муниципального</w:t>
            </w:r>
            <w:r w:rsidR="00505450" w:rsidRPr="007A57EE">
              <w:rPr>
                <w:rFonts w:ascii="Times New Roman" w:hAnsi="Times New Roman"/>
                <w:sz w:val="24"/>
                <w:szCs w:val="24"/>
              </w:rPr>
              <w:t xml:space="preserve"> образовани</w:t>
            </w:r>
            <w:r>
              <w:rPr>
                <w:rFonts w:ascii="Times New Roman" w:hAnsi="Times New Roman"/>
                <w:sz w:val="24"/>
                <w:szCs w:val="24"/>
              </w:rPr>
              <w:t>я</w:t>
            </w:r>
            <w:r w:rsidR="00505450" w:rsidRPr="007A57EE">
              <w:rPr>
                <w:rFonts w:ascii="Times New Roman" w:hAnsi="Times New Roman"/>
                <w:sz w:val="24"/>
                <w:szCs w:val="24"/>
              </w:rPr>
              <w:t xml:space="preserve"> </w:t>
            </w:r>
            <w:r w:rsidR="00D00D2E">
              <w:rPr>
                <w:rFonts w:ascii="Times New Roman" w:hAnsi="Times New Roman"/>
                <w:sz w:val="24"/>
                <w:szCs w:val="24"/>
              </w:rPr>
              <w:t>Красногвардейский</w:t>
            </w:r>
            <w:r w:rsidR="00505450" w:rsidRPr="007A57EE">
              <w:rPr>
                <w:rFonts w:ascii="Times New Roman" w:hAnsi="Times New Roman"/>
                <w:sz w:val="24"/>
                <w:szCs w:val="24"/>
              </w:rPr>
              <w:t xml:space="preserve"> район Оренбургской области</w:t>
            </w:r>
          </w:p>
        </w:tc>
        <w:tc>
          <w:tcPr>
            <w:tcW w:w="5150" w:type="dxa"/>
          </w:tcPr>
          <w:p w:rsidR="00505450" w:rsidRPr="007A57EE" w:rsidRDefault="00505450" w:rsidP="00A225B7">
            <w:pPr>
              <w:pStyle w:val="ConsPlusNonformat"/>
              <w:spacing w:line="276" w:lineRule="auto"/>
              <w:jc w:val="both"/>
              <w:rPr>
                <w:rFonts w:ascii="Times New Roman" w:hAnsi="Times New Roman" w:cs="Times New Roman"/>
                <w:b/>
                <w:sz w:val="24"/>
                <w:szCs w:val="24"/>
              </w:rPr>
            </w:pPr>
          </w:p>
        </w:tc>
      </w:tr>
      <w:tr w:rsidR="00505450" w:rsidRPr="007A57EE" w:rsidTr="00A225B7">
        <w:trPr>
          <w:gridAfter w:val="1"/>
          <w:wAfter w:w="2324" w:type="dxa"/>
        </w:trPr>
        <w:tc>
          <w:tcPr>
            <w:tcW w:w="5150" w:type="dxa"/>
          </w:tcPr>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tc>
        <w:tc>
          <w:tcPr>
            <w:tcW w:w="5150" w:type="dxa"/>
          </w:tcPr>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tc>
      </w:tr>
      <w:tr w:rsidR="00505450" w:rsidRPr="007A57EE" w:rsidTr="00A225B7">
        <w:tc>
          <w:tcPr>
            <w:tcW w:w="5150" w:type="dxa"/>
          </w:tcPr>
          <w:p w:rsidR="00505450" w:rsidRPr="007A57EE" w:rsidRDefault="00505450" w:rsidP="00A225B7">
            <w:pPr>
              <w:pStyle w:val="ConsPlusNonformat"/>
              <w:jc w:val="both"/>
              <w:rPr>
                <w:rFonts w:ascii="Times New Roman" w:hAnsi="Times New Roman" w:cs="Times New Roman"/>
                <w:sz w:val="22"/>
                <w:szCs w:val="22"/>
              </w:rPr>
            </w:pPr>
          </w:p>
          <w:p w:rsidR="00505450" w:rsidRPr="007A57EE" w:rsidRDefault="00505450" w:rsidP="00A225B7">
            <w:pPr>
              <w:pStyle w:val="ConsPlusNonformat"/>
              <w:spacing w:line="276" w:lineRule="auto"/>
              <w:jc w:val="both"/>
              <w:rPr>
                <w:rFonts w:ascii="Times New Roman" w:hAnsi="Times New Roman" w:cs="Times New Roman"/>
                <w:sz w:val="24"/>
                <w:szCs w:val="24"/>
              </w:rPr>
            </w:pPr>
            <w:r w:rsidRPr="007A57EE">
              <w:rPr>
                <w:rFonts w:ascii="Times New Roman" w:hAnsi="Times New Roman" w:cs="Times New Roman"/>
                <w:sz w:val="24"/>
                <w:szCs w:val="24"/>
              </w:rPr>
              <w:t>(представитель Концессионера, наименование должности, фамилия, имя, отчество)</w:t>
            </w:r>
          </w:p>
          <w:p w:rsidR="00505450" w:rsidRPr="007A57EE" w:rsidRDefault="00505450" w:rsidP="00A225B7">
            <w:pPr>
              <w:pStyle w:val="ConsPlusNonformat"/>
              <w:jc w:val="both"/>
              <w:rPr>
                <w:rFonts w:ascii="Times New Roman" w:hAnsi="Times New Roman" w:cs="Times New Roman"/>
                <w:sz w:val="22"/>
                <w:szCs w:val="22"/>
              </w:rPr>
            </w:pPr>
          </w:p>
          <w:p w:rsidR="00505450" w:rsidRPr="007A57EE" w:rsidRDefault="00505450" w:rsidP="00A225B7">
            <w:pPr>
              <w:pStyle w:val="ConsPlusNonformat"/>
              <w:spacing w:line="276" w:lineRule="auto"/>
              <w:jc w:val="both"/>
              <w:rPr>
                <w:rFonts w:ascii="Times New Roman" w:hAnsi="Times New Roman" w:cs="Times New Roman"/>
                <w:sz w:val="24"/>
                <w:szCs w:val="24"/>
              </w:rPr>
            </w:pPr>
            <w:r w:rsidRPr="007A57EE">
              <w:rPr>
                <w:rFonts w:ascii="Times New Roman" w:hAnsi="Times New Roman" w:cs="Times New Roman"/>
                <w:sz w:val="24"/>
                <w:szCs w:val="24"/>
              </w:rPr>
              <w:t>«____»__________________ 201</w:t>
            </w:r>
            <w:r w:rsidR="003C597B">
              <w:rPr>
                <w:rFonts w:ascii="Times New Roman" w:hAnsi="Times New Roman" w:cs="Times New Roman"/>
                <w:sz w:val="24"/>
                <w:szCs w:val="24"/>
              </w:rPr>
              <w:t>8</w:t>
            </w:r>
            <w:r w:rsidRPr="007A57EE">
              <w:rPr>
                <w:rFonts w:ascii="Times New Roman" w:hAnsi="Times New Roman" w:cs="Times New Roman"/>
                <w:sz w:val="24"/>
                <w:szCs w:val="24"/>
              </w:rPr>
              <w:t xml:space="preserve"> г.</w:t>
            </w:r>
          </w:p>
          <w:p w:rsidR="00505450" w:rsidRPr="007A57EE" w:rsidRDefault="00505450" w:rsidP="00A225B7">
            <w:pPr>
              <w:pStyle w:val="ConsPlusNonformat"/>
              <w:jc w:val="both"/>
              <w:rPr>
                <w:rFonts w:ascii="Times New Roman" w:hAnsi="Times New Roman" w:cs="Times New Roman"/>
                <w:sz w:val="22"/>
                <w:szCs w:val="22"/>
              </w:rPr>
            </w:pPr>
          </w:p>
          <w:p w:rsidR="00505450" w:rsidRPr="007A57EE" w:rsidRDefault="00505450" w:rsidP="00A225B7">
            <w:pPr>
              <w:pStyle w:val="ConsPlusNonformat"/>
              <w:spacing w:line="276" w:lineRule="auto"/>
              <w:jc w:val="both"/>
              <w:rPr>
                <w:rFonts w:ascii="Times New Roman" w:hAnsi="Times New Roman" w:cs="Times New Roman"/>
                <w:sz w:val="24"/>
                <w:szCs w:val="24"/>
              </w:rPr>
            </w:pPr>
            <w:r w:rsidRPr="007A57EE">
              <w:rPr>
                <w:rFonts w:ascii="Times New Roman" w:hAnsi="Times New Roman" w:cs="Times New Roman"/>
                <w:sz w:val="24"/>
                <w:szCs w:val="24"/>
              </w:rPr>
              <w:t>______________________/__________________/</w:t>
            </w:r>
          </w:p>
          <w:p w:rsidR="00505450" w:rsidRPr="007A57EE" w:rsidRDefault="00505450" w:rsidP="00A225B7">
            <w:pPr>
              <w:pStyle w:val="ConsPlusNonformat"/>
              <w:spacing w:line="276" w:lineRule="auto"/>
              <w:jc w:val="both"/>
              <w:rPr>
                <w:rFonts w:ascii="Times New Roman" w:hAnsi="Times New Roman" w:cs="Times New Roman"/>
                <w:sz w:val="24"/>
                <w:szCs w:val="24"/>
              </w:rPr>
            </w:pPr>
            <w:r w:rsidRPr="007A57EE">
              <w:rPr>
                <w:rFonts w:ascii="Times New Roman" w:hAnsi="Times New Roman" w:cs="Times New Roman"/>
                <w:sz w:val="24"/>
                <w:szCs w:val="24"/>
              </w:rPr>
              <w:t>М.П.</w:t>
            </w:r>
          </w:p>
        </w:tc>
        <w:tc>
          <w:tcPr>
            <w:tcW w:w="5150" w:type="dxa"/>
          </w:tcPr>
          <w:p w:rsidR="00505450" w:rsidRPr="007A57EE" w:rsidRDefault="00505450" w:rsidP="00A225B7">
            <w:pPr>
              <w:pStyle w:val="ConsPlusNonformat"/>
              <w:jc w:val="both"/>
              <w:rPr>
                <w:rFonts w:ascii="Times New Roman" w:hAnsi="Times New Roman" w:cs="Times New Roman"/>
                <w:sz w:val="22"/>
                <w:szCs w:val="22"/>
              </w:rPr>
            </w:pPr>
          </w:p>
          <w:p w:rsidR="00505450" w:rsidRPr="007A57EE" w:rsidRDefault="00505450" w:rsidP="00A225B7">
            <w:pPr>
              <w:pStyle w:val="ConsPlusNonformat"/>
              <w:spacing w:line="276" w:lineRule="auto"/>
              <w:jc w:val="both"/>
              <w:rPr>
                <w:rFonts w:ascii="Times New Roman" w:hAnsi="Times New Roman" w:cs="Times New Roman"/>
                <w:sz w:val="24"/>
                <w:szCs w:val="24"/>
              </w:rPr>
            </w:pPr>
            <w:r w:rsidRPr="007A57EE">
              <w:rPr>
                <w:rFonts w:ascii="Times New Roman" w:hAnsi="Times New Roman" w:cs="Times New Roman"/>
                <w:sz w:val="24"/>
                <w:szCs w:val="24"/>
              </w:rPr>
              <w:t>(представитель Концедента, наименование должности, фамилия, имя, отчество)</w:t>
            </w:r>
          </w:p>
          <w:p w:rsidR="00505450" w:rsidRPr="007A57EE" w:rsidRDefault="00505450" w:rsidP="00A225B7">
            <w:pPr>
              <w:pStyle w:val="ConsPlusNonformat"/>
              <w:jc w:val="both"/>
              <w:rPr>
                <w:rFonts w:ascii="Times New Roman" w:hAnsi="Times New Roman" w:cs="Times New Roman"/>
                <w:sz w:val="22"/>
                <w:szCs w:val="22"/>
              </w:rPr>
            </w:pPr>
          </w:p>
          <w:p w:rsidR="00505450" w:rsidRPr="007A57EE" w:rsidRDefault="00505450" w:rsidP="00A225B7">
            <w:pPr>
              <w:pStyle w:val="ConsPlusNonformat"/>
              <w:spacing w:line="276" w:lineRule="auto"/>
              <w:jc w:val="both"/>
              <w:rPr>
                <w:rFonts w:ascii="Times New Roman" w:hAnsi="Times New Roman" w:cs="Times New Roman"/>
                <w:sz w:val="24"/>
                <w:szCs w:val="24"/>
              </w:rPr>
            </w:pPr>
            <w:r w:rsidRPr="007A57EE">
              <w:rPr>
                <w:rFonts w:ascii="Times New Roman" w:hAnsi="Times New Roman" w:cs="Times New Roman"/>
                <w:sz w:val="24"/>
                <w:szCs w:val="24"/>
              </w:rPr>
              <w:t>«____»__________________ 201</w:t>
            </w:r>
            <w:r w:rsidR="003C597B">
              <w:rPr>
                <w:rFonts w:ascii="Times New Roman" w:hAnsi="Times New Roman" w:cs="Times New Roman"/>
                <w:sz w:val="24"/>
                <w:szCs w:val="24"/>
              </w:rPr>
              <w:t>8</w:t>
            </w:r>
            <w:r w:rsidRPr="007A57EE">
              <w:rPr>
                <w:rFonts w:ascii="Times New Roman" w:hAnsi="Times New Roman" w:cs="Times New Roman"/>
                <w:sz w:val="24"/>
                <w:szCs w:val="24"/>
              </w:rPr>
              <w:t xml:space="preserve"> г.</w:t>
            </w:r>
          </w:p>
          <w:p w:rsidR="00505450" w:rsidRPr="007A57EE" w:rsidRDefault="00505450" w:rsidP="00A225B7">
            <w:pPr>
              <w:pStyle w:val="ConsPlusNonformat"/>
              <w:jc w:val="both"/>
              <w:rPr>
                <w:rFonts w:ascii="Times New Roman" w:hAnsi="Times New Roman" w:cs="Times New Roman"/>
                <w:sz w:val="22"/>
                <w:szCs w:val="22"/>
              </w:rPr>
            </w:pPr>
          </w:p>
          <w:p w:rsidR="00505450" w:rsidRPr="007A57EE" w:rsidRDefault="00505450" w:rsidP="00A225B7">
            <w:pPr>
              <w:pStyle w:val="ConsPlusNonformat"/>
              <w:spacing w:line="276" w:lineRule="auto"/>
              <w:jc w:val="both"/>
              <w:rPr>
                <w:rFonts w:ascii="Times New Roman" w:hAnsi="Times New Roman" w:cs="Times New Roman"/>
                <w:sz w:val="24"/>
                <w:szCs w:val="24"/>
              </w:rPr>
            </w:pPr>
            <w:r w:rsidRPr="007A57EE">
              <w:rPr>
                <w:rFonts w:ascii="Times New Roman" w:hAnsi="Times New Roman" w:cs="Times New Roman"/>
                <w:sz w:val="24"/>
                <w:szCs w:val="24"/>
              </w:rPr>
              <w:t>______________________/__________________/</w:t>
            </w:r>
          </w:p>
          <w:p w:rsidR="00505450" w:rsidRPr="007A57EE" w:rsidRDefault="00505450" w:rsidP="00A225B7">
            <w:pPr>
              <w:pStyle w:val="ConsPlusNonformat"/>
              <w:spacing w:line="276" w:lineRule="auto"/>
              <w:jc w:val="both"/>
              <w:rPr>
                <w:rFonts w:ascii="Times New Roman" w:hAnsi="Times New Roman" w:cs="Times New Roman"/>
                <w:sz w:val="24"/>
                <w:szCs w:val="24"/>
              </w:rPr>
            </w:pPr>
            <w:r w:rsidRPr="007A57EE">
              <w:rPr>
                <w:rFonts w:ascii="Times New Roman" w:hAnsi="Times New Roman" w:cs="Times New Roman"/>
                <w:sz w:val="24"/>
                <w:szCs w:val="24"/>
              </w:rPr>
              <w:t>М.П.</w:t>
            </w:r>
          </w:p>
        </w:tc>
        <w:tc>
          <w:tcPr>
            <w:tcW w:w="2324" w:type="dxa"/>
          </w:tcPr>
          <w:p w:rsidR="00505450" w:rsidRPr="007A57EE" w:rsidRDefault="00505450" w:rsidP="00A225B7">
            <w:pPr>
              <w:pStyle w:val="ConsPlusNonformat"/>
              <w:spacing w:line="276" w:lineRule="auto"/>
              <w:jc w:val="both"/>
              <w:rPr>
                <w:rFonts w:ascii="Times New Roman" w:hAnsi="Times New Roman" w:cs="Times New Roman"/>
                <w:sz w:val="24"/>
                <w:szCs w:val="24"/>
              </w:rPr>
            </w:pPr>
          </w:p>
        </w:tc>
      </w:tr>
      <w:tr w:rsidR="00505450" w:rsidRPr="007A57EE" w:rsidTr="00A225B7">
        <w:trPr>
          <w:gridAfter w:val="2"/>
          <w:wAfter w:w="7474" w:type="dxa"/>
        </w:trPr>
        <w:tc>
          <w:tcPr>
            <w:tcW w:w="5150" w:type="dxa"/>
          </w:tcPr>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b/>
                <w:sz w:val="24"/>
                <w:szCs w:val="24"/>
              </w:rPr>
              <w:lastRenderedPageBreak/>
              <w:t>Субъект Российской Федерации (Оренбургская область)</w:t>
            </w:r>
          </w:p>
        </w:tc>
      </w:tr>
      <w:tr w:rsidR="00505450" w:rsidRPr="007A57EE" w:rsidTr="00A225B7">
        <w:trPr>
          <w:gridAfter w:val="2"/>
          <w:wAfter w:w="7474" w:type="dxa"/>
          <w:trHeight w:val="317"/>
        </w:trPr>
        <w:tc>
          <w:tcPr>
            <w:tcW w:w="5150" w:type="dxa"/>
            <w:vMerge w:val="restart"/>
          </w:tcPr>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b/>
                <w:sz w:val="24"/>
                <w:szCs w:val="24"/>
              </w:rPr>
              <w:t>______________________________________</w:t>
            </w:r>
          </w:p>
        </w:tc>
      </w:tr>
      <w:tr w:rsidR="00505450" w:rsidRPr="007A57EE" w:rsidTr="00A225B7">
        <w:trPr>
          <w:gridAfter w:val="2"/>
          <w:wAfter w:w="7474" w:type="dxa"/>
          <w:trHeight w:val="317"/>
        </w:trPr>
        <w:tc>
          <w:tcPr>
            <w:tcW w:w="5150" w:type="dxa"/>
            <w:vMerge/>
          </w:tcPr>
          <w:p w:rsidR="00505450" w:rsidRPr="007A57EE" w:rsidRDefault="00505450" w:rsidP="00A225B7">
            <w:pPr>
              <w:pStyle w:val="ConsPlusNonformat"/>
              <w:spacing w:line="276" w:lineRule="auto"/>
              <w:jc w:val="both"/>
              <w:rPr>
                <w:rFonts w:ascii="Times New Roman" w:hAnsi="Times New Roman" w:cs="Times New Roman"/>
                <w:b/>
                <w:sz w:val="24"/>
                <w:szCs w:val="24"/>
              </w:rPr>
            </w:pPr>
          </w:p>
        </w:tc>
      </w:tr>
      <w:tr w:rsidR="00505450" w:rsidRPr="007A57EE" w:rsidTr="00A225B7">
        <w:trPr>
          <w:gridAfter w:val="2"/>
          <w:wAfter w:w="7474" w:type="dxa"/>
          <w:trHeight w:val="317"/>
        </w:trPr>
        <w:tc>
          <w:tcPr>
            <w:tcW w:w="5150" w:type="dxa"/>
            <w:vMerge/>
          </w:tcPr>
          <w:p w:rsidR="00505450" w:rsidRPr="007A57EE" w:rsidRDefault="00505450" w:rsidP="00A225B7">
            <w:pPr>
              <w:pStyle w:val="ConsPlusNonformat"/>
              <w:spacing w:line="276" w:lineRule="auto"/>
              <w:jc w:val="both"/>
              <w:rPr>
                <w:rFonts w:ascii="Times New Roman" w:hAnsi="Times New Roman" w:cs="Times New Roman"/>
                <w:b/>
                <w:sz w:val="24"/>
                <w:szCs w:val="24"/>
              </w:rPr>
            </w:pPr>
          </w:p>
        </w:tc>
      </w:tr>
      <w:tr w:rsidR="00505450" w:rsidRPr="007A57EE" w:rsidTr="00A225B7">
        <w:trPr>
          <w:gridAfter w:val="2"/>
          <w:wAfter w:w="7474" w:type="dxa"/>
        </w:trPr>
        <w:tc>
          <w:tcPr>
            <w:tcW w:w="5150" w:type="dxa"/>
          </w:tcPr>
          <w:p w:rsidR="00505450" w:rsidRPr="007A57EE" w:rsidRDefault="00505450" w:rsidP="00A225B7">
            <w:pPr>
              <w:pStyle w:val="ConsPlusNonformat"/>
              <w:spacing w:line="276" w:lineRule="auto"/>
              <w:jc w:val="both"/>
              <w:rPr>
                <w:rFonts w:ascii="Times New Roman" w:hAnsi="Times New Roman" w:cs="Times New Roman"/>
                <w:sz w:val="24"/>
                <w:szCs w:val="24"/>
              </w:rPr>
            </w:pPr>
            <w:r w:rsidRPr="007A57EE">
              <w:rPr>
                <w:rFonts w:ascii="Times New Roman" w:hAnsi="Times New Roman" w:cs="Times New Roman"/>
                <w:sz w:val="24"/>
                <w:szCs w:val="24"/>
              </w:rPr>
              <w:t>«____»__________________ 201</w:t>
            </w:r>
            <w:r w:rsidR="003C597B">
              <w:rPr>
                <w:rFonts w:ascii="Times New Roman" w:hAnsi="Times New Roman" w:cs="Times New Roman"/>
                <w:sz w:val="24"/>
                <w:szCs w:val="24"/>
              </w:rPr>
              <w:t>8</w:t>
            </w:r>
            <w:r w:rsidRPr="007A57EE">
              <w:rPr>
                <w:rFonts w:ascii="Times New Roman" w:hAnsi="Times New Roman" w:cs="Times New Roman"/>
                <w:sz w:val="24"/>
                <w:szCs w:val="24"/>
              </w:rPr>
              <w:t xml:space="preserve"> г.</w:t>
            </w:r>
          </w:p>
          <w:p w:rsidR="00505450" w:rsidRPr="007A57EE" w:rsidRDefault="00505450" w:rsidP="00A225B7">
            <w:pPr>
              <w:pStyle w:val="ConsPlusNonformat"/>
              <w:jc w:val="both"/>
              <w:rPr>
                <w:rFonts w:ascii="Times New Roman" w:hAnsi="Times New Roman" w:cs="Times New Roman"/>
                <w:sz w:val="22"/>
                <w:szCs w:val="22"/>
              </w:rPr>
            </w:pPr>
          </w:p>
          <w:p w:rsidR="00505450" w:rsidRPr="007A57EE" w:rsidRDefault="00505450" w:rsidP="00A225B7">
            <w:pPr>
              <w:pStyle w:val="ConsPlusNonformat"/>
              <w:spacing w:line="276" w:lineRule="auto"/>
              <w:jc w:val="both"/>
              <w:rPr>
                <w:rFonts w:ascii="Times New Roman" w:hAnsi="Times New Roman" w:cs="Times New Roman"/>
                <w:sz w:val="24"/>
                <w:szCs w:val="24"/>
              </w:rPr>
            </w:pPr>
            <w:r w:rsidRPr="007A57EE">
              <w:rPr>
                <w:rFonts w:ascii="Times New Roman" w:hAnsi="Times New Roman" w:cs="Times New Roman"/>
                <w:sz w:val="24"/>
                <w:szCs w:val="24"/>
              </w:rPr>
              <w:t>______________________/__________________/</w:t>
            </w:r>
          </w:p>
          <w:p w:rsidR="00505450" w:rsidRPr="007A57EE" w:rsidRDefault="00505450" w:rsidP="00A225B7">
            <w:pPr>
              <w:pStyle w:val="ConsPlusNonformat"/>
              <w:spacing w:line="276" w:lineRule="auto"/>
              <w:jc w:val="both"/>
              <w:rPr>
                <w:rFonts w:ascii="Times New Roman" w:hAnsi="Times New Roman" w:cs="Times New Roman"/>
                <w:b/>
                <w:sz w:val="24"/>
                <w:szCs w:val="24"/>
              </w:rPr>
            </w:pPr>
            <w:r w:rsidRPr="007A57EE">
              <w:rPr>
                <w:rFonts w:ascii="Times New Roman" w:hAnsi="Times New Roman" w:cs="Times New Roman"/>
                <w:sz w:val="24"/>
                <w:szCs w:val="24"/>
              </w:rPr>
              <w:t>М.П.</w:t>
            </w:r>
          </w:p>
        </w:tc>
      </w:tr>
    </w:tbl>
    <w:p w:rsidR="00505450" w:rsidRPr="00D57150" w:rsidRDefault="00505450" w:rsidP="00505450">
      <w:pPr>
        <w:pStyle w:val="ConsPlusNonformat"/>
        <w:spacing w:line="276" w:lineRule="auto"/>
        <w:jc w:val="center"/>
        <w:rPr>
          <w:rFonts w:ascii="Times New Roman" w:hAnsi="Times New Roman" w:cs="Times New Roman"/>
          <w:b/>
          <w:sz w:val="22"/>
          <w:szCs w:val="22"/>
        </w:rPr>
      </w:pPr>
    </w:p>
    <w:p w:rsidR="00505450" w:rsidRPr="00204350" w:rsidRDefault="00505450" w:rsidP="00505450">
      <w:pPr>
        <w:pStyle w:val="ConsPlusNonformat"/>
        <w:jc w:val="both"/>
        <w:rPr>
          <w:rFonts w:ascii="Times New Roman" w:hAnsi="Times New Roman" w:cs="Times New Roman"/>
          <w:b/>
          <w:sz w:val="22"/>
          <w:szCs w:val="22"/>
        </w:rPr>
        <w:sectPr w:rsidR="00505450" w:rsidRPr="00204350" w:rsidSect="00A225B7">
          <w:pgSz w:w="11906" w:h="16838"/>
          <w:pgMar w:top="1134" w:right="851" w:bottom="1134" w:left="1418" w:header="708" w:footer="708" w:gutter="0"/>
          <w:cols w:space="708"/>
          <w:docGrid w:linePitch="360"/>
        </w:sectPr>
      </w:pPr>
    </w:p>
    <w:p w:rsidR="00505450" w:rsidRPr="001A7E0E" w:rsidRDefault="00505450" w:rsidP="00505450">
      <w:pPr>
        <w:pStyle w:val="ConsPlusNonformat"/>
        <w:jc w:val="right"/>
        <w:rPr>
          <w:rFonts w:ascii="Times New Roman" w:hAnsi="Times New Roman" w:cs="Times New Roman"/>
          <w:sz w:val="22"/>
          <w:szCs w:val="22"/>
        </w:rPr>
      </w:pPr>
      <w:r w:rsidRPr="001A7E0E">
        <w:rPr>
          <w:rFonts w:ascii="Times New Roman" w:hAnsi="Times New Roman" w:cs="Times New Roman"/>
          <w:sz w:val="22"/>
          <w:szCs w:val="22"/>
        </w:rPr>
        <w:lastRenderedPageBreak/>
        <w:t>Приложение № 1</w:t>
      </w:r>
    </w:p>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Состав и описание объектов Соглашения</w:t>
      </w:r>
    </w:p>
    <w:p w:rsidR="00505450" w:rsidRPr="001A7E0E" w:rsidRDefault="00505450" w:rsidP="00505450">
      <w:pPr>
        <w:pStyle w:val="ConsPlusNonformat"/>
        <w:jc w:val="center"/>
        <w:rPr>
          <w:rFonts w:ascii="Times New Roman" w:hAnsi="Times New Roman" w:cs="Times New Roman"/>
          <w:b/>
          <w:sz w:val="22"/>
          <w:szCs w:val="22"/>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568"/>
        <w:gridCol w:w="5387"/>
        <w:gridCol w:w="2268"/>
        <w:gridCol w:w="1275"/>
        <w:gridCol w:w="1275"/>
        <w:gridCol w:w="1701"/>
        <w:gridCol w:w="1136"/>
        <w:gridCol w:w="992"/>
        <w:gridCol w:w="992"/>
      </w:tblGrid>
      <w:tr w:rsidR="00505450" w:rsidRPr="001A7E0E" w:rsidTr="001928DC">
        <w:tc>
          <w:tcPr>
            <w:tcW w:w="568" w:type="dxa"/>
            <w:shd w:val="clear" w:color="auto" w:fill="auto"/>
          </w:tcPr>
          <w:p w:rsidR="00505450" w:rsidRPr="001A7E0E" w:rsidRDefault="00505450" w:rsidP="00F41FF2">
            <w:pPr>
              <w:pStyle w:val="ConsPlusNonformat"/>
              <w:spacing w:line="276" w:lineRule="auto"/>
              <w:ind w:left="-57" w:right="-57"/>
              <w:jc w:val="center"/>
              <w:rPr>
                <w:rFonts w:ascii="Times New Roman" w:hAnsi="Times New Roman" w:cs="Times New Roman"/>
                <w:sz w:val="22"/>
                <w:szCs w:val="22"/>
              </w:rPr>
            </w:pPr>
            <w:r w:rsidRPr="001A7E0E">
              <w:rPr>
                <w:rFonts w:ascii="Times New Roman" w:hAnsi="Times New Roman" w:cs="Times New Roman"/>
                <w:sz w:val="22"/>
                <w:szCs w:val="22"/>
              </w:rPr>
              <w:t>№ п/п</w:t>
            </w:r>
          </w:p>
        </w:tc>
        <w:tc>
          <w:tcPr>
            <w:tcW w:w="5387" w:type="dxa"/>
            <w:shd w:val="clear" w:color="auto" w:fill="auto"/>
          </w:tcPr>
          <w:p w:rsidR="00505450" w:rsidRPr="001A7E0E" w:rsidRDefault="00505450" w:rsidP="00F41FF2">
            <w:pPr>
              <w:pStyle w:val="ConsPlusNonformat"/>
              <w:spacing w:line="276" w:lineRule="auto"/>
              <w:jc w:val="center"/>
              <w:rPr>
                <w:rFonts w:ascii="Times New Roman" w:hAnsi="Times New Roman" w:cs="Times New Roman"/>
                <w:sz w:val="22"/>
                <w:szCs w:val="22"/>
              </w:rPr>
            </w:pPr>
            <w:r w:rsidRPr="001A7E0E">
              <w:rPr>
                <w:rFonts w:ascii="Times New Roman" w:hAnsi="Times New Roman" w:cs="Times New Roman"/>
                <w:sz w:val="22"/>
                <w:szCs w:val="22"/>
              </w:rPr>
              <w:t>Наименование объекта Соглашения</w:t>
            </w:r>
          </w:p>
        </w:tc>
        <w:tc>
          <w:tcPr>
            <w:tcW w:w="2268" w:type="dxa"/>
            <w:shd w:val="clear" w:color="auto" w:fill="auto"/>
          </w:tcPr>
          <w:p w:rsidR="00505450" w:rsidRPr="001A7E0E" w:rsidRDefault="00505450" w:rsidP="00F41FF2">
            <w:pPr>
              <w:pStyle w:val="ConsPlusNonformat"/>
              <w:spacing w:line="276" w:lineRule="auto"/>
              <w:jc w:val="center"/>
              <w:rPr>
                <w:rFonts w:ascii="Times New Roman" w:hAnsi="Times New Roman" w:cs="Times New Roman"/>
                <w:sz w:val="22"/>
                <w:szCs w:val="22"/>
              </w:rPr>
            </w:pPr>
            <w:r w:rsidRPr="001A7E0E">
              <w:rPr>
                <w:rFonts w:ascii="Times New Roman" w:hAnsi="Times New Roman" w:cs="Times New Roman"/>
                <w:sz w:val="22"/>
                <w:szCs w:val="22"/>
              </w:rPr>
              <w:t>Местонахождение</w:t>
            </w:r>
          </w:p>
        </w:tc>
        <w:tc>
          <w:tcPr>
            <w:tcW w:w="1275" w:type="dxa"/>
            <w:shd w:val="clear" w:color="auto" w:fill="auto"/>
          </w:tcPr>
          <w:p w:rsidR="00505450" w:rsidRPr="001A7E0E" w:rsidRDefault="00505450" w:rsidP="00F41FF2">
            <w:pPr>
              <w:pStyle w:val="ConsPlusNonformat"/>
              <w:spacing w:line="276" w:lineRule="auto"/>
              <w:ind w:left="-57" w:right="-57"/>
              <w:jc w:val="center"/>
              <w:rPr>
                <w:rFonts w:ascii="Times New Roman" w:hAnsi="Times New Roman" w:cs="Times New Roman"/>
                <w:sz w:val="22"/>
                <w:szCs w:val="22"/>
              </w:rPr>
            </w:pPr>
            <w:r w:rsidRPr="001A7E0E">
              <w:rPr>
                <w:rFonts w:ascii="Times New Roman" w:hAnsi="Times New Roman" w:cs="Times New Roman"/>
                <w:sz w:val="22"/>
                <w:szCs w:val="22"/>
              </w:rPr>
              <w:t>Площадь объекта, м</w:t>
            </w:r>
            <w:r w:rsidRPr="001A7E0E">
              <w:rPr>
                <w:rFonts w:ascii="Times New Roman" w:hAnsi="Times New Roman" w:cs="Times New Roman"/>
                <w:sz w:val="22"/>
                <w:szCs w:val="22"/>
                <w:vertAlign w:val="superscript"/>
              </w:rPr>
              <w:t>2</w:t>
            </w:r>
          </w:p>
        </w:tc>
        <w:tc>
          <w:tcPr>
            <w:tcW w:w="1275" w:type="dxa"/>
            <w:shd w:val="clear" w:color="auto" w:fill="auto"/>
          </w:tcPr>
          <w:p w:rsidR="00505450" w:rsidRPr="001A7E0E" w:rsidRDefault="00505450" w:rsidP="00F41FF2">
            <w:pPr>
              <w:pStyle w:val="ConsPlusNonformat"/>
              <w:spacing w:line="276" w:lineRule="auto"/>
              <w:ind w:left="-57" w:right="-57"/>
              <w:jc w:val="center"/>
              <w:rPr>
                <w:rFonts w:ascii="Times New Roman" w:hAnsi="Times New Roman" w:cs="Times New Roman"/>
                <w:sz w:val="22"/>
                <w:szCs w:val="22"/>
              </w:rPr>
            </w:pPr>
            <w:r w:rsidRPr="001A7E0E">
              <w:rPr>
                <w:rFonts w:ascii="Times New Roman" w:hAnsi="Times New Roman" w:cs="Times New Roman"/>
                <w:sz w:val="22"/>
                <w:szCs w:val="22"/>
              </w:rPr>
              <w:t>Мощность</w:t>
            </w:r>
          </w:p>
        </w:tc>
        <w:tc>
          <w:tcPr>
            <w:tcW w:w="1701" w:type="dxa"/>
            <w:shd w:val="clear" w:color="auto" w:fill="auto"/>
          </w:tcPr>
          <w:p w:rsidR="00505450" w:rsidRPr="001A7E0E" w:rsidRDefault="00505450" w:rsidP="00F41FF2">
            <w:pPr>
              <w:pStyle w:val="ConsPlusNonformat"/>
              <w:spacing w:line="276" w:lineRule="auto"/>
              <w:ind w:left="-85" w:right="-85"/>
              <w:jc w:val="center"/>
              <w:rPr>
                <w:rFonts w:ascii="Times New Roman" w:hAnsi="Times New Roman" w:cs="Times New Roman"/>
                <w:sz w:val="22"/>
                <w:szCs w:val="22"/>
              </w:rPr>
            </w:pPr>
            <w:r w:rsidRPr="001A7E0E">
              <w:rPr>
                <w:rFonts w:ascii="Times New Roman" w:hAnsi="Times New Roman" w:cs="Times New Roman"/>
                <w:sz w:val="22"/>
                <w:szCs w:val="22"/>
              </w:rPr>
              <w:t>Дата ввода в эксплуатацию</w:t>
            </w:r>
          </w:p>
        </w:tc>
        <w:tc>
          <w:tcPr>
            <w:tcW w:w="1136" w:type="dxa"/>
            <w:shd w:val="clear" w:color="auto" w:fill="FFFFFF" w:themeFill="background1"/>
          </w:tcPr>
          <w:p w:rsidR="00505450" w:rsidRPr="001A7E0E" w:rsidRDefault="00505450" w:rsidP="00F41FF2">
            <w:pPr>
              <w:pStyle w:val="ConsPlusNonformat"/>
              <w:spacing w:line="276" w:lineRule="auto"/>
              <w:ind w:left="-57" w:right="-57"/>
              <w:jc w:val="center"/>
              <w:rPr>
                <w:rFonts w:ascii="Times New Roman" w:hAnsi="Times New Roman" w:cs="Times New Roman"/>
                <w:sz w:val="22"/>
                <w:szCs w:val="22"/>
              </w:rPr>
            </w:pPr>
            <w:r w:rsidRPr="001A7E0E">
              <w:rPr>
                <w:rFonts w:ascii="Times New Roman" w:hAnsi="Times New Roman" w:cs="Times New Roman"/>
                <w:sz w:val="22"/>
                <w:szCs w:val="22"/>
              </w:rPr>
              <w:t>Срок службы</w:t>
            </w:r>
          </w:p>
        </w:tc>
        <w:tc>
          <w:tcPr>
            <w:tcW w:w="992" w:type="dxa"/>
            <w:shd w:val="clear" w:color="auto" w:fill="FFFFFF" w:themeFill="background1"/>
          </w:tcPr>
          <w:p w:rsidR="00505450" w:rsidRPr="001A7E0E" w:rsidRDefault="00505450" w:rsidP="00F41FF2">
            <w:pPr>
              <w:pStyle w:val="ConsPlusNonformat"/>
              <w:spacing w:line="276" w:lineRule="auto"/>
              <w:ind w:left="-57" w:right="-57"/>
              <w:jc w:val="center"/>
              <w:rPr>
                <w:rFonts w:ascii="Times New Roman" w:hAnsi="Times New Roman" w:cs="Times New Roman"/>
                <w:sz w:val="22"/>
                <w:szCs w:val="22"/>
              </w:rPr>
            </w:pPr>
            <w:r w:rsidRPr="001A7E0E">
              <w:rPr>
                <w:rFonts w:ascii="Times New Roman" w:hAnsi="Times New Roman" w:cs="Times New Roman"/>
                <w:sz w:val="22"/>
                <w:szCs w:val="22"/>
              </w:rPr>
              <w:t>Тип топлива</w:t>
            </w:r>
          </w:p>
        </w:tc>
        <w:tc>
          <w:tcPr>
            <w:tcW w:w="992" w:type="dxa"/>
            <w:shd w:val="clear" w:color="auto" w:fill="FFFFFF" w:themeFill="background1"/>
          </w:tcPr>
          <w:p w:rsidR="00505450" w:rsidRPr="001A7E0E" w:rsidRDefault="00505450" w:rsidP="00F41FF2">
            <w:pPr>
              <w:pStyle w:val="ConsPlusNonformat"/>
              <w:spacing w:line="276" w:lineRule="auto"/>
              <w:ind w:left="-57" w:right="-57"/>
              <w:jc w:val="center"/>
              <w:rPr>
                <w:rFonts w:ascii="Times New Roman" w:hAnsi="Times New Roman" w:cs="Times New Roman"/>
                <w:sz w:val="22"/>
                <w:szCs w:val="22"/>
              </w:rPr>
            </w:pPr>
            <w:r w:rsidRPr="001A7E0E">
              <w:rPr>
                <w:rFonts w:ascii="Times New Roman" w:hAnsi="Times New Roman" w:cs="Times New Roman"/>
                <w:sz w:val="22"/>
                <w:szCs w:val="22"/>
              </w:rPr>
              <w:t>Степень износа</w:t>
            </w:r>
          </w:p>
        </w:tc>
      </w:tr>
      <w:tr w:rsidR="008D5112" w:rsidRPr="001A7E0E" w:rsidTr="00965778">
        <w:trPr>
          <w:trHeight w:val="779"/>
        </w:trPr>
        <w:tc>
          <w:tcPr>
            <w:tcW w:w="568" w:type="dxa"/>
            <w:shd w:val="clear" w:color="auto" w:fill="auto"/>
          </w:tcPr>
          <w:p w:rsidR="008D5112" w:rsidRPr="001A7E0E" w:rsidRDefault="008D5112" w:rsidP="00DD4531">
            <w:pPr>
              <w:pStyle w:val="ConsPlusNonformat"/>
              <w:numPr>
                <w:ilvl w:val="0"/>
                <w:numId w:val="8"/>
              </w:numPr>
              <w:spacing w:line="276" w:lineRule="auto"/>
              <w:ind w:left="0" w:right="-57" w:firstLine="0"/>
              <w:jc w:val="center"/>
              <w:rPr>
                <w:rFonts w:ascii="Times New Roman" w:hAnsi="Times New Roman" w:cs="Times New Roman"/>
                <w:sz w:val="22"/>
                <w:szCs w:val="22"/>
              </w:rPr>
            </w:pPr>
          </w:p>
        </w:tc>
        <w:tc>
          <w:tcPr>
            <w:tcW w:w="5387" w:type="dxa"/>
            <w:shd w:val="clear" w:color="auto" w:fill="auto"/>
          </w:tcPr>
          <w:p w:rsidR="008D5112" w:rsidRPr="001A7E0E" w:rsidRDefault="008D5112" w:rsidP="00F41FF2">
            <w:pPr>
              <w:pStyle w:val="a5"/>
              <w:jc w:val="both"/>
              <w:rPr>
                <w:sz w:val="22"/>
                <w:szCs w:val="22"/>
              </w:rPr>
            </w:pPr>
          </w:p>
        </w:tc>
        <w:tc>
          <w:tcPr>
            <w:tcW w:w="2268" w:type="dxa"/>
            <w:shd w:val="clear" w:color="auto" w:fill="auto"/>
          </w:tcPr>
          <w:p w:rsidR="008D5112" w:rsidRPr="001A7E0E" w:rsidRDefault="008D5112" w:rsidP="00F41FF2">
            <w:pPr>
              <w:jc w:val="both"/>
              <w:rPr>
                <w:sz w:val="22"/>
                <w:szCs w:val="22"/>
              </w:rPr>
            </w:pPr>
          </w:p>
        </w:tc>
        <w:tc>
          <w:tcPr>
            <w:tcW w:w="1275" w:type="dxa"/>
            <w:shd w:val="clear" w:color="auto" w:fill="auto"/>
          </w:tcPr>
          <w:p w:rsidR="008D5112" w:rsidRPr="001A7E0E" w:rsidRDefault="008D5112" w:rsidP="00F41FF2">
            <w:pPr>
              <w:jc w:val="center"/>
              <w:rPr>
                <w:sz w:val="22"/>
                <w:szCs w:val="22"/>
              </w:rPr>
            </w:pPr>
          </w:p>
        </w:tc>
        <w:tc>
          <w:tcPr>
            <w:tcW w:w="1275" w:type="dxa"/>
            <w:shd w:val="clear" w:color="auto" w:fill="auto"/>
          </w:tcPr>
          <w:p w:rsidR="008D5112" w:rsidRPr="001A7E0E" w:rsidRDefault="008D5112" w:rsidP="00F41FF2">
            <w:pPr>
              <w:jc w:val="center"/>
              <w:rPr>
                <w:sz w:val="22"/>
                <w:szCs w:val="22"/>
              </w:rPr>
            </w:pPr>
          </w:p>
        </w:tc>
        <w:tc>
          <w:tcPr>
            <w:tcW w:w="1701" w:type="dxa"/>
            <w:shd w:val="clear" w:color="auto" w:fill="auto"/>
          </w:tcPr>
          <w:p w:rsidR="008D5112" w:rsidRPr="001A7E0E" w:rsidRDefault="008D5112" w:rsidP="00F41FF2">
            <w:pPr>
              <w:jc w:val="center"/>
              <w:rPr>
                <w:sz w:val="22"/>
                <w:szCs w:val="22"/>
              </w:rPr>
            </w:pPr>
          </w:p>
        </w:tc>
        <w:tc>
          <w:tcPr>
            <w:tcW w:w="1136" w:type="dxa"/>
            <w:shd w:val="clear" w:color="auto" w:fill="FFFFFF" w:themeFill="background1"/>
          </w:tcPr>
          <w:p w:rsidR="008D5112" w:rsidRPr="001A7E0E" w:rsidRDefault="008D5112" w:rsidP="00F41FF2">
            <w:pPr>
              <w:pStyle w:val="ConsPlusNonformat"/>
              <w:spacing w:line="276" w:lineRule="auto"/>
              <w:jc w:val="center"/>
              <w:rPr>
                <w:rFonts w:ascii="Times New Roman" w:hAnsi="Times New Roman" w:cs="Times New Roman"/>
                <w:sz w:val="22"/>
                <w:szCs w:val="22"/>
              </w:rPr>
            </w:pPr>
          </w:p>
        </w:tc>
        <w:tc>
          <w:tcPr>
            <w:tcW w:w="992" w:type="dxa"/>
            <w:shd w:val="clear" w:color="auto" w:fill="FFFFFF" w:themeFill="background1"/>
          </w:tcPr>
          <w:p w:rsidR="008D5112" w:rsidRPr="001A7E0E" w:rsidRDefault="008D5112" w:rsidP="00F41FF2">
            <w:pPr>
              <w:pStyle w:val="ConsPlusNonformat"/>
              <w:spacing w:line="276" w:lineRule="auto"/>
              <w:jc w:val="center"/>
              <w:rPr>
                <w:rFonts w:ascii="Times New Roman" w:hAnsi="Times New Roman" w:cs="Times New Roman"/>
                <w:sz w:val="22"/>
                <w:szCs w:val="22"/>
              </w:rPr>
            </w:pPr>
          </w:p>
        </w:tc>
        <w:tc>
          <w:tcPr>
            <w:tcW w:w="992" w:type="dxa"/>
            <w:shd w:val="clear" w:color="auto" w:fill="FFFFFF" w:themeFill="background1"/>
          </w:tcPr>
          <w:p w:rsidR="008D5112" w:rsidRPr="001A7E0E" w:rsidRDefault="008D5112" w:rsidP="00F41FF2">
            <w:pPr>
              <w:jc w:val="center"/>
              <w:rPr>
                <w:sz w:val="22"/>
                <w:szCs w:val="22"/>
              </w:rPr>
            </w:pPr>
          </w:p>
        </w:tc>
      </w:tr>
    </w:tbl>
    <w:p w:rsidR="00505450" w:rsidRPr="001A7E0E" w:rsidRDefault="00505450" w:rsidP="00F41FF2">
      <w:pPr>
        <w:pStyle w:val="ConsPlusNonformat"/>
        <w:jc w:val="center"/>
        <w:rPr>
          <w:rFonts w:ascii="Times New Roman" w:hAnsi="Times New Roman" w:cs="Times New Roman"/>
          <w:b/>
          <w:sz w:val="22"/>
          <w:szCs w:val="22"/>
        </w:rPr>
      </w:pPr>
    </w:p>
    <w:tbl>
      <w:tblPr>
        <w:tblpPr w:leftFromText="180" w:rightFromText="180" w:vertAnchor="text" w:tblpY="1"/>
        <w:tblOverlap w:val="never"/>
        <w:tblW w:w="15276" w:type="dxa"/>
        <w:tblLayout w:type="fixed"/>
        <w:tblLook w:val="04A0" w:firstRow="1" w:lastRow="0" w:firstColumn="1" w:lastColumn="0" w:noHBand="0" w:noVBand="1"/>
      </w:tblPr>
      <w:tblGrid>
        <w:gridCol w:w="5751"/>
        <w:gridCol w:w="5150"/>
        <w:gridCol w:w="4375"/>
      </w:tblGrid>
      <w:tr w:rsidR="00505450" w:rsidRPr="001A7E0E" w:rsidTr="00A225B7">
        <w:tc>
          <w:tcPr>
            <w:tcW w:w="5751" w:type="dxa"/>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КОНЦЕССИОНЕР</w:t>
            </w:r>
          </w:p>
        </w:tc>
        <w:tc>
          <w:tcPr>
            <w:tcW w:w="5150" w:type="dxa"/>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КОНЦЕДЕНТ</w:t>
            </w:r>
          </w:p>
        </w:tc>
        <w:tc>
          <w:tcPr>
            <w:tcW w:w="4375" w:type="dxa"/>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sz w:val="22"/>
                <w:szCs w:val="22"/>
              </w:rPr>
              <w:t>Субъект Российской Федерации (Оренбургская область)</w:t>
            </w:r>
          </w:p>
        </w:tc>
      </w:tr>
      <w:tr w:rsidR="00505450" w:rsidRPr="001A7E0E" w:rsidTr="00A225B7">
        <w:tc>
          <w:tcPr>
            <w:tcW w:w="5751" w:type="dxa"/>
          </w:tcPr>
          <w:p w:rsidR="00505450" w:rsidRPr="001A7E0E" w:rsidRDefault="003C597B" w:rsidP="00A225B7">
            <w:pPr>
              <w:pStyle w:val="ConsPlusNonformat"/>
              <w:spacing w:line="276" w:lineRule="auto"/>
              <w:ind w:right="601"/>
              <w:jc w:val="both"/>
              <w:rPr>
                <w:rFonts w:ascii="Times New Roman" w:hAnsi="Times New Roman" w:cs="Times New Roman"/>
                <w:b/>
                <w:sz w:val="22"/>
                <w:szCs w:val="22"/>
              </w:rPr>
            </w:pPr>
            <w:r w:rsidRPr="003C597B">
              <w:rPr>
                <w:rFonts w:ascii="Times New Roman" w:hAnsi="Times New Roman"/>
                <w:sz w:val="22"/>
                <w:szCs w:val="22"/>
              </w:rPr>
              <w:t>Администрация муниципального образования Красногвардейский район Оренбургской области</w:t>
            </w:r>
          </w:p>
        </w:tc>
        <w:tc>
          <w:tcPr>
            <w:tcW w:w="5150" w:type="dxa"/>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c>
          <w:tcPr>
            <w:tcW w:w="4375" w:type="dxa"/>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r>
      <w:tr w:rsidR="00505450" w:rsidRPr="001A7E0E" w:rsidTr="00A225B7">
        <w:tc>
          <w:tcPr>
            <w:tcW w:w="5751" w:type="dxa"/>
          </w:tcPr>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Концессионера, наименование должности, фамилия, имя, отчество)</w:t>
            </w:r>
          </w:p>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 2017 г.</w:t>
            </w: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5150" w:type="dxa"/>
          </w:tcPr>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Концедента, наименование должности, фамилия, имя, отчество)</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2017 г.</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4375" w:type="dxa"/>
          </w:tcPr>
          <w:p w:rsidR="00505450" w:rsidRPr="001A7E0E" w:rsidRDefault="00505450" w:rsidP="00A225B7">
            <w:pPr>
              <w:pStyle w:val="ConsPlusNonformat"/>
              <w:spacing w:line="276" w:lineRule="auto"/>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p>
          <w:p w:rsidR="00505450" w:rsidRDefault="00505450" w:rsidP="00A225B7">
            <w:pPr>
              <w:pStyle w:val="ConsPlusNonformat"/>
              <w:spacing w:line="276" w:lineRule="auto"/>
              <w:jc w:val="both"/>
              <w:rPr>
                <w:rFonts w:ascii="Times New Roman" w:hAnsi="Times New Roman" w:cs="Times New Roman"/>
                <w:sz w:val="22"/>
                <w:szCs w:val="22"/>
              </w:rPr>
            </w:pPr>
          </w:p>
          <w:p w:rsidR="00FB1F76" w:rsidRPr="001A7E0E" w:rsidRDefault="00FB1F76" w:rsidP="00A225B7">
            <w:pPr>
              <w:pStyle w:val="ConsPlusNonformat"/>
              <w:spacing w:line="276" w:lineRule="auto"/>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2017 г.</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w:t>
            </w:r>
          </w:p>
          <w:p w:rsidR="00505450" w:rsidRPr="001A7E0E" w:rsidRDefault="00505450" w:rsidP="00A225B7">
            <w:pPr>
              <w:pStyle w:val="ConsPlusNonformat"/>
              <w:spacing w:line="276" w:lineRule="auto"/>
              <w:jc w:val="both"/>
              <w:rPr>
                <w:rFonts w:ascii="Times New Roman" w:hAnsi="Times New Roman" w:cs="Times New Roman"/>
                <w:b/>
                <w:sz w:val="22"/>
                <w:szCs w:val="22"/>
              </w:rPr>
            </w:pPr>
            <w:r w:rsidRPr="001A7E0E">
              <w:rPr>
                <w:rFonts w:ascii="Times New Roman" w:hAnsi="Times New Roman" w:cs="Times New Roman"/>
                <w:sz w:val="22"/>
                <w:szCs w:val="22"/>
              </w:rPr>
              <w:t>М.П.</w:t>
            </w:r>
          </w:p>
        </w:tc>
      </w:tr>
    </w:tbl>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jc w:val="center"/>
        <w:rPr>
          <w:rFonts w:ascii="Times New Roman" w:hAnsi="Times New Roman" w:cs="Times New Roman"/>
          <w:b/>
          <w:sz w:val="22"/>
          <w:szCs w:val="22"/>
        </w:rPr>
        <w:sectPr w:rsidR="00505450" w:rsidRPr="001A7E0E" w:rsidSect="00A225B7">
          <w:pgSz w:w="16838" w:h="11906" w:orient="landscape"/>
          <w:pgMar w:top="851" w:right="1134" w:bottom="1418" w:left="1134" w:header="708" w:footer="708" w:gutter="0"/>
          <w:cols w:space="708"/>
          <w:docGrid w:linePitch="360"/>
        </w:sectPr>
      </w:pPr>
    </w:p>
    <w:p w:rsidR="00505450" w:rsidRPr="001A7E0E" w:rsidRDefault="00505450" w:rsidP="00505450">
      <w:pPr>
        <w:pStyle w:val="ConsPlusNonformat"/>
        <w:jc w:val="right"/>
        <w:rPr>
          <w:rFonts w:ascii="Times New Roman" w:hAnsi="Times New Roman" w:cs="Times New Roman"/>
          <w:sz w:val="22"/>
          <w:szCs w:val="22"/>
        </w:rPr>
      </w:pPr>
      <w:r w:rsidRPr="001A7E0E">
        <w:rPr>
          <w:rFonts w:ascii="Times New Roman" w:hAnsi="Times New Roman" w:cs="Times New Roman"/>
          <w:sz w:val="22"/>
          <w:szCs w:val="22"/>
        </w:rPr>
        <w:lastRenderedPageBreak/>
        <w:t>Приложение № 2</w:t>
      </w:r>
    </w:p>
    <w:p w:rsidR="00505450" w:rsidRPr="001A7E0E" w:rsidRDefault="00505450" w:rsidP="00505450">
      <w:pPr>
        <w:pStyle w:val="ConsPlusNonformat"/>
        <w:jc w:val="right"/>
        <w:rPr>
          <w:rFonts w:ascii="Times New Roman" w:hAnsi="Times New Roman" w:cs="Times New Roman"/>
          <w:sz w:val="22"/>
          <w:szCs w:val="22"/>
        </w:rPr>
      </w:pPr>
    </w:p>
    <w:p w:rsidR="00505450" w:rsidRDefault="00505450" w:rsidP="00505450">
      <w:pPr>
        <w:pStyle w:val="ConsPlusNonformat"/>
        <w:jc w:val="center"/>
        <w:rPr>
          <w:rFonts w:ascii="Times New Roman" w:hAnsi="Times New Roman" w:cs="Times New Roman"/>
          <w:sz w:val="22"/>
          <w:szCs w:val="22"/>
        </w:rPr>
      </w:pPr>
    </w:p>
    <w:p w:rsidR="008A4F65" w:rsidRPr="001A7E0E" w:rsidRDefault="008A4F65" w:rsidP="008A4F65">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Порядок возмещения расходов Концессионера</w:t>
      </w:r>
    </w:p>
    <w:p w:rsidR="008A4F65" w:rsidRPr="001A7E0E" w:rsidRDefault="008A4F65" w:rsidP="008A4F65">
      <w:pPr>
        <w:pStyle w:val="ConsPlusNonformat"/>
        <w:jc w:val="center"/>
        <w:rPr>
          <w:rFonts w:ascii="Times New Roman" w:hAnsi="Times New Roman" w:cs="Times New Roman"/>
          <w:sz w:val="22"/>
          <w:szCs w:val="22"/>
        </w:rPr>
      </w:pPr>
    </w:p>
    <w:p w:rsidR="008A4F65" w:rsidRPr="001A7E0E" w:rsidRDefault="008A4F65" w:rsidP="008A4F65">
      <w:pPr>
        <w:pStyle w:val="ConsPlusNonformat"/>
        <w:jc w:val="center"/>
        <w:rPr>
          <w:rFonts w:ascii="Times New Roman" w:hAnsi="Times New Roman" w:cs="Times New Roman"/>
          <w:sz w:val="22"/>
          <w:szCs w:val="22"/>
        </w:rPr>
      </w:pPr>
    </w:p>
    <w:p w:rsidR="008A4F65" w:rsidRPr="001A7E0E" w:rsidRDefault="008A4F65" w:rsidP="008A4F65">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1. В случае досрочного расторжения настоящего Соглашения на основании решения суда по требованию Концессионера в случае существенного нарушения Концедентом условий настоящего Соглашения расходы, понесенные Концессионером, подлежат возмещению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3 месяцев с момента расторжения.</w:t>
      </w:r>
    </w:p>
    <w:p w:rsidR="008A4F65" w:rsidRPr="001A7E0E" w:rsidRDefault="008A4F65" w:rsidP="008A4F65">
      <w:pPr>
        <w:pStyle w:val="ConsPlusNonformat"/>
        <w:ind w:firstLine="709"/>
        <w:jc w:val="both"/>
        <w:rPr>
          <w:rFonts w:ascii="Times New Roman" w:hAnsi="Times New Roman" w:cs="Times New Roman"/>
          <w:sz w:val="22"/>
          <w:szCs w:val="22"/>
        </w:rPr>
      </w:pPr>
    </w:p>
    <w:p w:rsidR="008A4F65" w:rsidRPr="001A7E0E" w:rsidRDefault="008A4F65" w:rsidP="008A4F65">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2. В случае досрочного расторжения настоящего Соглашения на основании соглашения Сторон порядок возмещения расходов Концессионера определяется соглашением Сторон.</w:t>
      </w:r>
    </w:p>
    <w:p w:rsidR="008A4F65" w:rsidRPr="001A7E0E" w:rsidRDefault="008A4F65" w:rsidP="008A4F65">
      <w:pPr>
        <w:pStyle w:val="ConsPlusNonformat"/>
        <w:ind w:firstLine="709"/>
        <w:jc w:val="both"/>
        <w:rPr>
          <w:rFonts w:ascii="Times New Roman" w:hAnsi="Times New Roman" w:cs="Times New Roman"/>
          <w:sz w:val="22"/>
          <w:szCs w:val="22"/>
        </w:rPr>
      </w:pPr>
    </w:p>
    <w:p w:rsidR="008A4F65" w:rsidRPr="001A7E0E" w:rsidRDefault="008A4F65" w:rsidP="008A4F65">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3. При прекращении действия Соглашения Концедент обеспечивает возврат Концессионеру инвестированного капитала в течение 30 дней за исключением инвестированного капитала, возврат которого учтен при установлении тарифов на товары (работы, услуги) организации, осуществляющей горячее водоснабжение, холодное водоснабжение и (или) водоотведение.</w:t>
      </w:r>
    </w:p>
    <w:p w:rsidR="008A4F65" w:rsidRPr="001A7E0E" w:rsidRDefault="008A4F65" w:rsidP="008A4F65">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w:t>
      </w:r>
    </w:p>
    <w:p w:rsidR="008A4F65" w:rsidRPr="001A7E0E" w:rsidRDefault="008A4F65" w:rsidP="008A4F65">
      <w:pPr>
        <w:pStyle w:val="ConsPlusNonformat"/>
        <w:ind w:firstLine="709"/>
        <w:jc w:val="both"/>
        <w:rPr>
          <w:rFonts w:ascii="Times New Roman" w:hAnsi="Times New Roman" w:cs="Times New Roman"/>
          <w:sz w:val="22"/>
          <w:szCs w:val="22"/>
        </w:rPr>
      </w:pPr>
    </w:p>
    <w:p w:rsidR="008A4F65" w:rsidRPr="001A7E0E" w:rsidRDefault="008A4F65" w:rsidP="008A4F65">
      <w:pPr>
        <w:pStyle w:val="ConsPlusNonformat"/>
        <w:jc w:val="center"/>
        <w:rPr>
          <w:rFonts w:ascii="Times New Roman" w:hAnsi="Times New Roman" w:cs="Times New Roman"/>
          <w:sz w:val="22"/>
          <w:szCs w:val="22"/>
        </w:rPr>
      </w:pPr>
    </w:p>
    <w:p w:rsidR="008A4F65" w:rsidRPr="001A7E0E" w:rsidRDefault="008A4F65" w:rsidP="008A4F65">
      <w:pPr>
        <w:pStyle w:val="ConsPlusNonformat"/>
        <w:jc w:val="center"/>
        <w:rPr>
          <w:rFonts w:ascii="Times New Roman" w:hAnsi="Times New Roman" w:cs="Times New Roman"/>
          <w:sz w:val="22"/>
          <w:szCs w:val="22"/>
        </w:rPr>
      </w:pPr>
    </w:p>
    <w:tbl>
      <w:tblPr>
        <w:tblpPr w:leftFromText="180" w:rightFromText="180" w:vertAnchor="text" w:tblpY="1"/>
        <w:tblOverlap w:val="never"/>
        <w:tblW w:w="12355" w:type="dxa"/>
        <w:tblLayout w:type="fixed"/>
        <w:tblLook w:val="04A0" w:firstRow="1" w:lastRow="0" w:firstColumn="1" w:lastColumn="0" w:noHBand="0" w:noVBand="1"/>
      </w:tblPr>
      <w:tblGrid>
        <w:gridCol w:w="5150"/>
        <w:gridCol w:w="150"/>
        <w:gridCol w:w="53"/>
        <w:gridCol w:w="4678"/>
        <w:gridCol w:w="2324"/>
      </w:tblGrid>
      <w:tr w:rsidR="008A4F65" w:rsidRPr="001A7E0E" w:rsidTr="00F81E96">
        <w:trPr>
          <w:gridAfter w:val="1"/>
          <w:wAfter w:w="2324" w:type="dxa"/>
        </w:trPr>
        <w:tc>
          <w:tcPr>
            <w:tcW w:w="5353" w:type="dxa"/>
            <w:gridSpan w:val="3"/>
            <w:hideMark/>
          </w:tcPr>
          <w:p w:rsidR="008A4F65" w:rsidRPr="005272AF" w:rsidRDefault="008A4F65" w:rsidP="00F81E96">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КОНЦЕССИОНЕР</w:t>
            </w:r>
          </w:p>
        </w:tc>
        <w:tc>
          <w:tcPr>
            <w:tcW w:w="4678" w:type="dxa"/>
            <w:hideMark/>
          </w:tcPr>
          <w:p w:rsidR="008A4F65" w:rsidRPr="005272AF" w:rsidRDefault="008A4F65" w:rsidP="00F81E96">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КОНЦЕДЕНТ</w:t>
            </w:r>
          </w:p>
        </w:tc>
      </w:tr>
      <w:tr w:rsidR="008A4F65" w:rsidRPr="001A7E0E" w:rsidTr="00F81E96">
        <w:trPr>
          <w:gridAfter w:val="1"/>
          <w:wAfter w:w="2324" w:type="dxa"/>
        </w:trPr>
        <w:tc>
          <w:tcPr>
            <w:tcW w:w="5353" w:type="dxa"/>
            <w:gridSpan w:val="3"/>
          </w:tcPr>
          <w:p w:rsidR="008A4F65" w:rsidRPr="001A7E0E" w:rsidRDefault="008A4F65" w:rsidP="00F81E96">
            <w:pPr>
              <w:pStyle w:val="ConsPlusNonformat"/>
              <w:spacing w:line="276" w:lineRule="auto"/>
              <w:ind w:right="601"/>
              <w:jc w:val="both"/>
              <w:rPr>
                <w:rFonts w:ascii="Times New Roman" w:hAnsi="Times New Roman"/>
                <w:sz w:val="22"/>
                <w:szCs w:val="22"/>
              </w:rPr>
            </w:pPr>
          </w:p>
          <w:p w:rsidR="008A4F65" w:rsidRPr="001A7E0E" w:rsidRDefault="008A4F65" w:rsidP="00F81E96">
            <w:pPr>
              <w:pStyle w:val="ConsPlusNonformat"/>
              <w:spacing w:line="276" w:lineRule="auto"/>
              <w:ind w:right="601"/>
              <w:jc w:val="both"/>
              <w:rPr>
                <w:rFonts w:ascii="Times New Roman" w:hAnsi="Times New Roman" w:cs="Times New Roman"/>
                <w:b/>
                <w:sz w:val="22"/>
                <w:szCs w:val="22"/>
              </w:rPr>
            </w:pPr>
            <w:r w:rsidRPr="00385212">
              <w:rPr>
                <w:rFonts w:ascii="Times New Roman" w:hAnsi="Times New Roman"/>
                <w:sz w:val="22"/>
                <w:szCs w:val="22"/>
              </w:rPr>
              <w:t>Администрация муниципального образования Красногвардейский район Оренбургской области</w:t>
            </w:r>
          </w:p>
        </w:tc>
        <w:tc>
          <w:tcPr>
            <w:tcW w:w="4678" w:type="dxa"/>
          </w:tcPr>
          <w:p w:rsidR="008A4F65" w:rsidRPr="001A7E0E" w:rsidRDefault="008A4F65" w:rsidP="00F81E96">
            <w:pPr>
              <w:pStyle w:val="ConsPlusNonformat"/>
              <w:spacing w:line="276" w:lineRule="auto"/>
              <w:jc w:val="both"/>
              <w:rPr>
                <w:rFonts w:ascii="Times New Roman" w:hAnsi="Times New Roman" w:cs="Times New Roman"/>
                <w:b/>
                <w:sz w:val="22"/>
                <w:szCs w:val="22"/>
              </w:rPr>
            </w:pPr>
          </w:p>
        </w:tc>
      </w:tr>
      <w:tr w:rsidR="008A4F65" w:rsidRPr="001A7E0E" w:rsidTr="00F81E96">
        <w:tc>
          <w:tcPr>
            <w:tcW w:w="5353" w:type="dxa"/>
            <w:gridSpan w:val="3"/>
          </w:tcPr>
          <w:p w:rsidR="008A4F65" w:rsidRPr="001A7E0E" w:rsidRDefault="008A4F65" w:rsidP="00F81E96">
            <w:pPr>
              <w:pStyle w:val="ConsPlusNonformat"/>
              <w:ind w:right="601"/>
              <w:jc w:val="both"/>
              <w:rPr>
                <w:rFonts w:ascii="Times New Roman" w:hAnsi="Times New Roman" w:cs="Times New Roman"/>
                <w:sz w:val="22"/>
                <w:szCs w:val="22"/>
              </w:rPr>
            </w:pPr>
          </w:p>
          <w:p w:rsidR="008A4F65" w:rsidRPr="001A7E0E" w:rsidRDefault="008A4F65" w:rsidP="00F81E96">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Концессионера, наименование должности, фамилия, имя, отчество)</w:t>
            </w:r>
          </w:p>
          <w:p w:rsidR="008A4F65" w:rsidRPr="001A7E0E" w:rsidRDefault="008A4F65" w:rsidP="00F81E96">
            <w:pPr>
              <w:pStyle w:val="ConsPlusNonformat"/>
              <w:ind w:right="601"/>
              <w:jc w:val="both"/>
              <w:rPr>
                <w:rFonts w:ascii="Times New Roman" w:hAnsi="Times New Roman" w:cs="Times New Roman"/>
                <w:sz w:val="22"/>
                <w:szCs w:val="22"/>
              </w:rPr>
            </w:pPr>
          </w:p>
          <w:p w:rsidR="008A4F65" w:rsidRPr="001A7E0E" w:rsidRDefault="008A4F65" w:rsidP="00F81E96">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8A4F65" w:rsidRPr="001A7E0E" w:rsidRDefault="008A4F65" w:rsidP="00F81E96">
            <w:pPr>
              <w:pStyle w:val="ConsPlusNonformat"/>
              <w:ind w:right="601"/>
              <w:jc w:val="both"/>
              <w:rPr>
                <w:rFonts w:ascii="Times New Roman" w:hAnsi="Times New Roman" w:cs="Times New Roman"/>
                <w:sz w:val="22"/>
                <w:szCs w:val="22"/>
              </w:rPr>
            </w:pPr>
          </w:p>
          <w:p w:rsidR="008A4F65" w:rsidRPr="001A7E0E" w:rsidRDefault="008A4F65" w:rsidP="00F81E96">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w:t>
            </w:r>
          </w:p>
          <w:p w:rsidR="008A4F65" w:rsidRPr="001A7E0E" w:rsidRDefault="008A4F65" w:rsidP="00F81E96">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4678" w:type="dxa"/>
          </w:tcPr>
          <w:p w:rsidR="008A4F65" w:rsidRPr="001A7E0E" w:rsidRDefault="008A4F65" w:rsidP="00F81E96">
            <w:pPr>
              <w:pStyle w:val="ConsPlusNonformat"/>
              <w:jc w:val="both"/>
              <w:rPr>
                <w:rFonts w:ascii="Times New Roman" w:hAnsi="Times New Roman" w:cs="Times New Roman"/>
                <w:sz w:val="22"/>
                <w:szCs w:val="22"/>
              </w:rPr>
            </w:pPr>
          </w:p>
          <w:p w:rsidR="008A4F65" w:rsidRPr="001A7E0E" w:rsidRDefault="008A4F65" w:rsidP="00F81E96">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Концедента, наименование должности, фамилия, имя, отчество)</w:t>
            </w:r>
          </w:p>
          <w:p w:rsidR="008A4F65" w:rsidRPr="001A7E0E" w:rsidRDefault="008A4F65" w:rsidP="00F81E96">
            <w:pPr>
              <w:pStyle w:val="ConsPlusNonformat"/>
              <w:jc w:val="both"/>
              <w:rPr>
                <w:rFonts w:ascii="Times New Roman" w:hAnsi="Times New Roman" w:cs="Times New Roman"/>
                <w:sz w:val="22"/>
                <w:szCs w:val="22"/>
              </w:rPr>
            </w:pPr>
          </w:p>
          <w:p w:rsidR="008A4F65" w:rsidRPr="001A7E0E" w:rsidRDefault="008A4F65" w:rsidP="00F81E96">
            <w:pPr>
              <w:pStyle w:val="ConsPlusNonformat"/>
              <w:jc w:val="both"/>
              <w:rPr>
                <w:rFonts w:ascii="Times New Roman" w:hAnsi="Times New Roman" w:cs="Times New Roman"/>
                <w:sz w:val="22"/>
                <w:szCs w:val="22"/>
              </w:rPr>
            </w:pPr>
          </w:p>
          <w:p w:rsidR="008A4F65" w:rsidRPr="001A7E0E" w:rsidRDefault="008A4F65" w:rsidP="00F81E96">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8A4F65" w:rsidRPr="001A7E0E" w:rsidRDefault="008A4F65" w:rsidP="00F81E96">
            <w:pPr>
              <w:pStyle w:val="ConsPlusNonformat"/>
              <w:jc w:val="both"/>
              <w:rPr>
                <w:rFonts w:ascii="Times New Roman" w:hAnsi="Times New Roman" w:cs="Times New Roman"/>
                <w:sz w:val="22"/>
                <w:szCs w:val="22"/>
              </w:rPr>
            </w:pPr>
          </w:p>
          <w:p w:rsidR="008A4F65" w:rsidRPr="001A7E0E" w:rsidRDefault="008A4F65" w:rsidP="00F81E96">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w:t>
            </w:r>
          </w:p>
          <w:p w:rsidR="008A4F65" w:rsidRPr="001A7E0E" w:rsidRDefault="008A4F65" w:rsidP="00F81E96">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2324" w:type="dxa"/>
          </w:tcPr>
          <w:p w:rsidR="008A4F65" w:rsidRPr="001A7E0E" w:rsidRDefault="008A4F65" w:rsidP="00F81E96">
            <w:pPr>
              <w:pStyle w:val="ConsPlusNonformat"/>
              <w:spacing w:line="276" w:lineRule="auto"/>
              <w:jc w:val="both"/>
              <w:rPr>
                <w:rFonts w:ascii="Times New Roman" w:hAnsi="Times New Roman" w:cs="Times New Roman"/>
                <w:sz w:val="22"/>
                <w:szCs w:val="22"/>
              </w:rPr>
            </w:pPr>
          </w:p>
        </w:tc>
      </w:tr>
      <w:tr w:rsidR="008A4F65" w:rsidRPr="001A7E0E" w:rsidTr="00F81E96">
        <w:trPr>
          <w:gridAfter w:val="4"/>
          <w:wAfter w:w="7205" w:type="dxa"/>
        </w:trPr>
        <w:tc>
          <w:tcPr>
            <w:tcW w:w="5150" w:type="dxa"/>
          </w:tcPr>
          <w:p w:rsidR="008A4F65" w:rsidRPr="001A7E0E" w:rsidRDefault="008A4F65" w:rsidP="00F81E96">
            <w:pPr>
              <w:pStyle w:val="ConsPlusNonformat"/>
              <w:spacing w:line="276" w:lineRule="auto"/>
              <w:jc w:val="both"/>
              <w:rPr>
                <w:rFonts w:ascii="Times New Roman" w:hAnsi="Times New Roman"/>
                <w:b/>
                <w:sz w:val="22"/>
                <w:szCs w:val="22"/>
              </w:rPr>
            </w:pPr>
          </w:p>
          <w:p w:rsidR="008A4F65" w:rsidRPr="001A7E0E" w:rsidRDefault="008A4F65" w:rsidP="00F81E96">
            <w:pPr>
              <w:pStyle w:val="ConsPlusNonformat"/>
              <w:spacing w:line="276" w:lineRule="auto"/>
              <w:jc w:val="both"/>
              <w:rPr>
                <w:rFonts w:ascii="Times New Roman" w:hAnsi="Times New Roman"/>
                <w:b/>
                <w:sz w:val="22"/>
                <w:szCs w:val="22"/>
              </w:rPr>
            </w:pPr>
          </w:p>
          <w:p w:rsidR="008A4F65" w:rsidRPr="008E3F02" w:rsidRDefault="008A4F65" w:rsidP="00F81E96">
            <w:pPr>
              <w:pStyle w:val="ConsPlusNonformat"/>
              <w:spacing w:line="276" w:lineRule="auto"/>
              <w:jc w:val="both"/>
              <w:rPr>
                <w:rFonts w:ascii="Times New Roman" w:hAnsi="Times New Roman" w:cs="Times New Roman"/>
                <w:sz w:val="22"/>
                <w:szCs w:val="22"/>
              </w:rPr>
            </w:pPr>
            <w:r w:rsidRPr="008E3F02">
              <w:rPr>
                <w:rFonts w:ascii="Times New Roman" w:hAnsi="Times New Roman"/>
                <w:sz w:val="22"/>
                <w:szCs w:val="22"/>
              </w:rPr>
              <w:t>Субъект Российской Федерации (Оренбургская область)</w:t>
            </w:r>
          </w:p>
        </w:tc>
      </w:tr>
      <w:tr w:rsidR="008A4F65" w:rsidRPr="001A7E0E" w:rsidTr="00F81E96">
        <w:trPr>
          <w:gridAfter w:val="4"/>
          <w:wAfter w:w="7205" w:type="dxa"/>
        </w:trPr>
        <w:tc>
          <w:tcPr>
            <w:tcW w:w="5150" w:type="dxa"/>
          </w:tcPr>
          <w:p w:rsidR="008A4F65" w:rsidRPr="001A7E0E" w:rsidRDefault="008A4F65" w:rsidP="00F81E96">
            <w:pPr>
              <w:pStyle w:val="ConsPlusNonformat"/>
              <w:spacing w:line="276" w:lineRule="auto"/>
              <w:jc w:val="both"/>
              <w:rPr>
                <w:rFonts w:ascii="Times New Roman" w:hAnsi="Times New Roman" w:cs="Times New Roman"/>
                <w:sz w:val="22"/>
                <w:szCs w:val="22"/>
              </w:rPr>
            </w:pPr>
          </w:p>
          <w:p w:rsidR="008A4F65" w:rsidRPr="001A7E0E" w:rsidRDefault="008A4F65" w:rsidP="00F81E96">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8A4F65" w:rsidRPr="001A7E0E" w:rsidRDefault="008A4F65" w:rsidP="00F81E96">
            <w:pPr>
              <w:pStyle w:val="ConsPlusNonformat"/>
              <w:jc w:val="both"/>
              <w:rPr>
                <w:rFonts w:ascii="Times New Roman" w:hAnsi="Times New Roman" w:cs="Times New Roman"/>
                <w:sz w:val="22"/>
                <w:szCs w:val="22"/>
              </w:rPr>
            </w:pPr>
          </w:p>
          <w:p w:rsidR="008A4F65" w:rsidRPr="001A7E0E" w:rsidRDefault="008A4F65" w:rsidP="00F81E96">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8A4F65" w:rsidRPr="001A7E0E" w:rsidRDefault="008A4F65" w:rsidP="00F81E96">
            <w:pPr>
              <w:pStyle w:val="ConsPlusNonformat"/>
              <w:spacing w:line="276" w:lineRule="auto"/>
              <w:jc w:val="both"/>
              <w:rPr>
                <w:rFonts w:ascii="Times New Roman" w:hAnsi="Times New Roman" w:cs="Times New Roman"/>
                <w:b/>
                <w:sz w:val="22"/>
                <w:szCs w:val="22"/>
              </w:rPr>
            </w:pPr>
            <w:r w:rsidRPr="001A7E0E">
              <w:rPr>
                <w:rFonts w:ascii="Times New Roman" w:hAnsi="Times New Roman" w:cs="Times New Roman"/>
                <w:sz w:val="22"/>
                <w:szCs w:val="22"/>
              </w:rPr>
              <w:t>М.П.</w:t>
            </w:r>
          </w:p>
        </w:tc>
      </w:tr>
      <w:tr w:rsidR="008A4F65" w:rsidRPr="001A7E0E" w:rsidTr="00F81E96">
        <w:trPr>
          <w:gridAfter w:val="4"/>
          <w:wAfter w:w="7205" w:type="dxa"/>
        </w:trPr>
        <w:tc>
          <w:tcPr>
            <w:tcW w:w="5150" w:type="dxa"/>
          </w:tcPr>
          <w:p w:rsidR="008A4F65" w:rsidRDefault="008A4F65" w:rsidP="00F81E96">
            <w:pPr>
              <w:pStyle w:val="ConsPlusNonformat"/>
              <w:spacing w:line="276" w:lineRule="auto"/>
              <w:jc w:val="both"/>
              <w:rPr>
                <w:rFonts w:ascii="Times New Roman" w:hAnsi="Times New Roman" w:cs="Times New Roman"/>
                <w:sz w:val="22"/>
                <w:szCs w:val="22"/>
              </w:rPr>
            </w:pPr>
          </w:p>
          <w:p w:rsidR="008A4F65" w:rsidRDefault="008A4F65" w:rsidP="00F81E96">
            <w:pPr>
              <w:pStyle w:val="ConsPlusNonformat"/>
              <w:spacing w:line="276" w:lineRule="auto"/>
              <w:jc w:val="both"/>
              <w:rPr>
                <w:rFonts w:ascii="Times New Roman" w:hAnsi="Times New Roman" w:cs="Times New Roman"/>
                <w:sz w:val="22"/>
                <w:szCs w:val="22"/>
              </w:rPr>
            </w:pPr>
          </w:p>
          <w:p w:rsidR="008A4F65" w:rsidRPr="001A7E0E" w:rsidRDefault="008A4F65" w:rsidP="00F81E96">
            <w:pPr>
              <w:pStyle w:val="ConsPlusNonformat"/>
              <w:spacing w:line="276" w:lineRule="auto"/>
              <w:jc w:val="both"/>
              <w:rPr>
                <w:rFonts w:ascii="Times New Roman" w:hAnsi="Times New Roman" w:cs="Times New Roman"/>
                <w:sz w:val="22"/>
                <w:szCs w:val="22"/>
              </w:rPr>
            </w:pPr>
          </w:p>
        </w:tc>
      </w:tr>
      <w:tr w:rsidR="008A4F65" w:rsidRPr="007A57EE" w:rsidTr="00F81E96">
        <w:trPr>
          <w:gridAfter w:val="3"/>
          <w:wAfter w:w="7055" w:type="dxa"/>
          <w:trHeight w:val="517"/>
        </w:trPr>
        <w:tc>
          <w:tcPr>
            <w:tcW w:w="5300" w:type="dxa"/>
            <w:gridSpan w:val="2"/>
            <w:vMerge w:val="restart"/>
          </w:tcPr>
          <w:p w:rsidR="008A4F65" w:rsidRPr="007A57EE" w:rsidRDefault="008A4F65" w:rsidP="00F81E96">
            <w:pPr>
              <w:spacing w:after="200" w:line="276" w:lineRule="auto"/>
              <w:rPr>
                <w:b/>
                <w:sz w:val="24"/>
                <w:szCs w:val="24"/>
              </w:rPr>
            </w:pPr>
          </w:p>
        </w:tc>
      </w:tr>
      <w:tr w:rsidR="008A4F65" w:rsidRPr="007A57EE" w:rsidTr="00F81E96">
        <w:trPr>
          <w:gridAfter w:val="3"/>
          <w:wAfter w:w="7055" w:type="dxa"/>
          <w:trHeight w:val="343"/>
        </w:trPr>
        <w:tc>
          <w:tcPr>
            <w:tcW w:w="5300" w:type="dxa"/>
            <w:gridSpan w:val="2"/>
            <w:vMerge/>
          </w:tcPr>
          <w:p w:rsidR="008A4F65" w:rsidRPr="007A57EE" w:rsidRDefault="008A4F65" w:rsidP="00F81E96">
            <w:pPr>
              <w:pStyle w:val="ConsPlusNonformat"/>
              <w:spacing w:line="276" w:lineRule="auto"/>
              <w:jc w:val="both"/>
              <w:rPr>
                <w:rFonts w:ascii="Times New Roman" w:hAnsi="Times New Roman" w:cs="Times New Roman"/>
                <w:b/>
                <w:sz w:val="24"/>
                <w:szCs w:val="24"/>
              </w:rPr>
            </w:pPr>
          </w:p>
        </w:tc>
      </w:tr>
    </w:tbl>
    <w:p w:rsidR="008A4F65" w:rsidRDefault="008A4F65" w:rsidP="00505450">
      <w:pPr>
        <w:pStyle w:val="ConsPlusNonformat"/>
        <w:jc w:val="center"/>
        <w:rPr>
          <w:rFonts w:ascii="Times New Roman" w:hAnsi="Times New Roman" w:cs="Times New Roman"/>
          <w:sz w:val="22"/>
          <w:szCs w:val="22"/>
        </w:rPr>
        <w:sectPr w:rsidR="008A4F65" w:rsidSect="008A4F65">
          <w:pgSz w:w="11906" w:h="16838"/>
          <w:pgMar w:top="1134" w:right="1418" w:bottom="1134" w:left="851" w:header="709" w:footer="709" w:gutter="0"/>
          <w:cols w:space="708"/>
          <w:docGrid w:linePitch="360"/>
        </w:sectPr>
      </w:pPr>
    </w:p>
    <w:p w:rsidR="00505450" w:rsidRPr="001A7E0E" w:rsidRDefault="00505450" w:rsidP="00505450">
      <w:pPr>
        <w:pStyle w:val="ConsPlusNonformat"/>
        <w:jc w:val="right"/>
        <w:rPr>
          <w:rFonts w:ascii="Times New Roman" w:hAnsi="Times New Roman" w:cs="Times New Roman"/>
          <w:sz w:val="22"/>
          <w:szCs w:val="22"/>
        </w:rPr>
      </w:pPr>
      <w:r w:rsidRPr="001A7E0E">
        <w:rPr>
          <w:rFonts w:ascii="Times New Roman" w:hAnsi="Times New Roman" w:cs="Times New Roman"/>
          <w:sz w:val="22"/>
          <w:szCs w:val="22"/>
        </w:rPr>
        <w:lastRenderedPageBreak/>
        <w:t>Приложение 3</w:t>
      </w: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Плановые значения показателей деятельности Концессионера</w:t>
      </w:r>
    </w:p>
    <w:p w:rsidR="008D5112" w:rsidRDefault="008D5112" w:rsidP="00505450">
      <w:pPr>
        <w:pStyle w:val="ConsPlusNonformat"/>
        <w:jc w:val="center"/>
        <w:rPr>
          <w:rFonts w:ascii="Times New Roman" w:hAnsi="Times New Roman" w:cs="Times New Roman"/>
          <w:b/>
          <w:sz w:val="22"/>
          <w:szCs w:val="22"/>
        </w:rPr>
      </w:pPr>
    </w:p>
    <w:p w:rsidR="008D5112" w:rsidRDefault="00505450" w:rsidP="00505450">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 xml:space="preserve">Лот № </w:t>
      </w:r>
      <w:r w:rsidR="005878ED">
        <w:rPr>
          <w:rFonts w:ascii="Times New Roman" w:hAnsi="Times New Roman" w:cs="Times New Roman"/>
          <w:b/>
          <w:sz w:val="22"/>
          <w:szCs w:val="22"/>
        </w:rPr>
        <w:t>1</w:t>
      </w:r>
    </w:p>
    <w:p w:rsidR="008D5112" w:rsidRPr="001A7E0E" w:rsidRDefault="008D5112" w:rsidP="00505450">
      <w:pPr>
        <w:pStyle w:val="ConsPlusNonformat"/>
        <w:jc w:val="center"/>
        <w:rPr>
          <w:rFonts w:ascii="Times New Roman" w:hAnsi="Times New Roman" w:cs="Times New Roman"/>
          <w:b/>
          <w:sz w:val="22"/>
          <w:szCs w:val="22"/>
        </w:rPr>
      </w:pPr>
    </w:p>
    <w:tbl>
      <w:tblPr>
        <w:tblW w:w="15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026"/>
        <w:gridCol w:w="1027"/>
        <w:gridCol w:w="1027"/>
        <w:gridCol w:w="1027"/>
        <w:gridCol w:w="1026"/>
        <w:gridCol w:w="1027"/>
        <w:gridCol w:w="1027"/>
        <w:gridCol w:w="1027"/>
        <w:gridCol w:w="1027"/>
        <w:gridCol w:w="1027"/>
        <w:gridCol w:w="997"/>
      </w:tblGrid>
      <w:tr w:rsidR="003C597B" w:rsidRPr="001A7E0E" w:rsidTr="00A225B7">
        <w:trPr>
          <w:trHeight w:val="305"/>
        </w:trPr>
        <w:tc>
          <w:tcPr>
            <w:tcW w:w="3794" w:type="dxa"/>
            <w:shd w:val="clear" w:color="auto" w:fill="auto"/>
          </w:tcPr>
          <w:p w:rsidR="003C597B" w:rsidRPr="001A7E0E" w:rsidRDefault="003C597B" w:rsidP="003C597B">
            <w:pPr>
              <w:pStyle w:val="ConsPlusNonformat"/>
              <w:spacing w:line="276" w:lineRule="auto"/>
              <w:jc w:val="center"/>
              <w:rPr>
                <w:rFonts w:ascii="Times New Roman" w:hAnsi="Times New Roman" w:cs="Times New Roman"/>
                <w:sz w:val="22"/>
                <w:szCs w:val="22"/>
              </w:rPr>
            </w:pPr>
            <w:r w:rsidRPr="001A7E0E">
              <w:rPr>
                <w:rFonts w:ascii="Times New Roman" w:hAnsi="Times New Roman" w:cs="Times New Roman"/>
                <w:sz w:val="22"/>
                <w:szCs w:val="22"/>
              </w:rPr>
              <w:t>Показатель</w:t>
            </w:r>
          </w:p>
        </w:tc>
        <w:tc>
          <w:tcPr>
            <w:tcW w:w="1026" w:type="dxa"/>
            <w:shd w:val="clear" w:color="auto" w:fill="auto"/>
          </w:tcPr>
          <w:p w:rsidR="003C597B" w:rsidRPr="001A7E0E" w:rsidRDefault="003C597B" w:rsidP="003C597B">
            <w:pPr>
              <w:pStyle w:val="ConsPlusNonformat"/>
              <w:spacing w:line="276" w:lineRule="auto"/>
              <w:jc w:val="center"/>
              <w:rPr>
                <w:rFonts w:ascii="Times New Roman" w:hAnsi="Times New Roman" w:cs="Times New Roman"/>
                <w:sz w:val="22"/>
                <w:szCs w:val="22"/>
              </w:rPr>
            </w:pPr>
            <w:r w:rsidRPr="001A7E0E">
              <w:rPr>
                <w:rFonts w:ascii="Times New Roman" w:hAnsi="Times New Roman" w:cs="Times New Roman"/>
                <w:sz w:val="22"/>
                <w:szCs w:val="22"/>
              </w:rPr>
              <w:t>2017 г.</w:t>
            </w:r>
          </w:p>
        </w:tc>
        <w:tc>
          <w:tcPr>
            <w:tcW w:w="1027" w:type="dxa"/>
            <w:shd w:val="clear" w:color="auto" w:fill="auto"/>
          </w:tcPr>
          <w:p w:rsidR="003C597B" w:rsidRPr="001A7E0E" w:rsidRDefault="003C597B" w:rsidP="003C597B">
            <w:pPr>
              <w:pStyle w:val="ConsPlusNonformat"/>
              <w:spacing w:line="276" w:lineRule="auto"/>
              <w:jc w:val="center"/>
              <w:rPr>
                <w:rFonts w:ascii="Times New Roman" w:hAnsi="Times New Roman" w:cs="Times New Roman"/>
                <w:sz w:val="22"/>
                <w:szCs w:val="22"/>
              </w:rPr>
            </w:pPr>
            <w:r w:rsidRPr="001A7E0E">
              <w:rPr>
                <w:rFonts w:ascii="Times New Roman" w:hAnsi="Times New Roman" w:cs="Times New Roman"/>
                <w:sz w:val="22"/>
                <w:szCs w:val="22"/>
              </w:rPr>
              <w:t>2018 г.</w:t>
            </w:r>
          </w:p>
        </w:tc>
        <w:tc>
          <w:tcPr>
            <w:tcW w:w="1027" w:type="dxa"/>
            <w:shd w:val="clear" w:color="auto" w:fill="auto"/>
          </w:tcPr>
          <w:p w:rsidR="003C597B" w:rsidRPr="001A7E0E" w:rsidRDefault="003C597B" w:rsidP="003C597B">
            <w:pPr>
              <w:pStyle w:val="ConsPlusNonformat"/>
              <w:spacing w:line="276" w:lineRule="auto"/>
              <w:jc w:val="center"/>
              <w:rPr>
                <w:rFonts w:ascii="Times New Roman" w:hAnsi="Times New Roman" w:cs="Times New Roman"/>
                <w:sz w:val="22"/>
                <w:szCs w:val="22"/>
              </w:rPr>
            </w:pPr>
            <w:r w:rsidRPr="001A7E0E">
              <w:rPr>
                <w:rFonts w:ascii="Times New Roman" w:hAnsi="Times New Roman" w:cs="Times New Roman"/>
                <w:sz w:val="22"/>
                <w:szCs w:val="22"/>
              </w:rPr>
              <w:t>2019 г.</w:t>
            </w:r>
          </w:p>
        </w:tc>
        <w:tc>
          <w:tcPr>
            <w:tcW w:w="1027" w:type="dxa"/>
            <w:shd w:val="clear" w:color="auto" w:fill="auto"/>
          </w:tcPr>
          <w:p w:rsidR="003C597B" w:rsidRPr="001A7E0E" w:rsidRDefault="003C597B" w:rsidP="003C597B">
            <w:pPr>
              <w:pStyle w:val="ConsPlusNonformat"/>
              <w:spacing w:line="276" w:lineRule="auto"/>
              <w:jc w:val="center"/>
              <w:rPr>
                <w:rFonts w:ascii="Times New Roman" w:hAnsi="Times New Roman" w:cs="Times New Roman"/>
                <w:sz w:val="22"/>
                <w:szCs w:val="22"/>
              </w:rPr>
            </w:pPr>
            <w:r w:rsidRPr="001A7E0E">
              <w:rPr>
                <w:rFonts w:ascii="Times New Roman" w:hAnsi="Times New Roman" w:cs="Times New Roman"/>
                <w:sz w:val="22"/>
                <w:szCs w:val="22"/>
              </w:rPr>
              <w:t>2020 г.</w:t>
            </w:r>
          </w:p>
        </w:tc>
        <w:tc>
          <w:tcPr>
            <w:tcW w:w="1026" w:type="dxa"/>
            <w:shd w:val="clear" w:color="auto" w:fill="auto"/>
          </w:tcPr>
          <w:p w:rsidR="003C597B" w:rsidRPr="001A7E0E" w:rsidRDefault="003C597B" w:rsidP="003C597B">
            <w:pPr>
              <w:pStyle w:val="ConsPlusNonformat"/>
              <w:spacing w:line="276" w:lineRule="auto"/>
              <w:jc w:val="center"/>
              <w:rPr>
                <w:rFonts w:ascii="Times New Roman" w:hAnsi="Times New Roman" w:cs="Times New Roman"/>
                <w:sz w:val="22"/>
                <w:szCs w:val="22"/>
              </w:rPr>
            </w:pPr>
            <w:r w:rsidRPr="001A7E0E">
              <w:rPr>
                <w:rFonts w:ascii="Times New Roman" w:hAnsi="Times New Roman" w:cs="Times New Roman"/>
                <w:sz w:val="22"/>
                <w:szCs w:val="22"/>
              </w:rPr>
              <w:t>2021 г.</w:t>
            </w:r>
          </w:p>
        </w:tc>
        <w:tc>
          <w:tcPr>
            <w:tcW w:w="1027" w:type="dxa"/>
            <w:shd w:val="clear" w:color="auto" w:fill="auto"/>
          </w:tcPr>
          <w:p w:rsidR="003C597B" w:rsidRPr="001A7E0E" w:rsidRDefault="003C597B" w:rsidP="003C597B">
            <w:pPr>
              <w:pStyle w:val="ConsPlusNonformat"/>
              <w:spacing w:line="276" w:lineRule="auto"/>
              <w:jc w:val="center"/>
              <w:rPr>
                <w:rFonts w:ascii="Times New Roman" w:hAnsi="Times New Roman" w:cs="Times New Roman"/>
                <w:sz w:val="22"/>
                <w:szCs w:val="22"/>
              </w:rPr>
            </w:pPr>
            <w:r w:rsidRPr="001A7E0E">
              <w:rPr>
                <w:rFonts w:ascii="Times New Roman" w:hAnsi="Times New Roman" w:cs="Times New Roman"/>
                <w:sz w:val="22"/>
                <w:szCs w:val="22"/>
              </w:rPr>
              <w:t>2022 г.</w:t>
            </w:r>
          </w:p>
        </w:tc>
        <w:tc>
          <w:tcPr>
            <w:tcW w:w="1027" w:type="dxa"/>
            <w:shd w:val="clear" w:color="auto" w:fill="auto"/>
          </w:tcPr>
          <w:p w:rsidR="003C597B" w:rsidRPr="001A7E0E" w:rsidRDefault="003C597B" w:rsidP="003C597B">
            <w:pPr>
              <w:pStyle w:val="ConsPlusNonformat"/>
              <w:spacing w:line="276" w:lineRule="auto"/>
              <w:jc w:val="center"/>
              <w:rPr>
                <w:rFonts w:ascii="Times New Roman" w:hAnsi="Times New Roman" w:cs="Times New Roman"/>
                <w:sz w:val="22"/>
                <w:szCs w:val="22"/>
              </w:rPr>
            </w:pPr>
            <w:r w:rsidRPr="001A7E0E">
              <w:rPr>
                <w:rFonts w:ascii="Times New Roman" w:hAnsi="Times New Roman" w:cs="Times New Roman"/>
                <w:sz w:val="22"/>
                <w:szCs w:val="22"/>
              </w:rPr>
              <w:t>2023 г.</w:t>
            </w:r>
          </w:p>
        </w:tc>
        <w:tc>
          <w:tcPr>
            <w:tcW w:w="1027" w:type="dxa"/>
            <w:shd w:val="clear" w:color="auto" w:fill="auto"/>
          </w:tcPr>
          <w:p w:rsidR="003C597B" w:rsidRPr="001A7E0E" w:rsidRDefault="003C597B" w:rsidP="003C597B">
            <w:pPr>
              <w:pStyle w:val="ConsPlusNonformat"/>
              <w:spacing w:line="276" w:lineRule="auto"/>
              <w:jc w:val="center"/>
              <w:rPr>
                <w:rFonts w:ascii="Times New Roman" w:hAnsi="Times New Roman" w:cs="Times New Roman"/>
                <w:sz w:val="22"/>
                <w:szCs w:val="22"/>
              </w:rPr>
            </w:pPr>
            <w:r w:rsidRPr="001A7E0E">
              <w:rPr>
                <w:rFonts w:ascii="Times New Roman" w:hAnsi="Times New Roman" w:cs="Times New Roman"/>
                <w:sz w:val="22"/>
                <w:szCs w:val="22"/>
              </w:rPr>
              <w:t>2024 г.</w:t>
            </w:r>
          </w:p>
        </w:tc>
        <w:tc>
          <w:tcPr>
            <w:tcW w:w="1027" w:type="dxa"/>
            <w:shd w:val="clear" w:color="auto" w:fill="auto"/>
          </w:tcPr>
          <w:p w:rsidR="003C597B" w:rsidRPr="001A7E0E" w:rsidRDefault="003C597B" w:rsidP="003C597B">
            <w:pPr>
              <w:pStyle w:val="ConsPlusNonformat"/>
              <w:spacing w:line="276" w:lineRule="auto"/>
              <w:jc w:val="center"/>
              <w:rPr>
                <w:rFonts w:ascii="Times New Roman" w:hAnsi="Times New Roman" w:cs="Times New Roman"/>
                <w:sz w:val="22"/>
                <w:szCs w:val="22"/>
              </w:rPr>
            </w:pPr>
            <w:r w:rsidRPr="001A7E0E">
              <w:rPr>
                <w:rFonts w:ascii="Times New Roman" w:hAnsi="Times New Roman" w:cs="Times New Roman"/>
                <w:sz w:val="22"/>
                <w:szCs w:val="22"/>
              </w:rPr>
              <w:t>2025 г.</w:t>
            </w:r>
          </w:p>
        </w:tc>
        <w:tc>
          <w:tcPr>
            <w:tcW w:w="1027" w:type="dxa"/>
            <w:shd w:val="clear" w:color="auto" w:fill="auto"/>
          </w:tcPr>
          <w:p w:rsidR="003C597B" w:rsidRPr="001A7E0E" w:rsidRDefault="003C597B" w:rsidP="003C597B">
            <w:pPr>
              <w:pStyle w:val="ConsPlusNonformat"/>
              <w:spacing w:line="276" w:lineRule="auto"/>
              <w:jc w:val="center"/>
              <w:rPr>
                <w:rFonts w:ascii="Times New Roman" w:hAnsi="Times New Roman" w:cs="Times New Roman"/>
                <w:sz w:val="22"/>
                <w:szCs w:val="22"/>
              </w:rPr>
            </w:pPr>
            <w:r w:rsidRPr="001A7E0E">
              <w:rPr>
                <w:rFonts w:ascii="Times New Roman" w:hAnsi="Times New Roman" w:cs="Times New Roman"/>
                <w:sz w:val="22"/>
                <w:szCs w:val="22"/>
              </w:rPr>
              <w:t>2026 г.</w:t>
            </w:r>
          </w:p>
        </w:tc>
        <w:tc>
          <w:tcPr>
            <w:tcW w:w="997" w:type="dxa"/>
          </w:tcPr>
          <w:p w:rsidR="003C597B" w:rsidRPr="001A7E0E" w:rsidRDefault="003C597B" w:rsidP="003C597B">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2027 г.</w:t>
            </w:r>
          </w:p>
        </w:tc>
      </w:tr>
      <w:tr w:rsidR="003C597B" w:rsidRPr="001A7E0E" w:rsidTr="00A225B7">
        <w:tc>
          <w:tcPr>
            <w:tcW w:w="3794" w:type="dxa"/>
            <w:shd w:val="clear" w:color="auto" w:fill="auto"/>
          </w:tcPr>
          <w:p w:rsidR="003C597B" w:rsidRPr="001A7E0E" w:rsidRDefault="003C597B" w:rsidP="003C597B">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Расход топлива (газа), м</w:t>
            </w:r>
            <w:r w:rsidRPr="001A7E0E">
              <w:rPr>
                <w:rFonts w:ascii="Times New Roman" w:hAnsi="Times New Roman" w:cs="Times New Roman"/>
                <w:sz w:val="22"/>
                <w:szCs w:val="22"/>
                <w:vertAlign w:val="superscript"/>
              </w:rPr>
              <w:t>3</w:t>
            </w: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997" w:type="dxa"/>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r>
      <w:tr w:rsidR="003C597B" w:rsidRPr="001A7E0E" w:rsidTr="00A225B7">
        <w:tc>
          <w:tcPr>
            <w:tcW w:w="3794" w:type="dxa"/>
            <w:shd w:val="clear" w:color="auto" w:fill="auto"/>
          </w:tcPr>
          <w:p w:rsidR="003C597B" w:rsidRPr="001A7E0E" w:rsidRDefault="003C597B" w:rsidP="003C597B">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Удельный расход топлива на производство единицы тепловой энергии, отпускаемой с коллекторов источников тепловой энергии (природный газ), м</w:t>
            </w:r>
            <w:r w:rsidRPr="001A7E0E">
              <w:rPr>
                <w:rFonts w:ascii="Times New Roman" w:hAnsi="Times New Roman" w:cs="Times New Roman"/>
                <w:sz w:val="22"/>
                <w:szCs w:val="22"/>
                <w:vertAlign w:val="superscript"/>
              </w:rPr>
              <w:t>3</w:t>
            </w:r>
            <w:r w:rsidRPr="001A7E0E">
              <w:rPr>
                <w:rFonts w:ascii="Times New Roman" w:hAnsi="Times New Roman" w:cs="Times New Roman"/>
                <w:sz w:val="22"/>
                <w:szCs w:val="22"/>
              </w:rPr>
              <w:t>/Гкал</w:t>
            </w: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997" w:type="dxa"/>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r>
      <w:tr w:rsidR="003C597B" w:rsidRPr="001A7E0E" w:rsidTr="00A225B7">
        <w:tc>
          <w:tcPr>
            <w:tcW w:w="3794" w:type="dxa"/>
            <w:shd w:val="clear" w:color="auto" w:fill="auto"/>
          </w:tcPr>
          <w:p w:rsidR="003C597B" w:rsidRPr="001A7E0E" w:rsidRDefault="003C597B" w:rsidP="003C597B">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Удельный расход электрической энергии на выработку тепловой энергии, кВтч/Гкал</w:t>
            </w: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997" w:type="dxa"/>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r>
      <w:tr w:rsidR="003C597B" w:rsidRPr="001A7E0E" w:rsidTr="00A225B7">
        <w:tc>
          <w:tcPr>
            <w:tcW w:w="3794" w:type="dxa"/>
            <w:shd w:val="clear" w:color="auto" w:fill="auto"/>
            <w:vAlign w:val="center"/>
          </w:tcPr>
          <w:p w:rsidR="003C597B" w:rsidRPr="001A7E0E" w:rsidRDefault="003C597B" w:rsidP="003C597B">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Удельный расход воды на выработку тепловой энергии, м</w:t>
            </w:r>
            <w:r w:rsidRPr="001A7E0E">
              <w:rPr>
                <w:rFonts w:ascii="Times New Roman" w:hAnsi="Times New Roman" w:cs="Times New Roman"/>
                <w:sz w:val="22"/>
                <w:szCs w:val="22"/>
                <w:vertAlign w:val="superscript"/>
              </w:rPr>
              <w:t>3</w:t>
            </w:r>
            <w:r w:rsidRPr="001A7E0E">
              <w:rPr>
                <w:rFonts w:ascii="Times New Roman" w:hAnsi="Times New Roman" w:cs="Times New Roman"/>
                <w:sz w:val="22"/>
                <w:szCs w:val="22"/>
              </w:rPr>
              <w:t>/Гкал</w:t>
            </w: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997" w:type="dxa"/>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r>
      <w:tr w:rsidR="003C597B" w:rsidRPr="001A7E0E" w:rsidTr="00A225B7">
        <w:tc>
          <w:tcPr>
            <w:tcW w:w="3794" w:type="dxa"/>
            <w:shd w:val="clear" w:color="auto" w:fill="auto"/>
            <w:vAlign w:val="center"/>
          </w:tcPr>
          <w:p w:rsidR="003C597B" w:rsidRPr="001A7E0E" w:rsidRDefault="003C597B" w:rsidP="003C597B">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Объем полезного отпуска тепловой энергии (мощности), Гкал</w:t>
            </w: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997" w:type="dxa"/>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r>
      <w:tr w:rsidR="003C597B" w:rsidRPr="001A7E0E" w:rsidTr="00A225B7">
        <w:tc>
          <w:tcPr>
            <w:tcW w:w="3794" w:type="dxa"/>
            <w:shd w:val="clear" w:color="auto" w:fill="auto"/>
            <w:vAlign w:val="center"/>
          </w:tcPr>
          <w:p w:rsidR="003C597B" w:rsidRPr="001A7E0E" w:rsidRDefault="003C597B" w:rsidP="003C597B">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997" w:type="dxa"/>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r>
      <w:tr w:rsidR="003C597B" w:rsidRPr="001A7E0E" w:rsidTr="00A225B7">
        <w:tc>
          <w:tcPr>
            <w:tcW w:w="3794" w:type="dxa"/>
            <w:shd w:val="clear" w:color="auto" w:fill="auto"/>
            <w:vAlign w:val="center"/>
          </w:tcPr>
          <w:p w:rsidR="003C597B" w:rsidRDefault="003C597B" w:rsidP="003C597B">
            <w:pPr>
              <w:pStyle w:val="ConsPlusNonformat"/>
              <w:spacing w:line="276" w:lineRule="auto"/>
              <w:jc w:val="both"/>
              <w:rPr>
                <w:rFonts w:ascii="Times New Roman" w:hAnsi="Times New Roman" w:cs="Times New Roman"/>
                <w:sz w:val="22"/>
                <w:szCs w:val="22"/>
                <w:vertAlign w:val="superscript"/>
              </w:rPr>
            </w:pPr>
            <w:r w:rsidRPr="001A7E0E">
              <w:rPr>
                <w:rFonts w:ascii="Times New Roman" w:hAnsi="Times New Roman" w:cs="Times New Roman"/>
                <w:sz w:val="22"/>
                <w:szCs w:val="22"/>
              </w:rPr>
              <w:t>Газ, руб./тыс.м</w:t>
            </w:r>
            <w:r w:rsidRPr="001A7E0E">
              <w:rPr>
                <w:rFonts w:ascii="Times New Roman" w:hAnsi="Times New Roman" w:cs="Times New Roman"/>
                <w:sz w:val="22"/>
                <w:szCs w:val="22"/>
                <w:vertAlign w:val="superscript"/>
              </w:rPr>
              <w:t>3</w:t>
            </w:r>
          </w:p>
          <w:p w:rsidR="003C597B" w:rsidRPr="001A7E0E" w:rsidRDefault="003C597B" w:rsidP="003C597B">
            <w:pPr>
              <w:pStyle w:val="ConsPlusNonformat"/>
              <w:spacing w:line="276" w:lineRule="auto"/>
              <w:jc w:val="both"/>
              <w:rPr>
                <w:rFonts w:ascii="Times New Roman" w:hAnsi="Times New Roman" w:cs="Times New Roman"/>
                <w:sz w:val="22"/>
                <w:szCs w:val="22"/>
              </w:rPr>
            </w:pP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997" w:type="dxa"/>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r>
      <w:tr w:rsidR="003C597B" w:rsidRPr="001A7E0E" w:rsidTr="00A225B7">
        <w:tc>
          <w:tcPr>
            <w:tcW w:w="3794" w:type="dxa"/>
            <w:shd w:val="clear" w:color="auto" w:fill="auto"/>
            <w:vAlign w:val="center"/>
          </w:tcPr>
          <w:p w:rsidR="003C597B" w:rsidRDefault="003C597B" w:rsidP="003C597B">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Электрическая энергия, руб./кВтч</w:t>
            </w:r>
          </w:p>
          <w:p w:rsidR="003C597B" w:rsidRPr="001A7E0E" w:rsidRDefault="003C597B" w:rsidP="003C597B">
            <w:pPr>
              <w:pStyle w:val="ConsPlusNonformat"/>
              <w:spacing w:line="276" w:lineRule="auto"/>
              <w:jc w:val="both"/>
              <w:rPr>
                <w:rFonts w:ascii="Times New Roman" w:hAnsi="Times New Roman" w:cs="Times New Roman"/>
                <w:sz w:val="22"/>
                <w:szCs w:val="22"/>
              </w:rPr>
            </w:pP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6"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1027" w:type="dxa"/>
            <w:shd w:val="clear" w:color="auto" w:fill="auto"/>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c>
          <w:tcPr>
            <w:tcW w:w="997" w:type="dxa"/>
            <w:vAlign w:val="center"/>
          </w:tcPr>
          <w:p w:rsidR="003C597B" w:rsidRPr="001A7E0E" w:rsidRDefault="003C597B" w:rsidP="003C597B">
            <w:pPr>
              <w:pStyle w:val="ConsPlusNonformat"/>
              <w:spacing w:line="276" w:lineRule="auto"/>
              <w:jc w:val="center"/>
              <w:rPr>
                <w:rFonts w:ascii="Times New Roman" w:hAnsi="Times New Roman" w:cs="Times New Roman"/>
                <w:sz w:val="22"/>
                <w:szCs w:val="22"/>
              </w:rPr>
            </w:pPr>
          </w:p>
        </w:tc>
      </w:tr>
    </w:tbl>
    <w:p w:rsidR="00505450" w:rsidRDefault="00505450" w:rsidP="00505450">
      <w:pPr>
        <w:pStyle w:val="ConsPlusNonformat"/>
        <w:jc w:val="center"/>
        <w:rPr>
          <w:rFonts w:ascii="Times New Roman" w:hAnsi="Times New Roman" w:cs="Times New Roman"/>
          <w:sz w:val="22"/>
          <w:szCs w:val="22"/>
        </w:rPr>
      </w:pPr>
    </w:p>
    <w:p w:rsidR="008D5112" w:rsidRPr="001A7E0E" w:rsidRDefault="008D5112" w:rsidP="00505450">
      <w:pPr>
        <w:pStyle w:val="ConsPlusNonformat"/>
        <w:jc w:val="center"/>
        <w:rPr>
          <w:rFonts w:ascii="Times New Roman" w:hAnsi="Times New Roman" w:cs="Times New Roman"/>
          <w:sz w:val="22"/>
          <w:szCs w:val="22"/>
        </w:rPr>
      </w:pPr>
    </w:p>
    <w:tbl>
      <w:tblPr>
        <w:tblpPr w:leftFromText="180" w:rightFromText="180" w:vertAnchor="text" w:tblpY="1"/>
        <w:tblOverlap w:val="never"/>
        <w:tblW w:w="17517" w:type="dxa"/>
        <w:tblLook w:val="04A0" w:firstRow="1" w:lastRow="0" w:firstColumn="1" w:lastColumn="0" w:noHBand="0" w:noVBand="1"/>
      </w:tblPr>
      <w:tblGrid>
        <w:gridCol w:w="5340"/>
        <w:gridCol w:w="894"/>
        <w:gridCol w:w="4789"/>
        <w:gridCol w:w="142"/>
        <w:gridCol w:w="1320"/>
        <w:gridCol w:w="4441"/>
        <w:gridCol w:w="591"/>
      </w:tblGrid>
      <w:tr w:rsidR="00505450" w:rsidRPr="001A7E0E" w:rsidTr="005272AF">
        <w:trPr>
          <w:gridAfter w:val="4"/>
          <w:wAfter w:w="6494" w:type="dxa"/>
        </w:trPr>
        <w:tc>
          <w:tcPr>
            <w:tcW w:w="6234" w:type="dxa"/>
            <w:gridSpan w:val="2"/>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c>
          <w:tcPr>
            <w:tcW w:w="4789" w:type="dxa"/>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r>
      <w:tr w:rsidR="005272AF" w:rsidRPr="001A7E0E" w:rsidTr="005272AF">
        <w:trPr>
          <w:gridAfter w:val="1"/>
          <w:wAfter w:w="591" w:type="dxa"/>
        </w:trPr>
        <w:tc>
          <w:tcPr>
            <w:tcW w:w="6234" w:type="dxa"/>
            <w:gridSpan w:val="2"/>
          </w:tcPr>
          <w:p w:rsidR="005272AF" w:rsidRPr="005272AF" w:rsidRDefault="005272AF" w:rsidP="005272AF">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КОНЦЕССИОНЕР</w:t>
            </w:r>
          </w:p>
        </w:tc>
        <w:tc>
          <w:tcPr>
            <w:tcW w:w="4789" w:type="dxa"/>
          </w:tcPr>
          <w:p w:rsidR="005272AF" w:rsidRPr="005272AF" w:rsidRDefault="005272AF" w:rsidP="005272AF">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КОНЦЕДЕНТ</w:t>
            </w:r>
          </w:p>
        </w:tc>
        <w:tc>
          <w:tcPr>
            <w:tcW w:w="5903" w:type="dxa"/>
            <w:gridSpan w:val="3"/>
          </w:tcPr>
          <w:p w:rsidR="005272AF" w:rsidRPr="005272AF" w:rsidRDefault="005272AF" w:rsidP="005272AF">
            <w:pPr>
              <w:pStyle w:val="ConsPlusNonformat"/>
              <w:spacing w:line="276" w:lineRule="auto"/>
              <w:ind w:left="-108"/>
              <w:jc w:val="both"/>
              <w:rPr>
                <w:rFonts w:ascii="Times New Roman" w:hAnsi="Times New Roman"/>
                <w:sz w:val="22"/>
                <w:szCs w:val="22"/>
              </w:rPr>
            </w:pPr>
            <w:r w:rsidRPr="005272AF">
              <w:rPr>
                <w:rFonts w:ascii="Times New Roman" w:hAnsi="Times New Roman"/>
                <w:sz w:val="22"/>
                <w:szCs w:val="22"/>
              </w:rPr>
              <w:t xml:space="preserve">   Субъект Российской Федерации </w:t>
            </w:r>
          </w:p>
          <w:p w:rsidR="005272AF" w:rsidRPr="005272AF" w:rsidRDefault="005272AF" w:rsidP="005272AF">
            <w:pPr>
              <w:pStyle w:val="ConsPlusNonformat"/>
              <w:spacing w:line="276" w:lineRule="auto"/>
              <w:jc w:val="both"/>
              <w:rPr>
                <w:rFonts w:ascii="Times New Roman" w:hAnsi="Times New Roman" w:cs="Times New Roman"/>
                <w:sz w:val="22"/>
                <w:szCs w:val="22"/>
              </w:rPr>
            </w:pPr>
            <w:r w:rsidRPr="005272AF">
              <w:rPr>
                <w:rFonts w:ascii="Times New Roman" w:hAnsi="Times New Roman"/>
                <w:sz w:val="22"/>
                <w:szCs w:val="22"/>
              </w:rPr>
              <w:t xml:space="preserve"> (Оренбургская область)</w:t>
            </w:r>
          </w:p>
        </w:tc>
      </w:tr>
      <w:tr w:rsidR="005272AF" w:rsidRPr="001A7E0E" w:rsidTr="005272AF">
        <w:trPr>
          <w:gridAfter w:val="2"/>
          <w:wAfter w:w="5032" w:type="dxa"/>
        </w:trPr>
        <w:tc>
          <w:tcPr>
            <w:tcW w:w="6234" w:type="dxa"/>
            <w:gridSpan w:val="2"/>
          </w:tcPr>
          <w:p w:rsidR="005272AF" w:rsidRPr="001A7E0E" w:rsidRDefault="005878ED" w:rsidP="003C597B">
            <w:pPr>
              <w:pStyle w:val="ConsPlusNonformat"/>
              <w:spacing w:line="276" w:lineRule="auto"/>
              <w:ind w:right="601"/>
              <w:jc w:val="both"/>
              <w:rPr>
                <w:rFonts w:ascii="Times New Roman" w:hAnsi="Times New Roman" w:cs="Times New Roman"/>
                <w:b/>
                <w:sz w:val="22"/>
                <w:szCs w:val="22"/>
              </w:rPr>
            </w:pPr>
            <w:r w:rsidRPr="005878ED">
              <w:rPr>
                <w:rFonts w:ascii="Times New Roman" w:hAnsi="Times New Roman"/>
                <w:sz w:val="22"/>
                <w:szCs w:val="22"/>
              </w:rPr>
              <w:t>Администрация муниципального образования Красногвардейский район Оренбургской области</w:t>
            </w:r>
          </w:p>
        </w:tc>
        <w:tc>
          <w:tcPr>
            <w:tcW w:w="4789" w:type="dxa"/>
          </w:tcPr>
          <w:p w:rsidR="005272AF" w:rsidRPr="001A7E0E" w:rsidRDefault="005272AF" w:rsidP="005272AF">
            <w:pPr>
              <w:pStyle w:val="ConsPlusNonformat"/>
              <w:spacing w:line="276" w:lineRule="auto"/>
              <w:jc w:val="both"/>
              <w:rPr>
                <w:rFonts w:ascii="Times New Roman" w:hAnsi="Times New Roman" w:cs="Times New Roman"/>
                <w:b/>
                <w:sz w:val="22"/>
                <w:szCs w:val="22"/>
              </w:rPr>
            </w:pPr>
          </w:p>
        </w:tc>
        <w:tc>
          <w:tcPr>
            <w:tcW w:w="1462" w:type="dxa"/>
            <w:gridSpan w:val="2"/>
          </w:tcPr>
          <w:p w:rsidR="005272AF" w:rsidRPr="001A7E0E" w:rsidRDefault="005272AF" w:rsidP="005272AF">
            <w:pPr>
              <w:pStyle w:val="ConsPlusNonformat"/>
              <w:spacing w:line="276" w:lineRule="auto"/>
              <w:jc w:val="both"/>
              <w:rPr>
                <w:rFonts w:ascii="Times New Roman" w:hAnsi="Times New Roman" w:cs="Times New Roman"/>
                <w:b/>
                <w:sz w:val="22"/>
                <w:szCs w:val="22"/>
              </w:rPr>
            </w:pPr>
          </w:p>
        </w:tc>
      </w:tr>
      <w:tr w:rsidR="005272AF" w:rsidRPr="001A7E0E" w:rsidTr="005272AF">
        <w:tc>
          <w:tcPr>
            <w:tcW w:w="5340" w:type="dxa"/>
          </w:tcPr>
          <w:p w:rsidR="005272AF" w:rsidRPr="001A7E0E" w:rsidRDefault="005272AF" w:rsidP="005272AF">
            <w:pPr>
              <w:pStyle w:val="ConsPlusNonformat"/>
              <w:ind w:right="601"/>
              <w:jc w:val="both"/>
              <w:rPr>
                <w:rFonts w:ascii="Times New Roman" w:hAnsi="Times New Roman" w:cs="Times New Roman"/>
                <w:sz w:val="22"/>
                <w:szCs w:val="22"/>
              </w:rPr>
            </w:pPr>
          </w:p>
          <w:p w:rsidR="005272AF" w:rsidRPr="001A7E0E" w:rsidRDefault="005272AF" w:rsidP="005272AF">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Концессионера, наименование должности, фамилия, имя, отчество)</w:t>
            </w:r>
          </w:p>
          <w:p w:rsidR="005272AF" w:rsidRPr="001A7E0E" w:rsidRDefault="005272AF" w:rsidP="005272AF">
            <w:pPr>
              <w:pStyle w:val="ConsPlusNonformat"/>
              <w:ind w:right="601"/>
              <w:jc w:val="both"/>
              <w:rPr>
                <w:rFonts w:ascii="Times New Roman" w:hAnsi="Times New Roman" w:cs="Times New Roman"/>
                <w:sz w:val="22"/>
                <w:szCs w:val="22"/>
              </w:rPr>
            </w:pPr>
          </w:p>
          <w:p w:rsidR="005272AF" w:rsidRPr="001A7E0E" w:rsidRDefault="005272AF" w:rsidP="005272AF">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272AF" w:rsidRPr="001A7E0E" w:rsidRDefault="005272AF" w:rsidP="005272AF">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272AF" w:rsidRPr="001A7E0E" w:rsidRDefault="005272AF" w:rsidP="005272AF">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5825" w:type="dxa"/>
            <w:gridSpan w:val="3"/>
          </w:tcPr>
          <w:p w:rsidR="005272AF" w:rsidRPr="001A7E0E" w:rsidRDefault="005272AF" w:rsidP="005272AF">
            <w:pPr>
              <w:pStyle w:val="ConsPlusNonformat"/>
              <w:jc w:val="both"/>
              <w:rPr>
                <w:rFonts w:ascii="Times New Roman" w:hAnsi="Times New Roman" w:cs="Times New Roman"/>
                <w:sz w:val="22"/>
                <w:szCs w:val="22"/>
              </w:rPr>
            </w:pPr>
          </w:p>
          <w:p w:rsidR="005272AF" w:rsidRDefault="005272AF" w:rsidP="005272AF">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 xml:space="preserve">(представитель Концедента, наименование должности, </w:t>
            </w:r>
          </w:p>
          <w:p w:rsidR="005272AF" w:rsidRPr="001A7E0E" w:rsidRDefault="005272AF" w:rsidP="005272AF">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фамилия, имя, отчество)</w:t>
            </w:r>
          </w:p>
          <w:p w:rsidR="005272AF" w:rsidRPr="001A7E0E" w:rsidRDefault="005272AF" w:rsidP="005272AF">
            <w:pPr>
              <w:pStyle w:val="ConsPlusNonformat"/>
              <w:jc w:val="both"/>
              <w:rPr>
                <w:rFonts w:ascii="Times New Roman" w:hAnsi="Times New Roman" w:cs="Times New Roman"/>
                <w:sz w:val="22"/>
                <w:szCs w:val="22"/>
              </w:rPr>
            </w:pPr>
          </w:p>
          <w:p w:rsidR="005272AF" w:rsidRPr="001A7E0E" w:rsidRDefault="005272AF" w:rsidP="005272AF">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272AF" w:rsidRPr="001A7E0E" w:rsidRDefault="005272AF" w:rsidP="005272AF">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272AF" w:rsidRPr="001A7E0E" w:rsidRDefault="005272AF" w:rsidP="005272AF">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6352" w:type="dxa"/>
            <w:gridSpan w:val="3"/>
          </w:tcPr>
          <w:p w:rsidR="005272AF" w:rsidRPr="001A7E0E" w:rsidRDefault="005272AF" w:rsidP="005272AF">
            <w:pPr>
              <w:pStyle w:val="ConsPlusNonformat"/>
              <w:spacing w:line="276" w:lineRule="auto"/>
              <w:jc w:val="both"/>
              <w:rPr>
                <w:rFonts w:ascii="Times New Roman" w:hAnsi="Times New Roman" w:cs="Times New Roman"/>
                <w:sz w:val="22"/>
                <w:szCs w:val="22"/>
              </w:rPr>
            </w:pPr>
          </w:p>
          <w:p w:rsidR="005272AF" w:rsidRPr="001A7E0E" w:rsidRDefault="005272AF" w:rsidP="005272AF">
            <w:pPr>
              <w:pStyle w:val="ConsPlusNonformat"/>
              <w:spacing w:line="276" w:lineRule="auto"/>
              <w:jc w:val="both"/>
              <w:rPr>
                <w:rFonts w:ascii="Times New Roman" w:hAnsi="Times New Roman" w:cs="Times New Roman"/>
                <w:sz w:val="22"/>
                <w:szCs w:val="22"/>
              </w:rPr>
            </w:pPr>
          </w:p>
          <w:p w:rsidR="005272AF" w:rsidRPr="001A7E0E" w:rsidRDefault="005272AF" w:rsidP="005272AF">
            <w:pPr>
              <w:pStyle w:val="ConsPlusNonformat"/>
              <w:spacing w:line="276" w:lineRule="auto"/>
              <w:jc w:val="both"/>
              <w:rPr>
                <w:rFonts w:ascii="Times New Roman" w:hAnsi="Times New Roman" w:cs="Times New Roman"/>
                <w:sz w:val="22"/>
                <w:szCs w:val="22"/>
              </w:rPr>
            </w:pPr>
          </w:p>
          <w:p w:rsidR="005272AF" w:rsidRDefault="005272AF" w:rsidP="005272A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p>
          <w:p w:rsidR="005272AF" w:rsidRPr="001A7E0E" w:rsidRDefault="005272AF" w:rsidP="005272AF">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272AF" w:rsidRPr="001A7E0E" w:rsidRDefault="005272AF" w:rsidP="005272A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1A7E0E">
              <w:rPr>
                <w:rFonts w:ascii="Times New Roman" w:hAnsi="Times New Roman" w:cs="Times New Roman"/>
                <w:sz w:val="22"/>
                <w:szCs w:val="22"/>
              </w:rPr>
              <w:t>________________/________________/</w:t>
            </w:r>
          </w:p>
          <w:p w:rsidR="005272AF" w:rsidRPr="001A7E0E" w:rsidRDefault="005272AF" w:rsidP="005272AF">
            <w:pPr>
              <w:pStyle w:val="ConsPlusNonforma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      </w:t>
            </w:r>
            <w:r w:rsidRPr="001A7E0E">
              <w:rPr>
                <w:rFonts w:ascii="Times New Roman" w:hAnsi="Times New Roman" w:cs="Times New Roman"/>
                <w:sz w:val="22"/>
                <w:szCs w:val="22"/>
              </w:rPr>
              <w:t>М.П.</w:t>
            </w:r>
          </w:p>
        </w:tc>
      </w:tr>
      <w:tr w:rsidR="005272AF" w:rsidRPr="001A7E0E" w:rsidTr="005272AF">
        <w:tc>
          <w:tcPr>
            <w:tcW w:w="5340" w:type="dxa"/>
          </w:tcPr>
          <w:p w:rsidR="005272AF" w:rsidRPr="001A7E0E" w:rsidRDefault="005272AF" w:rsidP="005272AF">
            <w:pPr>
              <w:pStyle w:val="ConsPlusNonformat"/>
              <w:spacing w:line="276" w:lineRule="auto"/>
              <w:ind w:right="601"/>
              <w:jc w:val="both"/>
              <w:rPr>
                <w:rFonts w:ascii="Times New Roman" w:hAnsi="Times New Roman" w:cs="Times New Roman"/>
                <w:sz w:val="22"/>
                <w:szCs w:val="22"/>
              </w:rPr>
            </w:pPr>
          </w:p>
        </w:tc>
        <w:tc>
          <w:tcPr>
            <w:tcW w:w="5825" w:type="dxa"/>
            <w:gridSpan w:val="3"/>
          </w:tcPr>
          <w:p w:rsidR="005272AF" w:rsidRPr="001A7E0E" w:rsidRDefault="005272AF" w:rsidP="005272AF">
            <w:pPr>
              <w:pStyle w:val="ConsPlusNonformat"/>
              <w:spacing w:line="276" w:lineRule="auto"/>
              <w:jc w:val="both"/>
              <w:rPr>
                <w:rFonts w:ascii="Times New Roman" w:hAnsi="Times New Roman" w:cs="Times New Roman"/>
                <w:sz w:val="22"/>
                <w:szCs w:val="22"/>
              </w:rPr>
            </w:pPr>
          </w:p>
        </w:tc>
        <w:tc>
          <w:tcPr>
            <w:tcW w:w="6352" w:type="dxa"/>
            <w:gridSpan w:val="3"/>
          </w:tcPr>
          <w:p w:rsidR="005272AF" w:rsidRPr="001A7E0E" w:rsidRDefault="005272AF" w:rsidP="005272AF">
            <w:pPr>
              <w:pStyle w:val="ConsPlusNonformat"/>
              <w:spacing w:line="276" w:lineRule="auto"/>
              <w:jc w:val="both"/>
              <w:rPr>
                <w:rFonts w:ascii="Times New Roman" w:hAnsi="Times New Roman" w:cs="Times New Roman"/>
                <w:b/>
                <w:sz w:val="22"/>
                <w:szCs w:val="22"/>
              </w:rPr>
            </w:pPr>
          </w:p>
        </w:tc>
      </w:tr>
    </w:tbl>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sectPr w:rsidR="00505450" w:rsidRPr="001A7E0E" w:rsidSect="00A225B7">
          <w:pgSz w:w="16838" w:h="11906" w:orient="landscape"/>
          <w:pgMar w:top="851" w:right="1134" w:bottom="1418" w:left="1134" w:header="708" w:footer="708" w:gutter="0"/>
          <w:cols w:space="708"/>
          <w:docGrid w:linePitch="360"/>
        </w:sectPr>
      </w:pPr>
    </w:p>
    <w:p w:rsidR="00505450" w:rsidRPr="001A7E0E" w:rsidRDefault="00505450" w:rsidP="00505450">
      <w:pPr>
        <w:pStyle w:val="ConsPlusNonformat"/>
        <w:jc w:val="right"/>
        <w:rPr>
          <w:rFonts w:ascii="Times New Roman" w:hAnsi="Times New Roman" w:cs="Times New Roman"/>
          <w:sz w:val="22"/>
          <w:szCs w:val="22"/>
        </w:rPr>
      </w:pPr>
      <w:r w:rsidRPr="001A7E0E">
        <w:rPr>
          <w:rFonts w:ascii="Times New Roman" w:hAnsi="Times New Roman" w:cs="Times New Roman"/>
          <w:sz w:val="22"/>
          <w:szCs w:val="22"/>
        </w:rPr>
        <w:lastRenderedPageBreak/>
        <w:t>Приложение 4</w:t>
      </w:r>
    </w:p>
    <w:p w:rsidR="00505450" w:rsidRPr="001A7E0E" w:rsidRDefault="00505450" w:rsidP="00505450">
      <w:pPr>
        <w:pStyle w:val="ConsPlusNonformat"/>
        <w:jc w:val="right"/>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Инвестиционные программы Концессионера</w:t>
      </w:r>
    </w:p>
    <w:p w:rsidR="00505450" w:rsidRPr="001A7E0E" w:rsidRDefault="00505450" w:rsidP="00505450">
      <w:pPr>
        <w:pStyle w:val="ConsPlusNonformat"/>
        <w:jc w:val="right"/>
        <w:rPr>
          <w:rFonts w:ascii="Times New Roman" w:hAnsi="Times New Roman" w:cs="Times New Roman"/>
          <w:sz w:val="22"/>
          <w:szCs w:val="22"/>
          <w:highlight w:val="yellow"/>
        </w:rPr>
      </w:pPr>
    </w:p>
    <w:p w:rsidR="00505450" w:rsidRPr="001A7E0E" w:rsidRDefault="00505450" w:rsidP="00505450">
      <w:pPr>
        <w:pStyle w:val="ConsPlusNonformat"/>
        <w:jc w:val="right"/>
        <w:rPr>
          <w:rFonts w:ascii="Times New Roman" w:hAnsi="Times New Roman" w:cs="Times New Roman"/>
          <w:sz w:val="22"/>
          <w:szCs w:val="22"/>
          <w:highlight w:val="yellow"/>
        </w:rPr>
      </w:pPr>
    </w:p>
    <w:p w:rsidR="00505450" w:rsidRPr="001A7E0E" w:rsidRDefault="00505450" w:rsidP="00505450">
      <w:pPr>
        <w:pStyle w:val="ConsPlusNonformat"/>
        <w:ind w:firstLine="709"/>
        <w:jc w:val="both"/>
        <w:rPr>
          <w:rFonts w:ascii="Times New Roman" w:hAnsi="Times New Roman" w:cs="Times New Roman"/>
          <w:i/>
          <w:sz w:val="22"/>
          <w:szCs w:val="22"/>
        </w:rPr>
      </w:pPr>
      <w:r w:rsidRPr="001A7E0E">
        <w:rPr>
          <w:rFonts w:ascii="Times New Roman" w:hAnsi="Times New Roman" w:cs="Times New Roman"/>
          <w:i/>
          <w:sz w:val="22"/>
          <w:szCs w:val="22"/>
        </w:rPr>
        <w:t>Инвестиционные программы предоставляются Концессионером в составе заявки на участие в конкурсе при их наличии. В случае, если у Концессионера отсутствует инвестиционная программа, настоящее приложение не включается в текст  Концессионного соглашения.</w:t>
      </w:r>
    </w:p>
    <w:p w:rsidR="00505450" w:rsidRPr="001A7E0E" w:rsidRDefault="00505450" w:rsidP="00505450">
      <w:pPr>
        <w:pStyle w:val="ConsPlusNonformat"/>
        <w:ind w:firstLine="709"/>
        <w:jc w:val="both"/>
        <w:rPr>
          <w:rFonts w:ascii="Times New Roman" w:hAnsi="Times New Roman" w:cs="Times New Roman"/>
          <w:i/>
          <w:sz w:val="22"/>
          <w:szCs w:val="22"/>
        </w:rPr>
      </w:pPr>
    </w:p>
    <w:p w:rsidR="00505450" w:rsidRPr="001A7E0E" w:rsidRDefault="00505450" w:rsidP="00505450">
      <w:pPr>
        <w:pStyle w:val="ConsPlusNonformat"/>
        <w:jc w:val="center"/>
        <w:rPr>
          <w:rFonts w:ascii="Times New Roman" w:hAnsi="Times New Roman" w:cs="Times New Roman"/>
          <w:sz w:val="22"/>
          <w:szCs w:val="22"/>
        </w:rPr>
      </w:pPr>
    </w:p>
    <w:tbl>
      <w:tblPr>
        <w:tblpPr w:leftFromText="180" w:rightFromText="180" w:vertAnchor="text" w:tblpY="1"/>
        <w:tblOverlap w:val="never"/>
        <w:tblW w:w="13536" w:type="dxa"/>
        <w:tblLook w:val="04A0" w:firstRow="1" w:lastRow="0" w:firstColumn="1" w:lastColumn="0" w:noHBand="0" w:noVBand="1"/>
      </w:tblPr>
      <w:tblGrid>
        <w:gridCol w:w="5150"/>
        <w:gridCol w:w="912"/>
        <w:gridCol w:w="5150"/>
        <w:gridCol w:w="2324"/>
      </w:tblGrid>
      <w:tr w:rsidR="00505450" w:rsidRPr="001A7E0E" w:rsidTr="00A225B7">
        <w:trPr>
          <w:gridAfter w:val="1"/>
          <w:wAfter w:w="2324" w:type="dxa"/>
        </w:trPr>
        <w:tc>
          <w:tcPr>
            <w:tcW w:w="6062" w:type="dxa"/>
            <w:gridSpan w:val="2"/>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КОНЦЕССИОНЕР</w:t>
            </w:r>
          </w:p>
        </w:tc>
        <w:tc>
          <w:tcPr>
            <w:tcW w:w="5150" w:type="dxa"/>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КОНЦЕДЕНТ</w:t>
            </w:r>
          </w:p>
        </w:tc>
      </w:tr>
      <w:tr w:rsidR="00505450" w:rsidRPr="001A7E0E" w:rsidTr="00A225B7">
        <w:trPr>
          <w:gridAfter w:val="1"/>
          <w:wAfter w:w="2324" w:type="dxa"/>
        </w:trPr>
        <w:tc>
          <w:tcPr>
            <w:tcW w:w="6062" w:type="dxa"/>
            <w:gridSpan w:val="2"/>
          </w:tcPr>
          <w:p w:rsidR="00505450" w:rsidRPr="005272AF" w:rsidRDefault="00505450" w:rsidP="00A225B7">
            <w:pPr>
              <w:pStyle w:val="ConsPlusNonformat"/>
              <w:spacing w:line="276" w:lineRule="auto"/>
              <w:ind w:right="601"/>
              <w:jc w:val="both"/>
              <w:rPr>
                <w:rFonts w:ascii="Times New Roman" w:hAnsi="Times New Roman"/>
                <w:sz w:val="22"/>
                <w:szCs w:val="22"/>
              </w:rPr>
            </w:pPr>
          </w:p>
          <w:p w:rsidR="00505450" w:rsidRPr="005272AF" w:rsidRDefault="003C597B" w:rsidP="00A225B7">
            <w:pPr>
              <w:pStyle w:val="ConsPlusNonformat"/>
              <w:spacing w:line="276" w:lineRule="auto"/>
              <w:ind w:right="601"/>
              <w:jc w:val="both"/>
              <w:rPr>
                <w:rFonts w:ascii="Times New Roman" w:hAnsi="Times New Roman" w:cs="Times New Roman"/>
                <w:sz w:val="22"/>
                <w:szCs w:val="22"/>
              </w:rPr>
            </w:pPr>
            <w:r w:rsidRPr="003C597B">
              <w:rPr>
                <w:rFonts w:ascii="Times New Roman" w:hAnsi="Times New Roman"/>
                <w:sz w:val="22"/>
                <w:szCs w:val="22"/>
              </w:rPr>
              <w:t>Администрация муниципального образования Красногвардейский район Оренбургской области</w:t>
            </w:r>
          </w:p>
        </w:tc>
        <w:tc>
          <w:tcPr>
            <w:tcW w:w="5150" w:type="dxa"/>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r>
      <w:tr w:rsidR="00505450" w:rsidRPr="001A7E0E" w:rsidTr="00A225B7">
        <w:tc>
          <w:tcPr>
            <w:tcW w:w="6062" w:type="dxa"/>
            <w:gridSpan w:val="2"/>
          </w:tcPr>
          <w:p w:rsidR="00505450" w:rsidRPr="005272AF" w:rsidRDefault="00505450" w:rsidP="00A225B7">
            <w:pPr>
              <w:pStyle w:val="ConsPlusNonformat"/>
              <w:ind w:right="601"/>
              <w:jc w:val="both"/>
              <w:rPr>
                <w:rFonts w:ascii="Times New Roman" w:hAnsi="Times New Roman" w:cs="Times New Roman"/>
                <w:sz w:val="22"/>
                <w:szCs w:val="22"/>
              </w:rPr>
            </w:pPr>
          </w:p>
          <w:p w:rsidR="00505450" w:rsidRPr="005272AF" w:rsidRDefault="00505450" w:rsidP="00A225B7">
            <w:pPr>
              <w:pStyle w:val="ConsPlusNonformat"/>
              <w:spacing w:line="276" w:lineRule="auto"/>
              <w:ind w:right="601"/>
              <w:jc w:val="both"/>
              <w:rPr>
                <w:rFonts w:ascii="Times New Roman" w:hAnsi="Times New Roman" w:cs="Times New Roman"/>
                <w:sz w:val="22"/>
                <w:szCs w:val="22"/>
              </w:rPr>
            </w:pPr>
            <w:r w:rsidRPr="005272AF">
              <w:rPr>
                <w:rFonts w:ascii="Times New Roman" w:hAnsi="Times New Roman" w:cs="Times New Roman"/>
                <w:sz w:val="22"/>
                <w:szCs w:val="22"/>
              </w:rPr>
              <w:t>(представитель Концессионера, наименование должности, фамилия, имя, отчество)</w:t>
            </w:r>
          </w:p>
          <w:p w:rsidR="00505450" w:rsidRPr="005272AF" w:rsidRDefault="00505450" w:rsidP="00A225B7">
            <w:pPr>
              <w:pStyle w:val="ConsPlusNonformat"/>
              <w:ind w:right="601"/>
              <w:jc w:val="both"/>
              <w:rPr>
                <w:rFonts w:ascii="Times New Roman" w:hAnsi="Times New Roman" w:cs="Times New Roman"/>
                <w:sz w:val="22"/>
                <w:szCs w:val="22"/>
              </w:rPr>
            </w:pPr>
          </w:p>
          <w:p w:rsidR="00505450" w:rsidRPr="005272AF" w:rsidRDefault="00505450" w:rsidP="00A225B7">
            <w:pPr>
              <w:pStyle w:val="ConsPlusNonformat"/>
              <w:spacing w:line="276" w:lineRule="auto"/>
              <w:ind w:right="601"/>
              <w:jc w:val="both"/>
              <w:rPr>
                <w:rFonts w:ascii="Times New Roman" w:hAnsi="Times New Roman" w:cs="Times New Roman"/>
                <w:sz w:val="22"/>
                <w:szCs w:val="22"/>
              </w:rPr>
            </w:pPr>
            <w:r w:rsidRPr="005272AF">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5272AF">
              <w:rPr>
                <w:rFonts w:ascii="Times New Roman" w:hAnsi="Times New Roman" w:cs="Times New Roman"/>
                <w:sz w:val="22"/>
                <w:szCs w:val="22"/>
              </w:rPr>
              <w:t xml:space="preserve"> г.</w:t>
            </w:r>
          </w:p>
          <w:p w:rsidR="00505450" w:rsidRPr="005272AF" w:rsidRDefault="00505450" w:rsidP="00A225B7">
            <w:pPr>
              <w:pStyle w:val="ConsPlusNonformat"/>
              <w:ind w:right="601"/>
              <w:jc w:val="both"/>
              <w:rPr>
                <w:rFonts w:ascii="Times New Roman" w:hAnsi="Times New Roman" w:cs="Times New Roman"/>
                <w:sz w:val="22"/>
                <w:szCs w:val="22"/>
              </w:rPr>
            </w:pPr>
          </w:p>
          <w:p w:rsidR="00505450" w:rsidRPr="005272AF" w:rsidRDefault="00505450" w:rsidP="00A225B7">
            <w:pPr>
              <w:pStyle w:val="ConsPlusNonformat"/>
              <w:spacing w:line="276" w:lineRule="auto"/>
              <w:ind w:right="601"/>
              <w:jc w:val="both"/>
              <w:rPr>
                <w:rFonts w:ascii="Times New Roman" w:hAnsi="Times New Roman" w:cs="Times New Roman"/>
                <w:sz w:val="22"/>
                <w:szCs w:val="22"/>
              </w:rPr>
            </w:pPr>
            <w:r w:rsidRPr="005272AF">
              <w:rPr>
                <w:rFonts w:ascii="Times New Roman" w:hAnsi="Times New Roman" w:cs="Times New Roman"/>
                <w:sz w:val="22"/>
                <w:szCs w:val="22"/>
              </w:rPr>
              <w:t>______________________/__________________/</w:t>
            </w:r>
          </w:p>
          <w:p w:rsidR="00505450" w:rsidRPr="005272AF" w:rsidRDefault="00505450" w:rsidP="00A225B7">
            <w:pPr>
              <w:pStyle w:val="ConsPlusNonformat"/>
              <w:spacing w:line="276" w:lineRule="auto"/>
              <w:ind w:right="601"/>
              <w:jc w:val="both"/>
              <w:rPr>
                <w:rFonts w:ascii="Times New Roman" w:hAnsi="Times New Roman" w:cs="Times New Roman"/>
                <w:sz w:val="22"/>
                <w:szCs w:val="22"/>
              </w:rPr>
            </w:pPr>
            <w:r w:rsidRPr="005272AF">
              <w:rPr>
                <w:rFonts w:ascii="Times New Roman" w:hAnsi="Times New Roman" w:cs="Times New Roman"/>
                <w:sz w:val="22"/>
                <w:szCs w:val="22"/>
              </w:rPr>
              <w:t>М.П.</w:t>
            </w:r>
          </w:p>
        </w:tc>
        <w:tc>
          <w:tcPr>
            <w:tcW w:w="5150" w:type="dxa"/>
          </w:tcPr>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Концедента, наименование должности, фамилия, имя, отчество)</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2324" w:type="dxa"/>
          </w:tcPr>
          <w:p w:rsidR="00505450" w:rsidRPr="001A7E0E" w:rsidRDefault="00505450" w:rsidP="00A225B7">
            <w:pPr>
              <w:pStyle w:val="ConsPlusNonformat"/>
              <w:spacing w:line="276" w:lineRule="auto"/>
              <w:jc w:val="both"/>
              <w:rPr>
                <w:rFonts w:ascii="Times New Roman" w:hAnsi="Times New Roman" w:cs="Times New Roman"/>
                <w:sz w:val="22"/>
                <w:szCs w:val="22"/>
              </w:rPr>
            </w:pPr>
          </w:p>
        </w:tc>
      </w:tr>
      <w:tr w:rsidR="00505450" w:rsidRPr="005272AF" w:rsidTr="00A225B7">
        <w:trPr>
          <w:gridAfter w:val="3"/>
          <w:wAfter w:w="8386" w:type="dxa"/>
        </w:trPr>
        <w:tc>
          <w:tcPr>
            <w:tcW w:w="5150" w:type="dxa"/>
          </w:tcPr>
          <w:p w:rsidR="00505450" w:rsidRPr="005272AF" w:rsidRDefault="00505450" w:rsidP="00A225B7">
            <w:pPr>
              <w:pStyle w:val="ConsPlusNonformat"/>
              <w:spacing w:line="276" w:lineRule="auto"/>
              <w:jc w:val="both"/>
              <w:rPr>
                <w:rFonts w:ascii="Times New Roman" w:hAnsi="Times New Roman"/>
                <w:sz w:val="22"/>
                <w:szCs w:val="22"/>
              </w:rPr>
            </w:pPr>
          </w:p>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sz w:val="22"/>
                <w:szCs w:val="22"/>
              </w:rPr>
              <w:t>Субъект Российской Федерации (Оренбургская область)</w:t>
            </w:r>
          </w:p>
        </w:tc>
      </w:tr>
      <w:tr w:rsidR="00505450" w:rsidRPr="005272AF" w:rsidTr="00A225B7">
        <w:trPr>
          <w:gridAfter w:val="3"/>
          <w:wAfter w:w="8386" w:type="dxa"/>
        </w:trPr>
        <w:tc>
          <w:tcPr>
            <w:tcW w:w="5150" w:type="dxa"/>
          </w:tcPr>
          <w:p w:rsidR="00505450" w:rsidRPr="005272AF" w:rsidRDefault="00505450" w:rsidP="00A225B7">
            <w:pPr>
              <w:pStyle w:val="ConsPlusNonformat"/>
              <w:spacing w:line="276" w:lineRule="auto"/>
              <w:jc w:val="both"/>
              <w:rPr>
                <w:rFonts w:ascii="Times New Roman" w:hAnsi="Times New Roman" w:cs="Times New Roman"/>
                <w:sz w:val="22"/>
                <w:szCs w:val="22"/>
              </w:rPr>
            </w:pPr>
          </w:p>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5272AF">
              <w:rPr>
                <w:rFonts w:ascii="Times New Roman" w:hAnsi="Times New Roman" w:cs="Times New Roman"/>
                <w:sz w:val="22"/>
                <w:szCs w:val="22"/>
              </w:rPr>
              <w:t xml:space="preserve"> г.</w:t>
            </w:r>
          </w:p>
          <w:p w:rsidR="00505450" w:rsidRPr="005272AF" w:rsidRDefault="00505450" w:rsidP="00A225B7">
            <w:pPr>
              <w:pStyle w:val="ConsPlusNonformat"/>
              <w:jc w:val="both"/>
              <w:rPr>
                <w:rFonts w:ascii="Times New Roman" w:hAnsi="Times New Roman" w:cs="Times New Roman"/>
                <w:sz w:val="22"/>
                <w:szCs w:val="22"/>
              </w:rPr>
            </w:pPr>
          </w:p>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______________________/__________________/</w:t>
            </w:r>
          </w:p>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М.П.</w:t>
            </w:r>
          </w:p>
        </w:tc>
      </w:tr>
    </w:tbl>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sectPr w:rsidR="00505450" w:rsidRPr="001A7E0E" w:rsidSect="00A225B7">
          <w:pgSz w:w="16838" w:h="11906" w:orient="landscape"/>
          <w:pgMar w:top="851" w:right="1134" w:bottom="1418" w:left="1134" w:header="708" w:footer="708" w:gutter="0"/>
          <w:cols w:space="708"/>
          <w:docGrid w:linePitch="360"/>
        </w:sectPr>
      </w:pPr>
    </w:p>
    <w:p w:rsidR="00505450" w:rsidRPr="001A7E0E" w:rsidRDefault="00505450" w:rsidP="00505450">
      <w:pPr>
        <w:pStyle w:val="ConsPlusNonformat"/>
        <w:jc w:val="right"/>
        <w:rPr>
          <w:rFonts w:ascii="Times New Roman" w:hAnsi="Times New Roman" w:cs="Times New Roman"/>
          <w:sz w:val="22"/>
          <w:szCs w:val="22"/>
        </w:rPr>
      </w:pPr>
      <w:r w:rsidRPr="001A7E0E">
        <w:rPr>
          <w:rFonts w:ascii="Times New Roman" w:hAnsi="Times New Roman" w:cs="Times New Roman"/>
          <w:sz w:val="22"/>
          <w:szCs w:val="22"/>
        </w:rPr>
        <w:lastRenderedPageBreak/>
        <w:t>Приложение 5</w:t>
      </w:r>
    </w:p>
    <w:p w:rsidR="00505450" w:rsidRPr="001A7E0E" w:rsidRDefault="00505450" w:rsidP="00505450">
      <w:pPr>
        <w:pStyle w:val="ConsPlusNonformat"/>
        <w:jc w:val="right"/>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Задание и основные мероприятия</w:t>
      </w:r>
    </w:p>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spacing w:line="276" w:lineRule="auto"/>
        <w:ind w:firstLine="709"/>
        <w:jc w:val="both"/>
        <w:rPr>
          <w:rFonts w:ascii="Times New Roman" w:hAnsi="Times New Roman" w:cs="Times New Roman"/>
          <w:sz w:val="22"/>
          <w:szCs w:val="22"/>
        </w:rPr>
      </w:pPr>
      <w:r w:rsidRPr="001A7E0E">
        <w:rPr>
          <w:rFonts w:ascii="Times New Roman" w:hAnsi="Times New Roman" w:cs="Times New Roman"/>
          <w:sz w:val="22"/>
          <w:szCs w:val="22"/>
        </w:rPr>
        <w:t>Настоящее задание определяет перечень необходимых мероприятий для выполнения Концессионером с целью достижения установленных в Концессионном соглашении плановых показателей деятельности, а также минимальный размер предельных расходов Концессионера на реконструкцию объектов соглашения.</w:t>
      </w:r>
    </w:p>
    <w:p w:rsidR="00505450" w:rsidRPr="001A7E0E" w:rsidRDefault="00505450" w:rsidP="00505450">
      <w:pPr>
        <w:pStyle w:val="ConsPlusNonformat"/>
        <w:spacing w:line="276" w:lineRule="auto"/>
        <w:jc w:val="center"/>
        <w:rPr>
          <w:rFonts w:ascii="Times New Roman" w:hAnsi="Times New Roman" w:cs="Times New Roman"/>
          <w:b/>
          <w:sz w:val="22"/>
          <w:szCs w:val="22"/>
        </w:rPr>
      </w:pPr>
      <w:r w:rsidRPr="001A7E0E">
        <w:rPr>
          <w:rFonts w:ascii="Times New Roman" w:hAnsi="Times New Roman" w:cs="Times New Roman"/>
          <w:b/>
          <w:sz w:val="22"/>
          <w:szCs w:val="22"/>
        </w:rPr>
        <w:t xml:space="preserve">1. Перечень основных мероприятий, выполняемых в течение срока, указанного в пункте </w:t>
      </w:r>
      <w:r w:rsidR="005651CB">
        <w:fldChar w:fldCharType="begin"/>
      </w:r>
      <w:r w:rsidR="005651CB">
        <w:instrText xml:space="preserve"> REF _Ref475723774 \r \h  \* MERGEFORMAT </w:instrText>
      </w:r>
      <w:r w:rsidR="005651CB">
        <w:fldChar w:fldCharType="separate"/>
      </w:r>
      <w:r w:rsidR="000F567A" w:rsidRPr="000F567A">
        <w:rPr>
          <w:rFonts w:ascii="Times New Roman" w:hAnsi="Times New Roman" w:cs="Times New Roman"/>
          <w:b/>
          <w:sz w:val="22"/>
          <w:szCs w:val="22"/>
        </w:rPr>
        <w:t>85</w:t>
      </w:r>
      <w:r w:rsidR="005651CB">
        <w:fldChar w:fldCharType="end"/>
      </w:r>
      <w:r w:rsidRPr="001A7E0E">
        <w:rPr>
          <w:rFonts w:ascii="Times New Roman" w:hAnsi="Times New Roman" w:cs="Times New Roman"/>
          <w:b/>
          <w:sz w:val="22"/>
          <w:szCs w:val="22"/>
        </w:rPr>
        <w:t xml:space="preserve"> настоящего Соглашения*:</w:t>
      </w:r>
    </w:p>
    <w:tbl>
      <w:tblPr>
        <w:tblW w:w="1328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gridCol w:w="2647"/>
        <w:gridCol w:w="1220"/>
      </w:tblGrid>
      <w:tr w:rsidR="00505450" w:rsidRPr="001A7E0E" w:rsidTr="00A225B7">
        <w:trPr>
          <w:trHeight w:val="495"/>
        </w:trPr>
        <w:tc>
          <w:tcPr>
            <w:tcW w:w="9418" w:type="dxa"/>
            <w:shd w:val="clear" w:color="auto" w:fill="auto"/>
            <w:vAlign w:val="center"/>
            <w:hideMark/>
          </w:tcPr>
          <w:p w:rsidR="00505450" w:rsidRPr="001A7E0E" w:rsidRDefault="00505450" w:rsidP="00A225B7">
            <w:pPr>
              <w:jc w:val="center"/>
              <w:rPr>
                <w:sz w:val="22"/>
                <w:szCs w:val="22"/>
              </w:rPr>
            </w:pPr>
            <w:r w:rsidRPr="001A7E0E">
              <w:rPr>
                <w:sz w:val="22"/>
                <w:szCs w:val="22"/>
              </w:rPr>
              <w:t>Наименование</w:t>
            </w:r>
          </w:p>
        </w:tc>
        <w:tc>
          <w:tcPr>
            <w:tcW w:w="2647" w:type="dxa"/>
            <w:shd w:val="clear" w:color="auto" w:fill="auto"/>
            <w:vAlign w:val="center"/>
            <w:hideMark/>
          </w:tcPr>
          <w:p w:rsidR="00505450" w:rsidRPr="001A7E0E" w:rsidRDefault="00505450" w:rsidP="00A225B7">
            <w:pPr>
              <w:jc w:val="center"/>
              <w:rPr>
                <w:sz w:val="22"/>
                <w:szCs w:val="22"/>
              </w:rPr>
            </w:pPr>
            <w:r w:rsidRPr="001A7E0E">
              <w:rPr>
                <w:sz w:val="22"/>
                <w:szCs w:val="22"/>
              </w:rPr>
              <w:t>Ед. изм.</w:t>
            </w:r>
          </w:p>
        </w:tc>
        <w:tc>
          <w:tcPr>
            <w:tcW w:w="1220" w:type="dxa"/>
            <w:shd w:val="clear" w:color="auto" w:fill="auto"/>
            <w:vAlign w:val="center"/>
            <w:hideMark/>
          </w:tcPr>
          <w:p w:rsidR="00505450" w:rsidRPr="001A7E0E" w:rsidRDefault="00505450" w:rsidP="00A225B7">
            <w:pPr>
              <w:jc w:val="center"/>
              <w:rPr>
                <w:sz w:val="22"/>
                <w:szCs w:val="22"/>
              </w:rPr>
            </w:pPr>
            <w:r w:rsidRPr="001A7E0E">
              <w:rPr>
                <w:sz w:val="22"/>
                <w:szCs w:val="22"/>
              </w:rPr>
              <w:t>Кол.</w:t>
            </w:r>
          </w:p>
        </w:tc>
      </w:tr>
      <w:tr w:rsidR="00505450" w:rsidRPr="001A7E0E" w:rsidTr="00A225B7">
        <w:trPr>
          <w:trHeight w:val="510"/>
        </w:trPr>
        <w:tc>
          <w:tcPr>
            <w:tcW w:w="9418" w:type="dxa"/>
            <w:shd w:val="clear" w:color="auto" w:fill="auto"/>
            <w:hideMark/>
          </w:tcPr>
          <w:p w:rsidR="00505450" w:rsidRPr="001A7E0E" w:rsidRDefault="00505450" w:rsidP="00A225B7">
            <w:pPr>
              <w:jc w:val="both"/>
              <w:rPr>
                <w:sz w:val="22"/>
                <w:szCs w:val="22"/>
              </w:rPr>
            </w:pPr>
          </w:p>
        </w:tc>
        <w:tc>
          <w:tcPr>
            <w:tcW w:w="2647" w:type="dxa"/>
            <w:shd w:val="clear" w:color="auto" w:fill="auto"/>
            <w:hideMark/>
          </w:tcPr>
          <w:p w:rsidR="00505450" w:rsidRPr="001A7E0E" w:rsidRDefault="00505450" w:rsidP="00A225B7">
            <w:pPr>
              <w:jc w:val="center"/>
              <w:rPr>
                <w:sz w:val="22"/>
                <w:szCs w:val="22"/>
              </w:rPr>
            </w:pPr>
          </w:p>
        </w:tc>
        <w:tc>
          <w:tcPr>
            <w:tcW w:w="1220" w:type="dxa"/>
            <w:shd w:val="clear" w:color="auto" w:fill="auto"/>
            <w:noWrap/>
            <w:hideMark/>
          </w:tcPr>
          <w:p w:rsidR="00505450" w:rsidRPr="001A7E0E" w:rsidRDefault="00505450" w:rsidP="00A225B7">
            <w:pPr>
              <w:jc w:val="center"/>
              <w:rPr>
                <w:sz w:val="22"/>
                <w:szCs w:val="22"/>
              </w:rPr>
            </w:pPr>
          </w:p>
        </w:tc>
      </w:tr>
    </w:tbl>
    <w:p w:rsidR="00505450" w:rsidRPr="00BD08D8" w:rsidRDefault="00505450" w:rsidP="00505450">
      <w:pPr>
        <w:pStyle w:val="ConsPlusNonformat"/>
        <w:spacing w:line="276" w:lineRule="auto"/>
        <w:ind w:right="-456"/>
        <w:jc w:val="both"/>
        <w:rPr>
          <w:rFonts w:ascii="Times New Roman" w:hAnsi="Times New Roman" w:cs="Times New Roman"/>
          <w:i/>
          <w:sz w:val="16"/>
          <w:szCs w:val="16"/>
        </w:rPr>
      </w:pPr>
      <w:r w:rsidRPr="00BD08D8">
        <w:rPr>
          <w:rFonts w:ascii="Times New Roman" w:hAnsi="Times New Roman" w:cs="Times New Roman"/>
          <w:i/>
          <w:sz w:val="16"/>
          <w:szCs w:val="16"/>
        </w:rPr>
        <w:t xml:space="preserve">* Предусмотренные п. 1 Приложения № 5 мероприятия выполняются в срок, предусмотренный пунктом </w:t>
      </w:r>
      <w:r w:rsidR="005651CB">
        <w:fldChar w:fldCharType="begin"/>
      </w:r>
      <w:r w:rsidR="005651CB">
        <w:instrText xml:space="preserve"> REF _Ref475723774 \r \h  \* MERGEFORMAT </w:instrText>
      </w:r>
      <w:r w:rsidR="005651CB">
        <w:fldChar w:fldCharType="separate"/>
      </w:r>
      <w:r w:rsidR="000F567A" w:rsidRPr="000F567A">
        <w:rPr>
          <w:rFonts w:ascii="Times New Roman" w:hAnsi="Times New Roman" w:cs="Times New Roman"/>
          <w:i/>
          <w:sz w:val="16"/>
          <w:szCs w:val="16"/>
        </w:rPr>
        <w:t>85</w:t>
      </w:r>
      <w:r w:rsidR="005651CB">
        <w:fldChar w:fldCharType="end"/>
      </w:r>
      <w:r w:rsidRPr="00BD08D8">
        <w:rPr>
          <w:rFonts w:ascii="Times New Roman" w:hAnsi="Times New Roman" w:cs="Times New Roman"/>
          <w:i/>
          <w:sz w:val="16"/>
          <w:szCs w:val="16"/>
        </w:rPr>
        <w:t xml:space="preserve"> настоящего Соглашения, на основании проектно-сметной документации, разработанной Концессионером в соответствии с пунктом </w:t>
      </w:r>
      <w:r w:rsidR="005651CB">
        <w:fldChar w:fldCharType="begin"/>
      </w:r>
      <w:r w:rsidR="005651CB">
        <w:instrText xml:space="preserve"> REF _Ref475724109 \r \h  \* MERGEFORMAT </w:instrText>
      </w:r>
      <w:r w:rsidR="005651CB">
        <w:fldChar w:fldCharType="separate"/>
      </w:r>
      <w:r w:rsidR="000F567A" w:rsidRPr="000F567A">
        <w:rPr>
          <w:rFonts w:ascii="Times New Roman" w:hAnsi="Times New Roman" w:cs="Times New Roman"/>
          <w:i/>
          <w:sz w:val="16"/>
          <w:szCs w:val="16"/>
        </w:rPr>
        <w:t>21</w:t>
      </w:r>
      <w:r w:rsidR="005651CB">
        <w:fldChar w:fldCharType="end"/>
      </w:r>
      <w:r w:rsidRPr="00BD08D8">
        <w:rPr>
          <w:rFonts w:ascii="Times New Roman" w:hAnsi="Times New Roman" w:cs="Times New Roman"/>
          <w:i/>
          <w:sz w:val="16"/>
          <w:szCs w:val="16"/>
        </w:rPr>
        <w:t xml:space="preserve"> настоящего Соглашения. Окончательная</w:t>
      </w:r>
      <w:r w:rsidRPr="00BD08D8">
        <w:rPr>
          <w:rFonts w:ascii="Times New Roman" w:hAnsi="Times New Roman" w:cs="Times New Roman"/>
          <w:sz w:val="16"/>
          <w:szCs w:val="16"/>
        </w:rPr>
        <w:t xml:space="preserve"> </w:t>
      </w:r>
      <w:r w:rsidRPr="00BD08D8">
        <w:rPr>
          <w:rFonts w:ascii="Times New Roman" w:hAnsi="Times New Roman" w:cs="Times New Roman"/>
          <w:i/>
          <w:sz w:val="16"/>
          <w:szCs w:val="16"/>
        </w:rPr>
        <w:t xml:space="preserve">реконструкции и модернизации объектов Соглашения осуществляется  Концессионером в срок, предусмотренный пунктом </w:t>
      </w:r>
      <w:r w:rsidR="005651CB">
        <w:fldChar w:fldCharType="begin"/>
      </w:r>
      <w:r w:rsidR="005651CB">
        <w:instrText xml:space="preserve"> REF _Ref475723789 \r \h  \* MERGEFORMAT </w:instrText>
      </w:r>
      <w:r w:rsidR="005651CB">
        <w:fldChar w:fldCharType="separate"/>
      </w:r>
      <w:r w:rsidR="000F567A" w:rsidRPr="000F567A">
        <w:rPr>
          <w:rFonts w:ascii="Times New Roman" w:hAnsi="Times New Roman" w:cs="Times New Roman"/>
          <w:i/>
          <w:sz w:val="16"/>
          <w:szCs w:val="16"/>
        </w:rPr>
        <w:t>84</w:t>
      </w:r>
      <w:r w:rsidR="005651CB">
        <w:fldChar w:fldCharType="end"/>
      </w:r>
      <w:r w:rsidRPr="00BD08D8">
        <w:rPr>
          <w:rFonts w:ascii="Times New Roman" w:hAnsi="Times New Roman" w:cs="Times New Roman"/>
          <w:i/>
          <w:sz w:val="16"/>
          <w:szCs w:val="16"/>
        </w:rPr>
        <w:t xml:space="preserve"> настоящего Соглашения, на основании проектно-сметной документации, разработанной Концессионером в течение 30 дней с момента окончания отопительного сезона соответствующего года и в пределах размера расходов на реконструкцию и модернизацию объектов Соглашения на соответствующий год.</w:t>
      </w:r>
    </w:p>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2. Предельный размер расходов на реконструкцию и модернизацию объектов Соглашения*</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010"/>
        <w:gridCol w:w="1233"/>
        <w:gridCol w:w="1233"/>
        <w:gridCol w:w="1233"/>
        <w:gridCol w:w="1233"/>
        <w:gridCol w:w="1234"/>
        <w:gridCol w:w="1233"/>
        <w:gridCol w:w="1233"/>
        <w:gridCol w:w="1233"/>
        <w:gridCol w:w="1233"/>
        <w:gridCol w:w="1234"/>
      </w:tblGrid>
      <w:tr w:rsidR="00505450" w:rsidRPr="001A7E0E" w:rsidTr="00A225B7">
        <w:tc>
          <w:tcPr>
            <w:tcW w:w="534" w:type="dxa"/>
            <w:vMerge w:val="restart"/>
          </w:tcPr>
          <w:p w:rsidR="00505450" w:rsidRPr="001A7E0E" w:rsidRDefault="00505450" w:rsidP="00A225B7">
            <w:pPr>
              <w:pStyle w:val="ConsPlusNonformat"/>
              <w:ind w:left="-57" w:right="-57"/>
              <w:jc w:val="center"/>
              <w:rPr>
                <w:rFonts w:ascii="Times New Roman" w:hAnsi="Times New Roman" w:cs="Times New Roman"/>
                <w:sz w:val="22"/>
                <w:szCs w:val="22"/>
              </w:rPr>
            </w:pPr>
            <w:r w:rsidRPr="001A7E0E">
              <w:rPr>
                <w:rFonts w:ascii="Times New Roman" w:hAnsi="Times New Roman" w:cs="Times New Roman"/>
                <w:sz w:val="22"/>
                <w:szCs w:val="22"/>
              </w:rPr>
              <w:t>№ п/п</w:t>
            </w:r>
          </w:p>
        </w:tc>
        <w:tc>
          <w:tcPr>
            <w:tcW w:w="3010" w:type="dxa"/>
            <w:vMerge w:val="restart"/>
          </w:tcPr>
          <w:p w:rsidR="00505450" w:rsidRPr="001A7E0E" w:rsidRDefault="00505450" w:rsidP="00A225B7">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Наименование объекта Соглашения</w:t>
            </w:r>
          </w:p>
        </w:tc>
        <w:tc>
          <w:tcPr>
            <w:tcW w:w="12332" w:type="dxa"/>
            <w:gridSpan w:val="10"/>
          </w:tcPr>
          <w:p w:rsidR="00505450" w:rsidRPr="001A7E0E" w:rsidRDefault="00505450" w:rsidP="00A225B7">
            <w:pPr>
              <w:pStyle w:val="ConsPlusNonformat"/>
              <w:ind w:left="-85" w:right="-85"/>
              <w:jc w:val="center"/>
              <w:rPr>
                <w:rFonts w:ascii="Times New Roman" w:hAnsi="Times New Roman" w:cs="Times New Roman"/>
                <w:sz w:val="22"/>
                <w:szCs w:val="22"/>
              </w:rPr>
            </w:pPr>
            <w:r w:rsidRPr="001A7E0E">
              <w:rPr>
                <w:rFonts w:ascii="Times New Roman" w:hAnsi="Times New Roman" w:cs="Times New Roman"/>
                <w:sz w:val="22"/>
                <w:szCs w:val="22"/>
              </w:rPr>
              <w:t xml:space="preserve">Предельный размер расходов Концессионера на реконструкцию объектов Соглашения по годам, </w:t>
            </w:r>
          </w:p>
          <w:p w:rsidR="00505450" w:rsidRPr="001A7E0E" w:rsidRDefault="00505450" w:rsidP="00A225B7">
            <w:pPr>
              <w:pStyle w:val="ConsPlusNonformat"/>
              <w:ind w:left="-85" w:right="-85"/>
              <w:jc w:val="center"/>
              <w:rPr>
                <w:rFonts w:ascii="Times New Roman" w:hAnsi="Times New Roman" w:cs="Times New Roman"/>
                <w:sz w:val="22"/>
                <w:szCs w:val="22"/>
              </w:rPr>
            </w:pPr>
            <w:r w:rsidRPr="001A7E0E">
              <w:rPr>
                <w:rFonts w:ascii="Times New Roman" w:hAnsi="Times New Roman" w:cs="Times New Roman"/>
                <w:sz w:val="22"/>
                <w:szCs w:val="22"/>
              </w:rPr>
              <w:t>не менее тыс. рублей**</w:t>
            </w:r>
          </w:p>
        </w:tc>
      </w:tr>
      <w:tr w:rsidR="003C597B" w:rsidRPr="001A7E0E" w:rsidTr="00A225B7">
        <w:tc>
          <w:tcPr>
            <w:tcW w:w="534" w:type="dxa"/>
            <w:vMerge/>
          </w:tcPr>
          <w:p w:rsidR="003C597B" w:rsidRPr="001A7E0E" w:rsidRDefault="003C597B" w:rsidP="003C597B">
            <w:pPr>
              <w:pStyle w:val="ConsPlusNonformat"/>
              <w:jc w:val="center"/>
              <w:rPr>
                <w:rFonts w:ascii="Times New Roman" w:hAnsi="Times New Roman" w:cs="Times New Roman"/>
                <w:sz w:val="22"/>
                <w:szCs w:val="22"/>
              </w:rPr>
            </w:pPr>
          </w:p>
        </w:tc>
        <w:tc>
          <w:tcPr>
            <w:tcW w:w="3010" w:type="dxa"/>
            <w:vMerge/>
          </w:tcPr>
          <w:p w:rsidR="003C597B" w:rsidRPr="001A7E0E" w:rsidRDefault="003C597B" w:rsidP="003C597B">
            <w:pPr>
              <w:pStyle w:val="ConsPlusNonformat"/>
              <w:jc w:val="center"/>
              <w:rPr>
                <w:rFonts w:ascii="Times New Roman" w:hAnsi="Times New Roman" w:cs="Times New Roman"/>
                <w:sz w:val="22"/>
                <w:szCs w:val="22"/>
              </w:rPr>
            </w:pPr>
          </w:p>
        </w:tc>
        <w:tc>
          <w:tcPr>
            <w:tcW w:w="1233" w:type="dxa"/>
            <w:tcBorders>
              <w:right w:val="single" w:sz="4" w:space="0" w:color="auto"/>
            </w:tcBorders>
          </w:tcPr>
          <w:p w:rsidR="003C597B" w:rsidRPr="001A7E0E" w:rsidRDefault="003C597B" w:rsidP="003C597B">
            <w:pPr>
              <w:pStyle w:val="ConsPlusNonformat"/>
              <w:ind w:left="-57" w:right="-57"/>
              <w:jc w:val="center"/>
              <w:rPr>
                <w:rFonts w:ascii="Times New Roman" w:hAnsi="Times New Roman" w:cs="Times New Roman"/>
                <w:b/>
                <w:sz w:val="22"/>
                <w:szCs w:val="22"/>
              </w:rPr>
            </w:pPr>
            <w:r w:rsidRPr="001A7E0E">
              <w:rPr>
                <w:rFonts w:ascii="Times New Roman" w:hAnsi="Times New Roman" w:cs="Times New Roman"/>
                <w:b/>
                <w:sz w:val="22"/>
                <w:szCs w:val="22"/>
              </w:rPr>
              <w:t>2018</w:t>
            </w:r>
          </w:p>
        </w:tc>
        <w:tc>
          <w:tcPr>
            <w:tcW w:w="1233" w:type="dxa"/>
            <w:tcBorders>
              <w:right w:val="single" w:sz="4" w:space="0" w:color="auto"/>
            </w:tcBorders>
          </w:tcPr>
          <w:p w:rsidR="003C597B" w:rsidRPr="001A7E0E" w:rsidRDefault="003C597B" w:rsidP="003C597B">
            <w:pPr>
              <w:pStyle w:val="ConsPlusNonformat"/>
              <w:ind w:left="-57" w:right="-57"/>
              <w:jc w:val="center"/>
              <w:rPr>
                <w:rFonts w:ascii="Times New Roman" w:hAnsi="Times New Roman" w:cs="Times New Roman"/>
                <w:b/>
                <w:sz w:val="22"/>
                <w:szCs w:val="22"/>
              </w:rPr>
            </w:pPr>
            <w:r w:rsidRPr="001A7E0E">
              <w:rPr>
                <w:rFonts w:ascii="Times New Roman" w:hAnsi="Times New Roman" w:cs="Times New Roman"/>
                <w:b/>
                <w:sz w:val="22"/>
                <w:szCs w:val="22"/>
              </w:rPr>
              <w:t>2019</w:t>
            </w:r>
          </w:p>
        </w:tc>
        <w:tc>
          <w:tcPr>
            <w:tcW w:w="1233" w:type="dxa"/>
            <w:tcBorders>
              <w:left w:val="single" w:sz="4" w:space="0" w:color="auto"/>
            </w:tcBorders>
          </w:tcPr>
          <w:p w:rsidR="003C597B" w:rsidRPr="001A7E0E" w:rsidRDefault="003C597B" w:rsidP="003C597B">
            <w:pPr>
              <w:pStyle w:val="ConsPlusNonformat"/>
              <w:ind w:left="-57" w:right="-57"/>
              <w:jc w:val="center"/>
              <w:rPr>
                <w:rFonts w:ascii="Times New Roman" w:hAnsi="Times New Roman" w:cs="Times New Roman"/>
                <w:b/>
                <w:sz w:val="22"/>
                <w:szCs w:val="22"/>
              </w:rPr>
            </w:pPr>
            <w:r w:rsidRPr="001A7E0E">
              <w:rPr>
                <w:rFonts w:ascii="Times New Roman" w:hAnsi="Times New Roman" w:cs="Times New Roman"/>
                <w:b/>
                <w:sz w:val="22"/>
                <w:szCs w:val="22"/>
              </w:rPr>
              <w:t>2020</w:t>
            </w:r>
          </w:p>
        </w:tc>
        <w:tc>
          <w:tcPr>
            <w:tcW w:w="1233" w:type="dxa"/>
          </w:tcPr>
          <w:p w:rsidR="003C597B" w:rsidRPr="001A7E0E" w:rsidRDefault="003C597B" w:rsidP="003C597B">
            <w:pPr>
              <w:pStyle w:val="ConsPlusNonformat"/>
              <w:ind w:left="-85" w:right="-85"/>
              <w:jc w:val="center"/>
              <w:rPr>
                <w:rFonts w:ascii="Times New Roman" w:hAnsi="Times New Roman" w:cs="Times New Roman"/>
                <w:b/>
                <w:sz w:val="22"/>
                <w:szCs w:val="22"/>
              </w:rPr>
            </w:pPr>
            <w:r w:rsidRPr="001A7E0E">
              <w:rPr>
                <w:rFonts w:ascii="Times New Roman" w:hAnsi="Times New Roman" w:cs="Times New Roman"/>
                <w:b/>
                <w:sz w:val="22"/>
                <w:szCs w:val="22"/>
              </w:rPr>
              <w:t>2021</w:t>
            </w:r>
          </w:p>
        </w:tc>
        <w:tc>
          <w:tcPr>
            <w:tcW w:w="1234" w:type="dxa"/>
          </w:tcPr>
          <w:p w:rsidR="003C597B" w:rsidRPr="001A7E0E" w:rsidRDefault="003C597B" w:rsidP="003C597B">
            <w:pPr>
              <w:pStyle w:val="ConsPlusNonformat"/>
              <w:ind w:left="-85" w:right="-85"/>
              <w:jc w:val="center"/>
              <w:rPr>
                <w:rFonts w:ascii="Times New Roman" w:hAnsi="Times New Roman" w:cs="Times New Roman"/>
                <w:b/>
                <w:sz w:val="22"/>
                <w:szCs w:val="22"/>
              </w:rPr>
            </w:pPr>
            <w:r w:rsidRPr="001A7E0E">
              <w:rPr>
                <w:rFonts w:ascii="Times New Roman" w:hAnsi="Times New Roman" w:cs="Times New Roman"/>
                <w:b/>
                <w:sz w:val="22"/>
                <w:szCs w:val="22"/>
              </w:rPr>
              <w:t>2022</w:t>
            </w:r>
          </w:p>
        </w:tc>
        <w:tc>
          <w:tcPr>
            <w:tcW w:w="1233" w:type="dxa"/>
          </w:tcPr>
          <w:p w:rsidR="003C597B" w:rsidRPr="001A7E0E" w:rsidRDefault="003C597B" w:rsidP="003C597B">
            <w:pPr>
              <w:pStyle w:val="ConsPlusNonformat"/>
              <w:ind w:left="-85" w:right="-85"/>
              <w:jc w:val="center"/>
              <w:rPr>
                <w:rFonts w:ascii="Times New Roman" w:hAnsi="Times New Roman" w:cs="Times New Roman"/>
                <w:b/>
                <w:sz w:val="22"/>
                <w:szCs w:val="22"/>
              </w:rPr>
            </w:pPr>
            <w:r w:rsidRPr="001A7E0E">
              <w:rPr>
                <w:rFonts w:ascii="Times New Roman" w:hAnsi="Times New Roman" w:cs="Times New Roman"/>
                <w:b/>
                <w:sz w:val="22"/>
                <w:szCs w:val="22"/>
              </w:rPr>
              <w:t>2023</w:t>
            </w:r>
          </w:p>
        </w:tc>
        <w:tc>
          <w:tcPr>
            <w:tcW w:w="1233" w:type="dxa"/>
            <w:shd w:val="clear" w:color="auto" w:fill="FFFFFF"/>
          </w:tcPr>
          <w:p w:rsidR="003C597B" w:rsidRPr="001A7E0E" w:rsidRDefault="003C597B" w:rsidP="003C597B">
            <w:pPr>
              <w:pStyle w:val="ConsPlusNonformat"/>
              <w:ind w:left="-85" w:right="-85"/>
              <w:jc w:val="center"/>
              <w:rPr>
                <w:rFonts w:ascii="Times New Roman" w:hAnsi="Times New Roman" w:cs="Times New Roman"/>
                <w:b/>
                <w:sz w:val="22"/>
                <w:szCs w:val="22"/>
              </w:rPr>
            </w:pPr>
            <w:r w:rsidRPr="001A7E0E">
              <w:rPr>
                <w:rFonts w:ascii="Times New Roman" w:hAnsi="Times New Roman" w:cs="Times New Roman"/>
                <w:b/>
                <w:sz w:val="22"/>
                <w:szCs w:val="22"/>
              </w:rPr>
              <w:t>2024</w:t>
            </w:r>
          </w:p>
        </w:tc>
        <w:tc>
          <w:tcPr>
            <w:tcW w:w="1233" w:type="dxa"/>
            <w:shd w:val="clear" w:color="auto" w:fill="FFFFFF"/>
          </w:tcPr>
          <w:p w:rsidR="003C597B" w:rsidRPr="001A7E0E" w:rsidRDefault="003C597B" w:rsidP="003C597B">
            <w:pPr>
              <w:pStyle w:val="ConsPlusNonformat"/>
              <w:ind w:left="-85" w:right="-85"/>
              <w:jc w:val="center"/>
              <w:rPr>
                <w:rFonts w:ascii="Times New Roman" w:hAnsi="Times New Roman" w:cs="Times New Roman"/>
                <w:b/>
                <w:sz w:val="22"/>
                <w:szCs w:val="22"/>
              </w:rPr>
            </w:pPr>
            <w:r w:rsidRPr="001A7E0E">
              <w:rPr>
                <w:rFonts w:ascii="Times New Roman" w:hAnsi="Times New Roman" w:cs="Times New Roman"/>
                <w:b/>
                <w:sz w:val="22"/>
                <w:szCs w:val="22"/>
              </w:rPr>
              <w:t>2025</w:t>
            </w:r>
          </w:p>
        </w:tc>
        <w:tc>
          <w:tcPr>
            <w:tcW w:w="1233" w:type="dxa"/>
          </w:tcPr>
          <w:p w:rsidR="003C597B" w:rsidRPr="001A7E0E" w:rsidRDefault="003C597B" w:rsidP="003C597B">
            <w:pPr>
              <w:pStyle w:val="ConsPlusNonformat"/>
              <w:ind w:left="-85" w:right="-85"/>
              <w:jc w:val="center"/>
              <w:rPr>
                <w:rFonts w:ascii="Times New Roman" w:hAnsi="Times New Roman" w:cs="Times New Roman"/>
                <w:b/>
                <w:sz w:val="22"/>
                <w:szCs w:val="22"/>
              </w:rPr>
            </w:pPr>
            <w:r w:rsidRPr="001A7E0E">
              <w:rPr>
                <w:rFonts w:ascii="Times New Roman" w:hAnsi="Times New Roman" w:cs="Times New Roman"/>
                <w:b/>
                <w:sz w:val="22"/>
                <w:szCs w:val="22"/>
              </w:rPr>
              <w:t>2026</w:t>
            </w:r>
          </w:p>
        </w:tc>
        <w:tc>
          <w:tcPr>
            <w:tcW w:w="1234" w:type="dxa"/>
          </w:tcPr>
          <w:p w:rsidR="003C597B" w:rsidRPr="001A7E0E" w:rsidRDefault="003C597B" w:rsidP="003C597B">
            <w:pPr>
              <w:pStyle w:val="ConsPlusNonformat"/>
              <w:ind w:left="-85" w:right="-85"/>
              <w:jc w:val="center"/>
              <w:rPr>
                <w:rFonts w:ascii="Times New Roman" w:hAnsi="Times New Roman" w:cs="Times New Roman"/>
                <w:b/>
                <w:sz w:val="22"/>
                <w:szCs w:val="22"/>
              </w:rPr>
            </w:pPr>
            <w:r>
              <w:rPr>
                <w:rFonts w:ascii="Times New Roman" w:hAnsi="Times New Roman" w:cs="Times New Roman"/>
                <w:b/>
                <w:sz w:val="22"/>
                <w:szCs w:val="22"/>
              </w:rPr>
              <w:t>2027</w:t>
            </w:r>
          </w:p>
        </w:tc>
      </w:tr>
      <w:tr w:rsidR="003C597B" w:rsidRPr="001A7E0E" w:rsidTr="00A225B7">
        <w:tc>
          <w:tcPr>
            <w:tcW w:w="534" w:type="dxa"/>
          </w:tcPr>
          <w:p w:rsidR="003C597B" w:rsidRPr="001A7E0E" w:rsidRDefault="003C597B" w:rsidP="003C597B">
            <w:pPr>
              <w:pStyle w:val="ConsPlusNonformat"/>
              <w:jc w:val="center"/>
              <w:rPr>
                <w:rFonts w:ascii="Times New Roman" w:hAnsi="Times New Roman" w:cs="Times New Roman"/>
                <w:sz w:val="22"/>
                <w:szCs w:val="22"/>
              </w:rPr>
            </w:pPr>
          </w:p>
        </w:tc>
        <w:tc>
          <w:tcPr>
            <w:tcW w:w="3010" w:type="dxa"/>
          </w:tcPr>
          <w:p w:rsidR="003C597B" w:rsidRPr="001A7E0E" w:rsidRDefault="003C597B" w:rsidP="003C597B">
            <w:pPr>
              <w:jc w:val="both"/>
              <w:rPr>
                <w:sz w:val="22"/>
                <w:szCs w:val="22"/>
              </w:rPr>
            </w:pPr>
          </w:p>
        </w:tc>
        <w:tc>
          <w:tcPr>
            <w:tcW w:w="1233" w:type="dxa"/>
            <w:tcBorders>
              <w:right w:val="single" w:sz="4" w:space="0" w:color="auto"/>
            </w:tcBorders>
            <w:shd w:val="clear" w:color="auto" w:fill="FFFFFF"/>
          </w:tcPr>
          <w:p w:rsidR="003C597B" w:rsidRPr="001A7E0E" w:rsidRDefault="003C597B" w:rsidP="003C597B">
            <w:pPr>
              <w:pStyle w:val="ConsPlusNonformat"/>
              <w:jc w:val="center"/>
              <w:rPr>
                <w:rFonts w:ascii="Times New Roman" w:hAnsi="Times New Roman" w:cs="Times New Roman"/>
                <w:sz w:val="22"/>
                <w:szCs w:val="22"/>
              </w:rPr>
            </w:pPr>
          </w:p>
        </w:tc>
        <w:tc>
          <w:tcPr>
            <w:tcW w:w="1233" w:type="dxa"/>
            <w:tcBorders>
              <w:left w:val="single" w:sz="4" w:space="0" w:color="auto"/>
            </w:tcBorders>
            <w:shd w:val="clear" w:color="auto" w:fill="FFFFFF"/>
          </w:tcPr>
          <w:p w:rsidR="003C597B" w:rsidRPr="001A7E0E" w:rsidRDefault="003C597B" w:rsidP="003C597B">
            <w:pPr>
              <w:jc w:val="center"/>
              <w:rPr>
                <w:sz w:val="22"/>
                <w:szCs w:val="22"/>
              </w:rPr>
            </w:pPr>
          </w:p>
        </w:tc>
        <w:tc>
          <w:tcPr>
            <w:tcW w:w="1233" w:type="dxa"/>
            <w:shd w:val="clear" w:color="auto" w:fill="FFFFFF"/>
          </w:tcPr>
          <w:p w:rsidR="003C597B" w:rsidRPr="001A7E0E" w:rsidRDefault="003C597B" w:rsidP="003C597B">
            <w:pPr>
              <w:jc w:val="center"/>
              <w:rPr>
                <w:sz w:val="22"/>
                <w:szCs w:val="22"/>
              </w:rPr>
            </w:pPr>
          </w:p>
        </w:tc>
        <w:tc>
          <w:tcPr>
            <w:tcW w:w="1233" w:type="dxa"/>
            <w:shd w:val="clear" w:color="auto" w:fill="FFFFFF"/>
          </w:tcPr>
          <w:p w:rsidR="003C597B" w:rsidRPr="001A7E0E" w:rsidRDefault="003C597B" w:rsidP="003C597B">
            <w:pPr>
              <w:pStyle w:val="ConsPlusNonformat"/>
              <w:ind w:left="-57" w:right="-57"/>
              <w:jc w:val="center"/>
              <w:rPr>
                <w:rFonts w:ascii="Times New Roman" w:hAnsi="Times New Roman" w:cs="Times New Roman"/>
                <w:sz w:val="22"/>
                <w:szCs w:val="22"/>
              </w:rPr>
            </w:pPr>
          </w:p>
        </w:tc>
        <w:tc>
          <w:tcPr>
            <w:tcW w:w="1234" w:type="dxa"/>
            <w:shd w:val="clear" w:color="auto" w:fill="FFFFFF"/>
          </w:tcPr>
          <w:p w:rsidR="003C597B" w:rsidRPr="001A7E0E" w:rsidRDefault="003C597B" w:rsidP="003C597B">
            <w:pPr>
              <w:pStyle w:val="ConsPlusNonformat"/>
              <w:ind w:left="-57" w:right="-57"/>
              <w:jc w:val="center"/>
              <w:rPr>
                <w:rFonts w:ascii="Times New Roman" w:hAnsi="Times New Roman" w:cs="Times New Roman"/>
                <w:sz w:val="22"/>
                <w:szCs w:val="22"/>
              </w:rPr>
            </w:pPr>
          </w:p>
        </w:tc>
        <w:tc>
          <w:tcPr>
            <w:tcW w:w="1233" w:type="dxa"/>
            <w:shd w:val="clear" w:color="auto" w:fill="FFFFFF"/>
          </w:tcPr>
          <w:p w:rsidR="003C597B" w:rsidRPr="001A7E0E" w:rsidRDefault="003C597B" w:rsidP="003C597B">
            <w:pPr>
              <w:jc w:val="center"/>
              <w:rPr>
                <w:sz w:val="22"/>
                <w:szCs w:val="22"/>
              </w:rPr>
            </w:pPr>
          </w:p>
        </w:tc>
        <w:tc>
          <w:tcPr>
            <w:tcW w:w="1233" w:type="dxa"/>
            <w:shd w:val="clear" w:color="auto" w:fill="FFFFFF"/>
          </w:tcPr>
          <w:p w:rsidR="003C597B" w:rsidRPr="001A7E0E" w:rsidRDefault="003C597B" w:rsidP="003C597B">
            <w:pPr>
              <w:jc w:val="center"/>
              <w:rPr>
                <w:sz w:val="22"/>
                <w:szCs w:val="22"/>
              </w:rPr>
            </w:pPr>
          </w:p>
        </w:tc>
        <w:tc>
          <w:tcPr>
            <w:tcW w:w="1233" w:type="dxa"/>
            <w:shd w:val="clear" w:color="auto" w:fill="FFFFFF"/>
          </w:tcPr>
          <w:p w:rsidR="003C597B" w:rsidRPr="001A7E0E" w:rsidRDefault="003C597B" w:rsidP="003C597B">
            <w:pPr>
              <w:pStyle w:val="ConsPlusNonformat"/>
              <w:ind w:left="-57" w:right="-57"/>
              <w:jc w:val="center"/>
              <w:rPr>
                <w:rFonts w:ascii="Times New Roman" w:hAnsi="Times New Roman" w:cs="Times New Roman"/>
                <w:sz w:val="22"/>
                <w:szCs w:val="22"/>
              </w:rPr>
            </w:pPr>
          </w:p>
        </w:tc>
        <w:tc>
          <w:tcPr>
            <w:tcW w:w="1233" w:type="dxa"/>
            <w:shd w:val="clear" w:color="auto" w:fill="FFFFFF"/>
          </w:tcPr>
          <w:p w:rsidR="003C597B" w:rsidRPr="001A7E0E" w:rsidRDefault="003C597B" w:rsidP="003C597B">
            <w:pPr>
              <w:jc w:val="center"/>
              <w:rPr>
                <w:sz w:val="22"/>
                <w:szCs w:val="22"/>
              </w:rPr>
            </w:pPr>
          </w:p>
        </w:tc>
        <w:tc>
          <w:tcPr>
            <w:tcW w:w="1234" w:type="dxa"/>
            <w:shd w:val="clear" w:color="auto" w:fill="FFFFFF"/>
          </w:tcPr>
          <w:p w:rsidR="003C597B" w:rsidRPr="001A7E0E" w:rsidRDefault="003C597B" w:rsidP="003C597B">
            <w:pPr>
              <w:jc w:val="center"/>
              <w:rPr>
                <w:sz w:val="22"/>
                <w:szCs w:val="22"/>
              </w:rPr>
            </w:pPr>
          </w:p>
        </w:tc>
      </w:tr>
    </w:tbl>
    <w:p w:rsidR="00505450" w:rsidRPr="00BD08D8" w:rsidRDefault="00505450" w:rsidP="00505450">
      <w:pPr>
        <w:pStyle w:val="ConsPlusNonformat"/>
        <w:ind w:left="-567" w:right="-739"/>
        <w:jc w:val="both"/>
        <w:rPr>
          <w:rFonts w:ascii="Times New Roman" w:hAnsi="Times New Roman" w:cs="Times New Roman"/>
          <w:i/>
          <w:sz w:val="16"/>
          <w:szCs w:val="16"/>
        </w:rPr>
      </w:pPr>
      <w:r w:rsidRPr="00BD08D8">
        <w:rPr>
          <w:rFonts w:ascii="Times New Roman" w:hAnsi="Times New Roman" w:cs="Times New Roman"/>
          <w:i/>
          <w:sz w:val="16"/>
          <w:szCs w:val="16"/>
        </w:rPr>
        <w:t>* является критерием оценки и определяется в соответствии с предложением участника конкурса. Значение, предложенное победителем конкурса в заявке, включается в текст Концессионного соглашения. Лучшим предложением признается предложение о наибольшем размере расходов Концессионера на реконструкцию объектов Соглашения.</w:t>
      </w:r>
    </w:p>
    <w:p w:rsidR="00505450" w:rsidRPr="001A7E0E" w:rsidRDefault="00505450" w:rsidP="00505450">
      <w:pPr>
        <w:pStyle w:val="ConsPlusNonformat"/>
        <w:ind w:left="-567" w:right="-739"/>
        <w:jc w:val="both"/>
        <w:rPr>
          <w:rFonts w:ascii="Times New Roman" w:hAnsi="Times New Roman" w:cs="Times New Roman"/>
          <w:sz w:val="22"/>
          <w:szCs w:val="22"/>
        </w:rPr>
      </w:pPr>
    </w:p>
    <w:tbl>
      <w:tblPr>
        <w:tblpPr w:leftFromText="180" w:rightFromText="180" w:vertAnchor="text" w:tblpY="1"/>
        <w:tblOverlap w:val="never"/>
        <w:tblW w:w="16643" w:type="dxa"/>
        <w:tblLook w:val="04A0" w:firstRow="1" w:lastRow="0" w:firstColumn="1" w:lastColumn="0" w:noHBand="0" w:noVBand="1"/>
      </w:tblPr>
      <w:tblGrid>
        <w:gridCol w:w="5340"/>
        <w:gridCol w:w="894"/>
        <w:gridCol w:w="3913"/>
        <w:gridCol w:w="593"/>
        <w:gridCol w:w="1600"/>
        <w:gridCol w:w="4020"/>
        <w:gridCol w:w="283"/>
      </w:tblGrid>
      <w:tr w:rsidR="00505450" w:rsidRPr="001A7E0E" w:rsidTr="005272AF">
        <w:trPr>
          <w:gridAfter w:val="3"/>
          <w:wAfter w:w="5903" w:type="dxa"/>
        </w:trPr>
        <w:tc>
          <w:tcPr>
            <w:tcW w:w="6234" w:type="dxa"/>
            <w:gridSpan w:val="2"/>
            <w:hideMark/>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c>
          <w:tcPr>
            <w:tcW w:w="4506" w:type="dxa"/>
            <w:gridSpan w:val="2"/>
            <w:hideMark/>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r>
      <w:tr w:rsidR="005272AF" w:rsidRPr="001A7E0E" w:rsidTr="005272AF">
        <w:tc>
          <w:tcPr>
            <w:tcW w:w="6234" w:type="dxa"/>
            <w:gridSpan w:val="2"/>
          </w:tcPr>
          <w:p w:rsidR="005272AF" w:rsidRPr="005272AF" w:rsidRDefault="005272AF" w:rsidP="005272AF">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КОНЦЕССИОНЕР</w:t>
            </w:r>
          </w:p>
        </w:tc>
        <w:tc>
          <w:tcPr>
            <w:tcW w:w="4506" w:type="dxa"/>
            <w:gridSpan w:val="2"/>
          </w:tcPr>
          <w:p w:rsidR="005272AF" w:rsidRPr="005272AF" w:rsidRDefault="005272AF" w:rsidP="005272AF">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КОНЦЕДЕНТ</w:t>
            </w:r>
          </w:p>
        </w:tc>
        <w:tc>
          <w:tcPr>
            <w:tcW w:w="5903" w:type="dxa"/>
            <w:gridSpan w:val="3"/>
          </w:tcPr>
          <w:p w:rsidR="005272AF" w:rsidRPr="005272AF" w:rsidRDefault="005272AF" w:rsidP="005272AF">
            <w:pPr>
              <w:pStyle w:val="ConsPlusNonformat"/>
              <w:spacing w:line="276" w:lineRule="auto"/>
              <w:ind w:left="-108"/>
              <w:jc w:val="both"/>
              <w:rPr>
                <w:rFonts w:ascii="Times New Roman" w:hAnsi="Times New Roman"/>
                <w:sz w:val="22"/>
                <w:szCs w:val="22"/>
              </w:rPr>
            </w:pPr>
            <w:r w:rsidRPr="005272AF">
              <w:rPr>
                <w:rFonts w:ascii="Times New Roman" w:hAnsi="Times New Roman"/>
                <w:sz w:val="22"/>
                <w:szCs w:val="22"/>
              </w:rPr>
              <w:t xml:space="preserve">   Субъект Российской Федерации </w:t>
            </w:r>
          </w:p>
          <w:p w:rsidR="005272AF" w:rsidRPr="005272AF" w:rsidRDefault="005272AF" w:rsidP="005272AF">
            <w:pPr>
              <w:pStyle w:val="ConsPlusNonformat"/>
              <w:spacing w:line="276" w:lineRule="auto"/>
              <w:jc w:val="both"/>
              <w:rPr>
                <w:rFonts w:ascii="Times New Roman" w:hAnsi="Times New Roman" w:cs="Times New Roman"/>
                <w:sz w:val="22"/>
                <w:szCs w:val="22"/>
              </w:rPr>
            </w:pPr>
            <w:r w:rsidRPr="005272AF">
              <w:rPr>
                <w:rFonts w:ascii="Times New Roman" w:hAnsi="Times New Roman"/>
                <w:sz w:val="22"/>
                <w:szCs w:val="22"/>
              </w:rPr>
              <w:t xml:space="preserve"> (Оренбургская область)</w:t>
            </w:r>
          </w:p>
        </w:tc>
      </w:tr>
      <w:tr w:rsidR="005272AF" w:rsidRPr="001A7E0E" w:rsidTr="005272AF">
        <w:trPr>
          <w:gridAfter w:val="2"/>
          <w:wAfter w:w="4303" w:type="dxa"/>
        </w:trPr>
        <w:tc>
          <w:tcPr>
            <w:tcW w:w="6234" w:type="dxa"/>
            <w:gridSpan w:val="2"/>
          </w:tcPr>
          <w:p w:rsidR="005272AF" w:rsidRPr="001A7E0E" w:rsidRDefault="003C597B" w:rsidP="005272AF">
            <w:pPr>
              <w:pStyle w:val="ConsPlusNonformat"/>
              <w:spacing w:line="276" w:lineRule="auto"/>
              <w:ind w:right="601"/>
              <w:jc w:val="both"/>
              <w:rPr>
                <w:rFonts w:ascii="Times New Roman" w:hAnsi="Times New Roman" w:cs="Times New Roman"/>
                <w:b/>
                <w:sz w:val="22"/>
                <w:szCs w:val="22"/>
              </w:rPr>
            </w:pPr>
            <w:r w:rsidRPr="003C597B">
              <w:rPr>
                <w:rFonts w:ascii="Times New Roman" w:hAnsi="Times New Roman"/>
                <w:sz w:val="22"/>
                <w:szCs w:val="22"/>
              </w:rPr>
              <w:t>Администрация муниципального образования Красногвардейский район Оренбургской области</w:t>
            </w:r>
          </w:p>
        </w:tc>
        <w:tc>
          <w:tcPr>
            <w:tcW w:w="4506" w:type="dxa"/>
            <w:gridSpan w:val="2"/>
          </w:tcPr>
          <w:p w:rsidR="005272AF" w:rsidRPr="001A7E0E" w:rsidRDefault="005272AF" w:rsidP="005272AF">
            <w:pPr>
              <w:pStyle w:val="ConsPlusNonformat"/>
              <w:spacing w:line="276" w:lineRule="auto"/>
              <w:jc w:val="both"/>
              <w:rPr>
                <w:rFonts w:ascii="Times New Roman" w:hAnsi="Times New Roman" w:cs="Times New Roman"/>
                <w:b/>
                <w:sz w:val="22"/>
                <w:szCs w:val="22"/>
              </w:rPr>
            </w:pPr>
          </w:p>
        </w:tc>
        <w:tc>
          <w:tcPr>
            <w:tcW w:w="1600" w:type="dxa"/>
          </w:tcPr>
          <w:p w:rsidR="005272AF" w:rsidRPr="001A7E0E" w:rsidRDefault="005272AF" w:rsidP="005272AF">
            <w:pPr>
              <w:pStyle w:val="ConsPlusNonformat"/>
              <w:spacing w:line="276" w:lineRule="auto"/>
              <w:jc w:val="both"/>
              <w:rPr>
                <w:rFonts w:ascii="Times New Roman" w:hAnsi="Times New Roman" w:cs="Times New Roman"/>
                <w:b/>
                <w:sz w:val="22"/>
                <w:szCs w:val="22"/>
              </w:rPr>
            </w:pPr>
          </w:p>
        </w:tc>
      </w:tr>
      <w:tr w:rsidR="005272AF" w:rsidRPr="001A7E0E" w:rsidTr="005272AF">
        <w:trPr>
          <w:gridAfter w:val="1"/>
          <w:wAfter w:w="283" w:type="dxa"/>
        </w:trPr>
        <w:tc>
          <w:tcPr>
            <w:tcW w:w="5340" w:type="dxa"/>
          </w:tcPr>
          <w:p w:rsidR="005272AF" w:rsidRPr="001A7E0E" w:rsidRDefault="005272AF" w:rsidP="005272AF">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Концессионера, наименование должности, фамилия, имя, отчество)</w:t>
            </w:r>
          </w:p>
          <w:p w:rsidR="005272AF" w:rsidRPr="001A7E0E" w:rsidRDefault="005272AF" w:rsidP="005272AF">
            <w:pPr>
              <w:pStyle w:val="ConsPlusNonformat"/>
              <w:ind w:right="601"/>
              <w:jc w:val="both"/>
              <w:rPr>
                <w:rFonts w:ascii="Times New Roman" w:hAnsi="Times New Roman" w:cs="Times New Roman"/>
                <w:sz w:val="22"/>
                <w:szCs w:val="22"/>
              </w:rPr>
            </w:pPr>
          </w:p>
          <w:p w:rsidR="005272AF" w:rsidRPr="001A7E0E" w:rsidRDefault="005272AF" w:rsidP="005272AF">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272AF" w:rsidRPr="001A7E0E" w:rsidRDefault="005272AF" w:rsidP="005272AF">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272AF" w:rsidRPr="001A7E0E" w:rsidRDefault="005272AF" w:rsidP="005272AF">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4807" w:type="dxa"/>
            <w:gridSpan w:val="2"/>
          </w:tcPr>
          <w:p w:rsidR="005272AF" w:rsidRPr="001A7E0E" w:rsidRDefault="005272AF" w:rsidP="005272AF">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Концедента, наименование должности, фамилия, имя, отчество)</w:t>
            </w:r>
          </w:p>
          <w:p w:rsidR="005272AF" w:rsidRPr="001A7E0E" w:rsidRDefault="005272AF" w:rsidP="005272AF">
            <w:pPr>
              <w:pStyle w:val="ConsPlusNonformat"/>
              <w:jc w:val="both"/>
              <w:rPr>
                <w:rFonts w:ascii="Times New Roman" w:hAnsi="Times New Roman" w:cs="Times New Roman"/>
                <w:sz w:val="22"/>
                <w:szCs w:val="22"/>
              </w:rPr>
            </w:pPr>
          </w:p>
          <w:p w:rsidR="005272AF" w:rsidRPr="001A7E0E" w:rsidRDefault="005272AF" w:rsidP="005272AF">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272AF" w:rsidRPr="001A7E0E" w:rsidRDefault="005272AF" w:rsidP="005272AF">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272AF" w:rsidRPr="001A7E0E" w:rsidRDefault="005272AF" w:rsidP="005272AF">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6213" w:type="dxa"/>
            <w:gridSpan w:val="3"/>
          </w:tcPr>
          <w:p w:rsidR="005272AF" w:rsidRPr="001A7E0E" w:rsidRDefault="005272AF" w:rsidP="005272AF">
            <w:pPr>
              <w:pStyle w:val="ConsPlusNonformat"/>
              <w:spacing w:line="276" w:lineRule="auto"/>
              <w:jc w:val="both"/>
              <w:rPr>
                <w:rFonts w:ascii="Times New Roman" w:hAnsi="Times New Roman" w:cs="Times New Roman"/>
                <w:sz w:val="22"/>
                <w:szCs w:val="22"/>
              </w:rPr>
            </w:pPr>
          </w:p>
          <w:p w:rsidR="005272AF" w:rsidRPr="001A7E0E" w:rsidRDefault="005272AF" w:rsidP="005272AF">
            <w:pPr>
              <w:pStyle w:val="ConsPlusNonformat"/>
              <w:spacing w:line="276" w:lineRule="auto"/>
              <w:jc w:val="both"/>
              <w:rPr>
                <w:rFonts w:ascii="Times New Roman" w:hAnsi="Times New Roman" w:cs="Times New Roman"/>
                <w:sz w:val="22"/>
                <w:szCs w:val="22"/>
              </w:rPr>
            </w:pPr>
          </w:p>
          <w:p w:rsidR="005272AF" w:rsidRDefault="005272AF" w:rsidP="005272A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p>
          <w:p w:rsidR="005272AF" w:rsidRPr="001A7E0E" w:rsidRDefault="005272AF" w:rsidP="005272A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272AF" w:rsidRPr="001A7E0E" w:rsidRDefault="005272AF" w:rsidP="005272A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1A7E0E">
              <w:rPr>
                <w:rFonts w:ascii="Times New Roman" w:hAnsi="Times New Roman" w:cs="Times New Roman"/>
                <w:sz w:val="22"/>
                <w:szCs w:val="22"/>
              </w:rPr>
              <w:t>________________/________________/</w:t>
            </w:r>
          </w:p>
          <w:p w:rsidR="005272AF" w:rsidRPr="001A7E0E" w:rsidRDefault="005272AF" w:rsidP="005272AF">
            <w:pPr>
              <w:pStyle w:val="ConsPlusNonforma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              </w:t>
            </w:r>
            <w:r w:rsidRPr="001A7E0E">
              <w:rPr>
                <w:rFonts w:ascii="Times New Roman" w:hAnsi="Times New Roman" w:cs="Times New Roman"/>
                <w:sz w:val="22"/>
                <w:szCs w:val="22"/>
              </w:rPr>
              <w:t>М.П.</w:t>
            </w:r>
          </w:p>
        </w:tc>
      </w:tr>
    </w:tbl>
    <w:p w:rsidR="00505450" w:rsidRPr="001A7E0E" w:rsidRDefault="00505450" w:rsidP="00505450">
      <w:pPr>
        <w:pStyle w:val="ConsPlusNonformat"/>
        <w:jc w:val="center"/>
        <w:rPr>
          <w:rFonts w:ascii="Times New Roman" w:hAnsi="Times New Roman" w:cs="Times New Roman"/>
          <w:sz w:val="22"/>
          <w:szCs w:val="22"/>
        </w:rPr>
        <w:sectPr w:rsidR="00505450" w:rsidRPr="001A7E0E" w:rsidSect="00A225B7">
          <w:pgSz w:w="16838" w:h="11906" w:orient="landscape"/>
          <w:pgMar w:top="851" w:right="1134" w:bottom="1418" w:left="1134" w:header="708" w:footer="708" w:gutter="0"/>
          <w:cols w:space="708"/>
          <w:docGrid w:linePitch="360"/>
        </w:sectPr>
      </w:pPr>
    </w:p>
    <w:p w:rsidR="00505450" w:rsidRPr="001A7E0E" w:rsidRDefault="00505450" w:rsidP="00505450">
      <w:pPr>
        <w:pStyle w:val="ConsPlusNonformat"/>
        <w:jc w:val="right"/>
        <w:rPr>
          <w:rFonts w:ascii="Times New Roman" w:hAnsi="Times New Roman" w:cs="Times New Roman"/>
          <w:sz w:val="22"/>
          <w:szCs w:val="22"/>
        </w:rPr>
      </w:pPr>
      <w:r w:rsidRPr="001A7E0E">
        <w:rPr>
          <w:rFonts w:ascii="Times New Roman" w:hAnsi="Times New Roman" w:cs="Times New Roman"/>
          <w:sz w:val="22"/>
          <w:szCs w:val="22"/>
        </w:rPr>
        <w:lastRenderedPageBreak/>
        <w:t>Приложение 6</w:t>
      </w: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Перечень действий Концедента по поддержанию объектов Соглашения в исправном состоянии, их содержании, текущем и капитальном ремонте</w:t>
      </w: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Концедент обязан осуществлять следующие действия по поддержанию объекта Соглашения в исправном состоянии, его содержанию, текущему и капитальному ремонту:</w:t>
      </w: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A36DEB">
        <w:rPr>
          <w:rFonts w:ascii="Times New Roman" w:hAnsi="Times New Roman" w:cs="Times New Roman"/>
          <w:sz w:val="22"/>
          <w:szCs w:val="22"/>
        </w:rPr>
        <w:t xml:space="preserve">1) </w:t>
      </w:r>
      <w:r w:rsidR="00A36DEB" w:rsidRPr="00A36DEB">
        <w:rPr>
          <w:rFonts w:ascii="Times New Roman" w:hAnsi="Times New Roman" w:cs="Times New Roman"/>
          <w:sz w:val="22"/>
          <w:szCs w:val="22"/>
        </w:rPr>
        <w:t>С</w:t>
      </w:r>
      <w:r w:rsidRPr="00A36DEB">
        <w:rPr>
          <w:rFonts w:ascii="Times New Roman" w:hAnsi="Times New Roman" w:cs="Times New Roman"/>
          <w:sz w:val="22"/>
          <w:szCs w:val="22"/>
        </w:rPr>
        <w:t xml:space="preserve"> момента государственной регистрации настоящего Соглашения Концедент не осуществляет действий по текущему и (или) капитальному ремонту объектов настоящего Соглашения;</w:t>
      </w: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2) Концедент осуществляет контроль, в том числе с привлечением при необходимости специалистов за выполняемыми Концессионером мероприятиями, контролирует соблюдение требований проектной документации;</w:t>
      </w: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3) Концедент вправе проводить осмотр объектов Соглашения, не вмешиваясь в хозяйственную деятельность Концессионера;</w:t>
      </w: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4) Концедент не вправе совершать действия, создающие угрозу нормального функционирования объектов Соглашения, или препятствовать Концессионеру в совершении действий, необходимых для обеспечения нормального функционирования объектов Соглашения;</w:t>
      </w: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5) в случае, если нормальная эксплуатация объекта Соглашения Концессионером зависит от функционирования объектов недвижимости, инженерных сетей, находящихся в собственности Концедента и не передаваемых по настоящему Соглашению, обязанность по содержанию, текущему и капитальному ремонту таких объектов недвижимости, инженерных сетей возлагается на Концедента.</w:t>
      </w:r>
    </w:p>
    <w:p w:rsidR="00505450" w:rsidRPr="005272AF" w:rsidRDefault="00505450" w:rsidP="00505450">
      <w:pPr>
        <w:pStyle w:val="ConsPlusNonformat"/>
        <w:jc w:val="center"/>
        <w:rPr>
          <w:rFonts w:ascii="Times New Roman" w:hAnsi="Times New Roman" w:cs="Times New Roman"/>
          <w:sz w:val="22"/>
          <w:szCs w:val="22"/>
        </w:rPr>
      </w:pPr>
    </w:p>
    <w:tbl>
      <w:tblPr>
        <w:tblpPr w:leftFromText="180" w:rightFromText="180" w:vertAnchor="text" w:tblpY="1"/>
        <w:tblOverlap w:val="never"/>
        <w:tblW w:w="12213" w:type="dxa"/>
        <w:tblLayout w:type="fixed"/>
        <w:tblLook w:val="04A0" w:firstRow="1" w:lastRow="0" w:firstColumn="1" w:lastColumn="0" w:noHBand="0" w:noVBand="1"/>
      </w:tblPr>
      <w:tblGrid>
        <w:gridCol w:w="5150"/>
        <w:gridCol w:w="912"/>
        <w:gridCol w:w="3827"/>
        <w:gridCol w:w="2324"/>
      </w:tblGrid>
      <w:tr w:rsidR="00505450" w:rsidRPr="005272AF" w:rsidTr="00A225B7">
        <w:trPr>
          <w:gridAfter w:val="1"/>
          <w:wAfter w:w="2324" w:type="dxa"/>
        </w:trPr>
        <w:tc>
          <w:tcPr>
            <w:tcW w:w="6062" w:type="dxa"/>
            <w:gridSpan w:val="2"/>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КОНЦЕССИОНЕР</w:t>
            </w:r>
          </w:p>
        </w:tc>
        <w:tc>
          <w:tcPr>
            <w:tcW w:w="3827" w:type="dxa"/>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КОНЦЕДЕНТ</w:t>
            </w:r>
          </w:p>
        </w:tc>
      </w:tr>
      <w:tr w:rsidR="00505450" w:rsidRPr="001A7E0E" w:rsidTr="00A225B7">
        <w:trPr>
          <w:gridAfter w:val="1"/>
          <w:wAfter w:w="2324" w:type="dxa"/>
        </w:trPr>
        <w:tc>
          <w:tcPr>
            <w:tcW w:w="6062" w:type="dxa"/>
            <w:gridSpan w:val="2"/>
          </w:tcPr>
          <w:p w:rsidR="00505450" w:rsidRPr="001A7E0E" w:rsidRDefault="00505450" w:rsidP="00A225B7">
            <w:pPr>
              <w:pStyle w:val="ConsPlusNonformat"/>
              <w:spacing w:line="276" w:lineRule="auto"/>
              <w:ind w:right="601"/>
              <w:jc w:val="both"/>
              <w:rPr>
                <w:rFonts w:ascii="Times New Roman" w:hAnsi="Times New Roman"/>
                <w:sz w:val="22"/>
                <w:szCs w:val="22"/>
              </w:rPr>
            </w:pPr>
          </w:p>
          <w:p w:rsidR="00505450" w:rsidRPr="001A7E0E" w:rsidRDefault="001C1BFC" w:rsidP="003C597B">
            <w:pPr>
              <w:pStyle w:val="ConsPlusNonformat"/>
              <w:spacing w:line="276" w:lineRule="auto"/>
              <w:ind w:right="601"/>
              <w:jc w:val="both"/>
              <w:rPr>
                <w:rFonts w:ascii="Times New Roman" w:hAnsi="Times New Roman" w:cs="Times New Roman"/>
                <w:b/>
                <w:sz w:val="22"/>
                <w:szCs w:val="22"/>
              </w:rPr>
            </w:pPr>
            <w:r w:rsidRPr="001C1BFC">
              <w:rPr>
                <w:rFonts w:ascii="Times New Roman" w:hAnsi="Times New Roman"/>
                <w:sz w:val="22"/>
                <w:szCs w:val="22"/>
              </w:rPr>
              <w:t>Администрация муниципального образования Красногвардейский район Оренбургской области</w:t>
            </w:r>
          </w:p>
        </w:tc>
        <w:tc>
          <w:tcPr>
            <w:tcW w:w="3827" w:type="dxa"/>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r>
      <w:tr w:rsidR="00505450" w:rsidRPr="001A7E0E" w:rsidTr="00A225B7">
        <w:tc>
          <w:tcPr>
            <w:tcW w:w="6062" w:type="dxa"/>
            <w:gridSpan w:val="2"/>
          </w:tcPr>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Концессионера, наименование должности, фамилия, имя, отчество)</w:t>
            </w:r>
          </w:p>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3827" w:type="dxa"/>
          </w:tcPr>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Концедента, наименование должности, фамилия, имя, отчество)</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2324" w:type="dxa"/>
          </w:tcPr>
          <w:p w:rsidR="00505450" w:rsidRPr="001A7E0E" w:rsidRDefault="00505450" w:rsidP="00A225B7">
            <w:pPr>
              <w:pStyle w:val="ConsPlusNonformat"/>
              <w:spacing w:line="276" w:lineRule="auto"/>
              <w:jc w:val="both"/>
              <w:rPr>
                <w:rFonts w:ascii="Times New Roman" w:hAnsi="Times New Roman" w:cs="Times New Roman"/>
                <w:sz w:val="22"/>
                <w:szCs w:val="22"/>
              </w:rPr>
            </w:pPr>
          </w:p>
        </w:tc>
      </w:tr>
      <w:tr w:rsidR="00505450" w:rsidRPr="001A7E0E" w:rsidTr="00A225B7">
        <w:trPr>
          <w:gridAfter w:val="3"/>
          <w:wAfter w:w="7063" w:type="dxa"/>
        </w:trPr>
        <w:tc>
          <w:tcPr>
            <w:tcW w:w="5150" w:type="dxa"/>
          </w:tcPr>
          <w:p w:rsidR="00505450" w:rsidRPr="001A7E0E" w:rsidRDefault="00505450" w:rsidP="00A225B7">
            <w:pPr>
              <w:pStyle w:val="ConsPlusNonformat"/>
              <w:spacing w:line="276" w:lineRule="auto"/>
              <w:jc w:val="both"/>
              <w:rPr>
                <w:rFonts w:ascii="Times New Roman" w:hAnsi="Times New Roman"/>
                <w:b/>
                <w:sz w:val="22"/>
                <w:szCs w:val="22"/>
              </w:rPr>
            </w:pPr>
          </w:p>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sz w:val="22"/>
                <w:szCs w:val="22"/>
              </w:rPr>
              <w:t>Субъект Российской Федерации (Оренбургская область)</w:t>
            </w:r>
          </w:p>
        </w:tc>
      </w:tr>
      <w:tr w:rsidR="00505450" w:rsidRPr="001A7E0E" w:rsidTr="00A225B7">
        <w:trPr>
          <w:gridAfter w:val="3"/>
          <w:wAfter w:w="7063" w:type="dxa"/>
        </w:trPr>
        <w:tc>
          <w:tcPr>
            <w:tcW w:w="5150" w:type="dxa"/>
          </w:tcPr>
          <w:p w:rsidR="00505450" w:rsidRPr="001A7E0E" w:rsidRDefault="00505450" w:rsidP="00A225B7">
            <w:pPr>
              <w:pStyle w:val="ConsPlusNonformat"/>
              <w:spacing w:line="276" w:lineRule="auto"/>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jc w:val="both"/>
              <w:rPr>
                <w:rFonts w:ascii="Times New Roman" w:hAnsi="Times New Roman" w:cs="Times New Roman"/>
                <w:b/>
                <w:sz w:val="22"/>
                <w:szCs w:val="22"/>
              </w:rPr>
            </w:pPr>
            <w:r w:rsidRPr="001A7E0E">
              <w:rPr>
                <w:rFonts w:ascii="Times New Roman" w:hAnsi="Times New Roman" w:cs="Times New Roman"/>
                <w:sz w:val="22"/>
                <w:szCs w:val="22"/>
              </w:rPr>
              <w:t>М.П.</w:t>
            </w:r>
          </w:p>
        </w:tc>
      </w:tr>
    </w:tbl>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sectPr w:rsidR="00505450" w:rsidRPr="001A7E0E" w:rsidSect="00A225B7">
          <w:pgSz w:w="11906" w:h="16838"/>
          <w:pgMar w:top="1134" w:right="851" w:bottom="1134" w:left="1418" w:header="708" w:footer="708" w:gutter="0"/>
          <w:cols w:space="708"/>
          <w:docGrid w:linePitch="360"/>
        </w:sectPr>
      </w:pPr>
    </w:p>
    <w:p w:rsidR="00505450" w:rsidRPr="001A7E0E" w:rsidRDefault="00505450" w:rsidP="00505450">
      <w:pPr>
        <w:pStyle w:val="ConsPlusNonformat"/>
        <w:jc w:val="right"/>
        <w:rPr>
          <w:rFonts w:ascii="Times New Roman" w:hAnsi="Times New Roman" w:cs="Times New Roman"/>
          <w:sz w:val="22"/>
          <w:szCs w:val="22"/>
        </w:rPr>
      </w:pPr>
      <w:r w:rsidRPr="001A7E0E">
        <w:rPr>
          <w:rFonts w:ascii="Times New Roman" w:hAnsi="Times New Roman" w:cs="Times New Roman"/>
          <w:sz w:val="22"/>
          <w:szCs w:val="22"/>
        </w:rPr>
        <w:lastRenderedPageBreak/>
        <w:t>Приложение 7</w:t>
      </w: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 xml:space="preserve">Порядок и условия предоставления Концессионером льгот по оплате </w:t>
      </w:r>
    </w:p>
    <w:p w:rsidR="00505450" w:rsidRPr="001A7E0E" w:rsidRDefault="00505450" w:rsidP="00505450">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товаров, работ и услуг</w:t>
      </w:r>
    </w:p>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1. Льготы по оплате тепловой энергии, производимой Концессионером в период действия концессионного соглашения, предоставляются в объеме и порядке, определенными действующим законодательством.</w:t>
      </w: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2. В случае, если в течение срока действия настоящего Соглашения действующим законодательством был изменен порядок предоставления льгот по оплате тепловой энергии, стороны настоящего соглашения руководствуются требованиями законодательства, действующими на момент возникновения обязанности по оплате потребленного объема энергии.</w:t>
      </w:r>
    </w:p>
    <w:p w:rsidR="00505450" w:rsidRPr="001A7E0E" w:rsidRDefault="00505450" w:rsidP="00505450">
      <w:pPr>
        <w:pStyle w:val="ConsPlusNonformat"/>
        <w:ind w:firstLine="709"/>
        <w:jc w:val="both"/>
        <w:rPr>
          <w:rFonts w:ascii="Times New Roman" w:hAnsi="Times New Roman" w:cs="Times New Roman"/>
          <w:sz w:val="22"/>
          <w:szCs w:val="22"/>
        </w:rPr>
      </w:pPr>
    </w:p>
    <w:tbl>
      <w:tblPr>
        <w:tblpPr w:leftFromText="180" w:rightFromText="180" w:vertAnchor="text" w:tblpY="1"/>
        <w:tblOverlap w:val="never"/>
        <w:tblW w:w="12213" w:type="dxa"/>
        <w:tblLayout w:type="fixed"/>
        <w:tblLook w:val="04A0" w:firstRow="1" w:lastRow="0" w:firstColumn="1" w:lastColumn="0" w:noHBand="0" w:noVBand="1"/>
      </w:tblPr>
      <w:tblGrid>
        <w:gridCol w:w="5150"/>
        <w:gridCol w:w="628"/>
        <w:gridCol w:w="4111"/>
        <w:gridCol w:w="2324"/>
      </w:tblGrid>
      <w:tr w:rsidR="00505450" w:rsidRPr="001A7E0E" w:rsidTr="00A225B7">
        <w:trPr>
          <w:gridAfter w:val="1"/>
          <w:wAfter w:w="2324" w:type="dxa"/>
        </w:trPr>
        <w:tc>
          <w:tcPr>
            <w:tcW w:w="5778" w:type="dxa"/>
            <w:gridSpan w:val="2"/>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КОНЦЕССИОНЕР</w:t>
            </w:r>
          </w:p>
        </w:tc>
        <w:tc>
          <w:tcPr>
            <w:tcW w:w="4111" w:type="dxa"/>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КОНЦЕДЕНТ</w:t>
            </w:r>
          </w:p>
        </w:tc>
      </w:tr>
      <w:tr w:rsidR="00505450" w:rsidRPr="001A7E0E" w:rsidTr="00A225B7">
        <w:trPr>
          <w:gridAfter w:val="1"/>
          <w:wAfter w:w="2324" w:type="dxa"/>
        </w:trPr>
        <w:tc>
          <w:tcPr>
            <w:tcW w:w="5778" w:type="dxa"/>
            <w:gridSpan w:val="2"/>
          </w:tcPr>
          <w:p w:rsidR="00505450" w:rsidRPr="001A7E0E" w:rsidRDefault="00505450" w:rsidP="00A225B7">
            <w:pPr>
              <w:pStyle w:val="ConsPlusNonformat"/>
              <w:spacing w:line="276" w:lineRule="auto"/>
              <w:ind w:right="601"/>
              <w:jc w:val="both"/>
              <w:rPr>
                <w:rFonts w:ascii="Times New Roman" w:hAnsi="Times New Roman"/>
                <w:sz w:val="22"/>
                <w:szCs w:val="22"/>
              </w:rPr>
            </w:pPr>
          </w:p>
          <w:p w:rsidR="00505450" w:rsidRPr="001A7E0E" w:rsidRDefault="001C1BFC" w:rsidP="003C597B">
            <w:pPr>
              <w:pStyle w:val="ConsPlusNonformat"/>
              <w:spacing w:line="276" w:lineRule="auto"/>
              <w:ind w:right="601"/>
              <w:jc w:val="both"/>
              <w:rPr>
                <w:rFonts w:ascii="Times New Roman" w:hAnsi="Times New Roman" w:cs="Times New Roman"/>
                <w:b/>
                <w:sz w:val="22"/>
                <w:szCs w:val="22"/>
              </w:rPr>
            </w:pPr>
            <w:r w:rsidRPr="001C1BFC">
              <w:rPr>
                <w:rFonts w:ascii="Times New Roman" w:hAnsi="Times New Roman"/>
                <w:sz w:val="22"/>
                <w:szCs w:val="22"/>
              </w:rPr>
              <w:t>Администрация муниципального образования Красногвардейский район Оренбургской области</w:t>
            </w:r>
          </w:p>
        </w:tc>
        <w:tc>
          <w:tcPr>
            <w:tcW w:w="4111" w:type="dxa"/>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r>
      <w:tr w:rsidR="00505450" w:rsidRPr="001A7E0E" w:rsidTr="00A225B7">
        <w:tc>
          <w:tcPr>
            <w:tcW w:w="5778" w:type="dxa"/>
            <w:gridSpan w:val="2"/>
          </w:tcPr>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Концессионера, наименование должности, фамилия, имя, отчество)</w:t>
            </w:r>
          </w:p>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4111" w:type="dxa"/>
          </w:tcPr>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Концедента, наименование должности, фамилия, имя, отчество)</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2324" w:type="dxa"/>
          </w:tcPr>
          <w:p w:rsidR="00505450" w:rsidRPr="001A7E0E" w:rsidRDefault="00505450" w:rsidP="00A225B7">
            <w:pPr>
              <w:pStyle w:val="ConsPlusNonformat"/>
              <w:spacing w:line="276" w:lineRule="auto"/>
              <w:jc w:val="both"/>
              <w:rPr>
                <w:rFonts w:ascii="Times New Roman" w:hAnsi="Times New Roman" w:cs="Times New Roman"/>
                <w:sz w:val="22"/>
                <w:szCs w:val="22"/>
              </w:rPr>
            </w:pPr>
          </w:p>
        </w:tc>
      </w:tr>
      <w:tr w:rsidR="00505450" w:rsidRPr="001A7E0E" w:rsidTr="00A225B7">
        <w:trPr>
          <w:gridAfter w:val="3"/>
          <w:wAfter w:w="7063" w:type="dxa"/>
        </w:trPr>
        <w:tc>
          <w:tcPr>
            <w:tcW w:w="5150" w:type="dxa"/>
          </w:tcPr>
          <w:p w:rsidR="00505450" w:rsidRPr="001A7E0E" w:rsidRDefault="00505450" w:rsidP="00A225B7">
            <w:pPr>
              <w:pStyle w:val="ConsPlusNonformat"/>
              <w:spacing w:line="276" w:lineRule="auto"/>
              <w:jc w:val="both"/>
              <w:rPr>
                <w:rFonts w:ascii="Times New Roman" w:hAnsi="Times New Roman"/>
                <w:b/>
                <w:sz w:val="22"/>
                <w:szCs w:val="22"/>
              </w:rPr>
            </w:pPr>
          </w:p>
          <w:p w:rsidR="00505450" w:rsidRPr="001A7E0E" w:rsidRDefault="00505450" w:rsidP="00A225B7">
            <w:pPr>
              <w:pStyle w:val="ConsPlusNonformat"/>
              <w:spacing w:line="276" w:lineRule="auto"/>
              <w:jc w:val="both"/>
              <w:rPr>
                <w:rFonts w:ascii="Times New Roman" w:hAnsi="Times New Roman"/>
                <w:b/>
                <w:sz w:val="22"/>
                <w:szCs w:val="22"/>
              </w:rPr>
            </w:pPr>
          </w:p>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sz w:val="22"/>
                <w:szCs w:val="22"/>
              </w:rPr>
              <w:t>Субъект Российской Федерации (Оренбургская область)</w:t>
            </w:r>
          </w:p>
        </w:tc>
      </w:tr>
      <w:tr w:rsidR="00505450" w:rsidRPr="001A7E0E" w:rsidTr="00A225B7">
        <w:trPr>
          <w:gridAfter w:val="3"/>
          <w:wAfter w:w="7063" w:type="dxa"/>
        </w:trPr>
        <w:tc>
          <w:tcPr>
            <w:tcW w:w="5150" w:type="dxa"/>
          </w:tcPr>
          <w:p w:rsidR="00505450" w:rsidRPr="001A7E0E" w:rsidRDefault="00505450" w:rsidP="00A225B7">
            <w:pPr>
              <w:pStyle w:val="ConsPlusNonformat"/>
              <w:spacing w:line="276" w:lineRule="auto"/>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jc w:val="both"/>
              <w:rPr>
                <w:rFonts w:ascii="Times New Roman" w:hAnsi="Times New Roman" w:cs="Times New Roman"/>
                <w:b/>
                <w:sz w:val="22"/>
                <w:szCs w:val="22"/>
              </w:rPr>
            </w:pPr>
            <w:r w:rsidRPr="001A7E0E">
              <w:rPr>
                <w:rFonts w:ascii="Times New Roman" w:hAnsi="Times New Roman" w:cs="Times New Roman"/>
                <w:sz w:val="22"/>
                <w:szCs w:val="22"/>
              </w:rPr>
              <w:t>М.П.</w:t>
            </w:r>
          </w:p>
        </w:tc>
      </w:tr>
    </w:tbl>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jc w:val="center"/>
        <w:rPr>
          <w:rFonts w:ascii="Times New Roman" w:hAnsi="Times New Roman" w:cs="Times New Roman"/>
          <w:b/>
          <w:sz w:val="22"/>
          <w:szCs w:val="22"/>
        </w:rPr>
        <w:sectPr w:rsidR="00505450" w:rsidRPr="001A7E0E" w:rsidSect="00A225B7">
          <w:pgSz w:w="11906" w:h="16838"/>
          <w:pgMar w:top="1134" w:right="851" w:bottom="1134" w:left="1418" w:header="708" w:footer="708" w:gutter="0"/>
          <w:cols w:space="708"/>
          <w:docGrid w:linePitch="360"/>
        </w:sectPr>
      </w:pPr>
    </w:p>
    <w:p w:rsidR="00505450" w:rsidRPr="001A7E0E" w:rsidRDefault="00505450" w:rsidP="00505450">
      <w:pPr>
        <w:pStyle w:val="ConsPlusNonformat"/>
        <w:jc w:val="right"/>
        <w:rPr>
          <w:rFonts w:ascii="Times New Roman" w:hAnsi="Times New Roman" w:cs="Times New Roman"/>
          <w:sz w:val="22"/>
          <w:szCs w:val="22"/>
        </w:rPr>
      </w:pPr>
      <w:r w:rsidRPr="001A7E0E">
        <w:rPr>
          <w:rFonts w:ascii="Times New Roman" w:hAnsi="Times New Roman" w:cs="Times New Roman"/>
          <w:sz w:val="22"/>
          <w:szCs w:val="22"/>
        </w:rPr>
        <w:lastRenderedPageBreak/>
        <w:t>Приложение 8</w:t>
      </w:r>
    </w:p>
    <w:p w:rsidR="00505450" w:rsidRPr="001A7E0E" w:rsidRDefault="00505450" w:rsidP="00505450">
      <w:pPr>
        <w:pStyle w:val="ConsPlusNonformat"/>
        <w:jc w:val="center"/>
        <w:rPr>
          <w:rFonts w:ascii="Times New Roman" w:hAnsi="Times New Roman" w:cs="Times New Roman"/>
          <w:sz w:val="22"/>
          <w:szCs w:val="22"/>
        </w:rPr>
      </w:pPr>
    </w:p>
    <w:p w:rsidR="00505450" w:rsidRPr="003C597B" w:rsidRDefault="00505450" w:rsidP="00505450">
      <w:pPr>
        <w:pStyle w:val="ConsPlusNonformat"/>
        <w:jc w:val="center"/>
        <w:rPr>
          <w:rFonts w:ascii="Times New Roman" w:hAnsi="Times New Roman" w:cs="Times New Roman"/>
          <w:b/>
          <w:sz w:val="22"/>
          <w:szCs w:val="22"/>
        </w:rPr>
      </w:pPr>
      <w:r w:rsidRPr="003C597B">
        <w:rPr>
          <w:rFonts w:ascii="Times New Roman" w:hAnsi="Times New Roman" w:cs="Times New Roman"/>
          <w:b/>
          <w:sz w:val="22"/>
          <w:szCs w:val="22"/>
        </w:rPr>
        <w:t>Значения долгосрочных параметров регулирования деятельности Концессионера</w:t>
      </w:r>
    </w:p>
    <w:p w:rsidR="00505450" w:rsidRPr="003C597B" w:rsidRDefault="00505450" w:rsidP="00505450">
      <w:pPr>
        <w:pStyle w:val="ConsPlusNonformat"/>
        <w:jc w:val="center"/>
        <w:rPr>
          <w:rFonts w:ascii="Times New Roman" w:hAnsi="Times New Roman" w:cs="Times New Roman"/>
          <w:sz w:val="22"/>
          <w:szCs w:val="22"/>
        </w:rPr>
      </w:pP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10"/>
        <w:gridCol w:w="3313"/>
        <w:gridCol w:w="2924"/>
        <w:gridCol w:w="2693"/>
      </w:tblGrid>
      <w:tr w:rsidR="00505450" w:rsidRPr="003C597B" w:rsidTr="00A225B7">
        <w:tc>
          <w:tcPr>
            <w:tcW w:w="2660" w:type="dxa"/>
          </w:tcPr>
          <w:p w:rsidR="00505450" w:rsidRPr="003C597B" w:rsidRDefault="00505450" w:rsidP="00A225B7">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Год действия концессионного соглашения</w:t>
            </w:r>
          </w:p>
        </w:tc>
        <w:tc>
          <w:tcPr>
            <w:tcW w:w="3010" w:type="dxa"/>
          </w:tcPr>
          <w:p w:rsidR="00505450" w:rsidRPr="003C597B" w:rsidRDefault="00505450" w:rsidP="00A225B7">
            <w:pPr>
              <w:pStyle w:val="ConsPlusNonformat"/>
              <w:jc w:val="both"/>
              <w:rPr>
                <w:rFonts w:ascii="Times New Roman" w:hAnsi="Times New Roman" w:cs="Times New Roman"/>
                <w:sz w:val="22"/>
                <w:szCs w:val="22"/>
              </w:rPr>
            </w:pPr>
            <w:r w:rsidRPr="003C597B">
              <w:rPr>
                <w:rFonts w:ascii="Times New Roman" w:hAnsi="Times New Roman" w:cs="Times New Roman"/>
                <w:sz w:val="22"/>
                <w:szCs w:val="22"/>
              </w:rPr>
              <w:t>Базовый уровень операционных расходов, тыс. рублей*</w:t>
            </w:r>
          </w:p>
        </w:tc>
        <w:tc>
          <w:tcPr>
            <w:tcW w:w="3313" w:type="dxa"/>
          </w:tcPr>
          <w:p w:rsidR="00505450" w:rsidRPr="003C597B" w:rsidRDefault="00505450" w:rsidP="00A225B7">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Индекс эффективности операционных расходов*, %</w:t>
            </w:r>
          </w:p>
        </w:tc>
        <w:tc>
          <w:tcPr>
            <w:tcW w:w="2924" w:type="dxa"/>
          </w:tcPr>
          <w:p w:rsidR="00505450" w:rsidRPr="003C597B" w:rsidRDefault="00505450" w:rsidP="00A225B7">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Нормативный уровень прибыли*, %</w:t>
            </w:r>
          </w:p>
        </w:tc>
        <w:tc>
          <w:tcPr>
            <w:tcW w:w="2693" w:type="dxa"/>
          </w:tcPr>
          <w:p w:rsidR="00505450" w:rsidRPr="003C597B" w:rsidRDefault="00505450" w:rsidP="00A225B7">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Динамика изменения цен на топливо*, %</w:t>
            </w:r>
          </w:p>
        </w:tc>
      </w:tr>
      <w:tr w:rsidR="003C597B" w:rsidRPr="003C597B" w:rsidTr="00A225B7">
        <w:tc>
          <w:tcPr>
            <w:tcW w:w="266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2018</w:t>
            </w:r>
          </w:p>
        </w:tc>
        <w:tc>
          <w:tcPr>
            <w:tcW w:w="301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3 000</w:t>
            </w:r>
          </w:p>
        </w:tc>
        <w:tc>
          <w:tcPr>
            <w:tcW w:w="331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w:t>
            </w:r>
          </w:p>
        </w:tc>
        <w:tc>
          <w:tcPr>
            <w:tcW w:w="2924"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1</w:t>
            </w:r>
          </w:p>
        </w:tc>
        <w:tc>
          <w:tcPr>
            <w:tcW w:w="269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4</w:t>
            </w:r>
          </w:p>
        </w:tc>
      </w:tr>
      <w:tr w:rsidR="003C597B" w:rsidRPr="003C597B" w:rsidTr="00A225B7">
        <w:tc>
          <w:tcPr>
            <w:tcW w:w="266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2019</w:t>
            </w:r>
          </w:p>
        </w:tc>
        <w:tc>
          <w:tcPr>
            <w:tcW w:w="301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3 000</w:t>
            </w:r>
          </w:p>
        </w:tc>
        <w:tc>
          <w:tcPr>
            <w:tcW w:w="331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w:t>
            </w:r>
          </w:p>
        </w:tc>
        <w:tc>
          <w:tcPr>
            <w:tcW w:w="2924"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1</w:t>
            </w:r>
          </w:p>
        </w:tc>
        <w:tc>
          <w:tcPr>
            <w:tcW w:w="269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4</w:t>
            </w:r>
          </w:p>
        </w:tc>
      </w:tr>
      <w:tr w:rsidR="003C597B" w:rsidRPr="003C597B" w:rsidTr="00A225B7">
        <w:tc>
          <w:tcPr>
            <w:tcW w:w="266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2020</w:t>
            </w:r>
          </w:p>
        </w:tc>
        <w:tc>
          <w:tcPr>
            <w:tcW w:w="301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3 000</w:t>
            </w:r>
          </w:p>
        </w:tc>
        <w:tc>
          <w:tcPr>
            <w:tcW w:w="331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w:t>
            </w:r>
          </w:p>
        </w:tc>
        <w:tc>
          <w:tcPr>
            <w:tcW w:w="2924"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1</w:t>
            </w:r>
          </w:p>
        </w:tc>
        <w:tc>
          <w:tcPr>
            <w:tcW w:w="269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4</w:t>
            </w:r>
          </w:p>
        </w:tc>
      </w:tr>
      <w:tr w:rsidR="003C597B" w:rsidRPr="003C597B" w:rsidTr="00A225B7">
        <w:tc>
          <w:tcPr>
            <w:tcW w:w="266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2021</w:t>
            </w:r>
          </w:p>
        </w:tc>
        <w:tc>
          <w:tcPr>
            <w:tcW w:w="301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3 000</w:t>
            </w:r>
          </w:p>
        </w:tc>
        <w:tc>
          <w:tcPr>
            <w:tcW w:w="331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w:t>
            </w:r>
          </w:p>
        </w:tc>
        <w:tc>
          <w:tcPr>
            <w:tcW w:w="2924"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1</w:t>
            </w:r>
          </w:p>
        </w:tc>
        <w:tc>
          <w:tcPr>
            <w:tcW w:w="269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4</w:t>
            </w:r>
          </w:p>
        </w:tc>
      </w:tr>
      <w:tr w:rsidR="003C597B" w:rsidRPr="003C597B" w:rsidTr="00A225B7">
        <w:tc>
          <w:tcPr>
            <w:tcW w:w="266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2022</w:t>
            </w:r>
          </w:p>
        </w:tc>
        <w:tc>
          <w:tcPr>
            <w:tcW w:w="301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3 000</w:t>
            </w:r>
          </w:p>
        </w:tc>
        <w:tc>
          <w:tcPr>
            <w:tcW w:w="331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w:t>
            </w:r>
          </w:p>
        </w:tc>
        <w:tc>
          <w:tcPr>
            <w:tcW w:w="2924"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1</w:t>
            </w:r>
          </w:p>
        </w:tc>
        <w:tc>
          <w:tcPr>
            <w:tcW w:w="269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4</w:t>
            </w:r>
          </w:p>
        </w:tc>
      </w:tr>
      <w:tr w:rsidR="003C597B" w:rsidRPr="003C597B" w:rsidTr="00A225B7">
        <w:tc>
          <w:tcPr>
            <w:tcW w:w="266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2023</w:t>
            </w:r>
          </w:p>
        </w:tc>
        <w:tc>
          <w:tcPr>
            <w:tcW w:w="301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3 000</w:t>
            </w:r>
          </w:p>
        </w:tc>
        <w:tc>
          <w:tcPr>
            <w:tcW w:w="331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w:t>
            </w:r>
          </w:p>
        </w:tc>
        <w:tc>
          <w:tcPr>
            <w:tcW w:w="2924"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1</w:t>
            </w:r>
          </w:p>
        </w:tc>
        <w:tc>
          <w:tcPr>
            <w:tcW w:w="269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4</w:t>
            </w:r>
          </w:p>
        </w:tc>
      </w:tr>
      <w:tr w:rsidR="003C597B" w:rsidRPr="003C597B" w:rsidTr="00A225B7">
        <w:tc>
          <w:tcPr>
            <w:tcW w:w="266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2024</w:t>
            </w:r>
          </w:p>
        </w:tc>
        <w:tc>
          <w:tcPr>
            <w:tcW w:w="301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3 000</w:t>
            </w:r>
          </w:p>
        </w:tc>
        <w:tc>
          <w:tcPr>
            <w:tcW w:w="331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w:t>
            </w:r>
          </w:p>
        </w:tc>
        <w:tc>
          <w:tcPr>
            <w:tcW w:w="2924"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1</w:t>
            </w:r>
          </w:p>
        </w:tc>
        <w:tc>
          <w:tcPr>
            <w:tcW w:w="269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4</w:t>
            </w:r>
          </w:p>
        </w:tc>
      </w:tr>
      <w:tr w:rsidR="003C597B" w:rsidRPr="003C597B" w:rsidTr="00A225B7">
        <w:tc>
          <w:tcPr>
            <w:tcW w:w="266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2025</w:t>
            </w:r>
          </w:p>
        </w:tc>
        <w:tc>
          <w:tcPr>
            <w:tcW w:w="301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3 000</w:t>
            </w:r>
          </w:p>
        </w:tc>
        <w:tc>
          <w:tcPr>
            <w:tcW w:w="331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w:t>
            </w:r>
          </w:p>
        </w:tc>
        <w:tc>
          <w:tcPr>
            <w:tcW w:w="2924"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1</w:t>
            </w:r>
          </w:p>
        </w:tc>
        <w:tc>
          <w:tcPr>
            <w:tcW w:w="269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4</w:t>
            </w:r>
          </w:p>
        </w:tc>
      </w:tr>
      <w:tr w:rsidR="003C597B" w:rsidRPr="003C597B" w:rsidTr="00A225B7">
        <w:tc>
          <w:tcPr>
            <w:tcW w:w="266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2026</w:t>
            </w:r>
          </w:p>
        </w:tc>
        <w:tc>
          <w:tcPr>
            <w:tcW w:w="301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3 000</w:t>
            </w:r>
          </w:p>
        </w:tc>
        <w:tc>
          <w:tcPr>
            <w:tcW w:w="331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w:t>
            </w:r>
          </w:p>
        </w:tc>
        <w:tc>
          <w:tcPr>
            <w:tcW w:w="2924"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1</w:t>
            </w:r>
          </w:p>
        </w:tc>
        <w:tc>
          <w:tcPr>
            <w:tcW w:w="269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4</w:t>
            </w:r>
          </w:p>
        </w:tc>
      </w:tr>
      <w:tr w:rsidR="003C597B" w:rsidRPr="003C597B" w:rsidTr="00A225B7">
        <w:tc>
          <w:tcPr>
            <w:tcW w:w="266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2027</w:t>
            </w:r>
          </w:p>
        </w:tc>
        <w:tc>
          <w:tcPr>
            <w:tcW w:w="3010"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3 000</w:t>
            </w:r>
          </w:p>
        </w:tc>
        <w:tc>
          <w:tcPr>
            <w:tcW w:w="331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3</w:t>
            </w:r>
          </w:p>
        </w:tc>
        <w:tc>
          <w:tcPr>
            <w:tcW w:w="2924"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1</w:t>
            </w:r>
          </w:p>
        </w:tc>
        <w:tc>
          <w:tcPr>
            <w:tcW w:w="2693" w:type="dxa"/>
          </w:tcPr>
          <w:p w:rsidR="003C597B" w:rsidRPr="003C597B" w:rsidRDefault="003C597B" w:rsidP="003C597B">
            <w:pPr>
              <w:pStyle w:val="ConsPlusNonformat"/>
              <w:jc w:val="center"/>
              <w:rPr>
                <w:rFonts w:ascii="Times New Roman" w:hAnsi="Times New Roman" w:cs="Times New Roman"/>
                <w:sz w:val="22"/>
                <w:szCs w:val="22"/>
              </w:rPr>
            </w:pPr>
            <w:r w:rsidRPr="003C597B">
              <w:rPr>
                <w:rFonts w:ascii="Times New Roman" w:hAnsi="Times New Roman" w:cs="Times New Roman"/>
                <w:sz w:val="22"/>
                <w:szCs w:val="22"/>
              </w:rPr>
              <w:t>не более 4</w:t>
            </w:r>
          </w:p>
        </w:tc>
      </w:tr>
    </w:tbl>
    <w:p w:rsidR="00505450" w:rsidRPr="003C597B" w:rsidRDefault="00505450" w:rsidP="00505450">
      <w:pPr>
        <w:pStyle w:val="ConsPlusNonformat"/>
        <w:jc w:val="both"/>
        <w:rPr>
          <w:rFonts w:ascii="Times New Roman" w:hAnsi="Times New Roman" w:cs="Times New Roman"/>
          <w:sz w:val="22"/>
          <w:szCs w:val="22"/>
        </w:rPr>
      </w:pPr>
    </w:p>
    <w:p w:rsidR="00505450" w:rsidRPr="001A7E0E" w:rsidRDefault="00505450" w:rsidP="00505450">
      <w:pPr>
        <w:pStyle w:val="ConsPlusNonformat"/>
        <w:jc w:val="both"/>
        <w:rPr>
          <w:rFonts w:ascii="Times New Roman" w:hAnsi="Times New Roman" w:cs="Times New Roman"/>
          <w:i/>
          <w:sz w:val="22"/>
          <w:szCs w:val="22"/>
        </w:rPr>
      </w:pPr>
      <w:r w:rsidRPr="003C597B">
        <w:rPr>
          <w:rFonts w:ascii="Times New Roman" w:hAnsi="Times New Roman" w:cs="Times New Roman"/>
          <w:i/>
          <w:sz w:val="22"/>
          <w:szCs w:val="22"/>
        </w:rPr>
        <w:t>* является критерием оценки и определяется в соответствии с предложением участника конкурса. Значение, предложенное победителем конкурса в заявке, включается в текст Концессионного соглашения. Лучшим предложением признается предложение наименьших значений соответствующих показателей.</w:t>
      </w: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b/>
          <w:bCs/>
          <w:sz w:val="22"/>
          <w:szCs w:val="22"/>
        </w:rPr>
      </w:pPr>
      <w:r w:rsidRPr="001A7E0E">
        <w:rPr>
          <w:rFonts w:ascii="Times New Roman" w:hAnsi="Times New Roman" w:cs="Times New Roman"/>
          <w:b/>
          <w:sz w:val="22"/>
          <w:szCs w:val="22"/>
        </w:rPr>
        <w:t>Значения долгосрочных параметров регулирования деятельности Концессионера (п</w:t>
      </w:r>
      <w:r w:rsidRPr="001A7E0E">
        <w:rPr>
          <w:rFonts w:ascii="Times New Roman" w:hAnsi="Times New Roman"/>
          <w:b/>
          <w:bCs/>
          <w:sz w:val="22"/>
          <w:szCs w:val="22"/>
        </w:rPr>
        <w:t>оказатели энергосбережения и энергетической эффективности):</w:t>
      </w:r>
    </w:p>
    <w:p w:rsidR="00505450" w:rsidRPr="001A7E0E" w:rsidRDefault="00505450" w:rsidP="00505450">
      <w:pPr>
        <w:pStyle w:val="ConsPlusNonformat"/>
        <w:jc w:val="center"/>
        <w:rPr>
          <w:rFonts w:ascii="Times New Roman" w:hAnsi="Times New Roman" w:cs="Times New Roman"/>
          <w:sz w:val="22"/>
          <w:szCs w:val="22"/>
        </w:r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5"/>
        <w:gridCol w:w="1941"/>
        <w:gridCol w:w="1941"/>
        <w:gridCol w:w="2006"/>
        <w:gridCol w:w="1701"/>
        <w:gridCol w:w="1701"/>
        <w:gridCol w:w="2112"/>
        <w:gridCol w:w="1988"/>
      </w:tblGrid>
      <w:tr w:rsidR="00505450" w:rsidRPr="001A7E0E" w:rsidTr="00A225B7">
        <w:tc>
          <w:tcPr>
            <w:tcW w:w="1875" w:type="dxa"/>
            <w:vMerge w:val="restart"/>
          </w:tcPr>
          <w:p w:rsidR="00505450" w:rsidRPr="001A7E0E" w:rsidRDefault="00505450" w:rsidP="00A225B7">
            <w:pPr>
              <w:pStyle w:val="ConsPlusNonformat"/>
              <w:jc w:val="both"/>
              <w:rPr>
                <w:rFonts w:ascii="Times New Roman" w:hAnsi="Times New Roman" w:cs="Times New Roman"/>
                <w:sz w:val="22"/>
                <w:szCs w:val="22"/>
              </w:rPr>
            </w:pPr>
            <w:r w:rsidRPr="001A7E0E">
              <w:rPr>
                <w:rFonts w:ascii="Times New Roman" w:hAnsi="Times New Roman" w:cs="Times New Roman"/>
                <w:sz w:val="22"/>
                <w:szCs w:val="22"/>
              </w:rPr>
              <w:t>Год действия концессионного соглашения</w:t>
            </w:r>
          </w:p>
        </w:tc>
        <w:tc>
          <w:tcPr>
            <w:tcW w:w="3882" w:type="dxa"/>
            <w:gridSpan w:val="2"/>
          </w:tcPr>
          <w:p w:rsidR="00505450" w:rsidRPr="001A7E0E" w:rsidRDefault="00505450" w:rsidP="00A225B7">
            <w:pPr>
              <w:pStyle w:val="ConsPlusNonformat"/>
              <w:jc w:val="both"/>
              <w:rPr>
                <w:rFonts w:ascii="Times New Roman" w:hAnsi="Times New Roman" w:cs="Times New Roman"/>
                <w:sz w:val="22"/>
                <w:szCs w:val="22"/>
              </w:rPr>
            </w:pPr>
            <w:r w:rsidRPr="001A7E0E">
              <w:rPr>
                <w:rFonts w:ascii="Times New Roman" w:hAnsi="Times New Roman" w:cs="Times New Roman"/>
                <w:sz w:val="22"/>
                <w:szCs w:val="22"/>
              </w:rPr>
              <w:t>Показатели надежности</w:t>
            </w:r>
          </w:p>
        </w:tc>
        <w:tc>
          <w:tcPr>
            <w:tcW w:w="9508" w:type="dxa"/>
            <w:gridSpan w:val="5"/>
          </w:tcPr>
          <w:p w:rsidR="00505450" w:rsidRPr="001A7E0E" w:rsidRDefault="00505450" w:rsidP="00A225B7">
            <w:pPr>
              <w:pStyle w:val="ConsPlusNonformat"/>
              <w:jc w:val="both"/>
              <w:rPr>
                <w:rFonts w:ascii="Times New Roman" w:hAnsi="Times New Roman" w:cs="Times New Roman"/>
                <w:sz w:val="22"/>
                <w:szCs w:val="22"/>
              </w:rPr>
            </w:pPr>
            <w:r w:rsidRPr="001A7E0E">
              <w:rPr>
                <w:rFonts w:ascii="Times New Roman" w:hAnsi="Times New Roman" w:cs="Times New Roman"/>
                <w:sz w:val="22"/>
                <w:szCs w:val="22"/>
              </w:rPr>
              <w:t>Показатели энергетической эффективности</w:t>
            </w:r>
          </w:p>
        </w:tc>
      </w:tr>
      <w:tr w:rsidR="00505450" w:rsidRPr="001A7E0E" w:rsidTr="00A225B7">
        <w:tc>
          <w:tcPr>
            <w:tcW w:w="1875" w:type="dxa"/>
            <w:vMerge/>
          </w:tcPr>
          <w:p w:rsidR="00505450" w:rsidRPr="001A7E0E" w:rsidRDefault="00505450" w:rsidP="00A225B7">
            <w:pPr>
              <w:pStyle w:val="ConsPlusNonformat"/>
              <w:jc w:val="both"/>
              <w:rPr>
                <w:rFonts w:ascii="Times New Roman" w:hAnsi="Times New Roman" w:cs="Times New Roman"/>
                <w:sz w:val="22"/>
                <w:szCs w:val="22"/>
              </w:rPr>
            </w:pPr>
          </w:p>
        </w:tc>
        <w:tc>
          <w:tcPr>
            <w:tcW w:w="3882" w:type="dxa"/>
            <w:gridSpan w:val="2"/>
          </w:tcPr>
          <w:p w:rsidR="00505450" w:rsidRPr="001A7E0E" w:rsidRDefault="00505450" w:rsidP="00A225B7">
            <w:pPr>
              <w:pStyle w:val="ConsPlusNonformat"/>
              <w:jc w:val="both"/>
              <w:rPr>
                <w:rFonts w:ascii="Times New Roman" w:hAnsi="Times New Roman" w:cs="Times New Roman"/>
                <w:sz w:val="22"/>
                <w:szCs w:val="22"/>
              </w:rPr>
            </w:pPr>
            <w:r w:rsidRPr="001A7E0E">
              <w:rPr>
                <w:rFonts w:ascii="Times New Roman" w:hAnsi="Times New Roman" w:cs="Times New Roman"/>
                <w:sz w:val="22"/>
                <w:szCs w:val="22"/>
              </w:rPr>
              <w:t>Количество прекращений подачи тепловой энергии, теплоносителя в результате технологических нарушений</w:t>
            </w:r>
          </w:p>
        </w:tc>
        <w:tc>
          <w:tcPr>
            <w:tcW w:w="2006" w:type="dxa"/>
            <w:vMerge w:val="restart"/>
          </w:tcPr>
          <w:p w:rsidR="00505450" w:rsidRPr="001A7E0E" w:rsidRDefault="00505450" w:rsidP="00A225B7">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Удельный расход топлива на производство единицы тепловой энергии, кг.у.т./Гкал*</w:t>
            </w:r>
          </w:p>
        </w:tc>
        <w:tc>
          <w:tcPr>
            <w:tcW w:w="3402" w:type="dxa"/>
            <w:gridSpan w:val="2"/>
          </w:tcPr>
          <w:p w:rsidR="00505450" w:rsidRPr="001A7E0E" w:rsidRDefault="00505450" w:rsidP="00A225B7">
            <w:pPr>
              <w:pStyle w:val="ConsPlusNonformat"/>
              <w:jc w:val="both"/>
              <w:rPr>
                <w:rFonts w:ascii="Times New Roman" w:hAnsi="Times New Roman" w:cs="Times New Roman"/>
                <w:sz w:val="22"/>
                <w:szCs w:val="22"/>
              </w:rPr>
            </w:pPr>
            <w:r w:rsidRPr="001A7E0E">
              <w:rPr>
                <w:rFonts w:ascii="Times New Roman" w:hAnsi="Times New Roman" w:cs="Times New Roman"/>
                <w:sz w:val="22"/>
                <w:szCs w:val="22"/>
              </w:rPr>
              <w:t>Отношение величины технологических потерь к материальной характеристике тепловой сети</w:t>
            </w:r>
          </w:p>
        </w:tc>
        <w:tc>
          <w:tcPr>
            <w:tcW w:w="4100" w:type="dxa"/>
            <w:gridSpan w:val="2"/>
          </w:tcPr>
          <w:p w:rsidR="00505450" w:rsidRPr="001A7E0E" w:rsidRDefault="00505450" w:rsidP="00A225B7">
            <w:pPr>
              <w:pStyle w:val="ConsPlusNonformat"/>
              <w:jc w:val="both"/>
              <w:rPr>
                <w:rFonts w:ascii="Times New Roman" w:hAnsi="Times New Roman" w:cs="Times New Roman"/>
                <w:sz w:val="22"/>
                <w:szCs w:val="22"/>
              </w:rPr>
            </w:pPr>
            <w:r w:rsidRPr="001A7E0E">
              <w:rPr>
                <w:rFonts w:ascii="Times New Roman" w:hAnsi="Times New Roman" w:cs="Times New Roman"/>
                <w:sz w:val="22"/>
                <w:szCs w:val="22"/>
              </w:rPr>
              <w:t>Величина технологических потерь</w:t>
            </w:r>
          </w:p>
        </w:tc>
      </w:tr>
      <w:tr w:rsidR="00505450" w:rsidRPr="001A7E0E" w:rsidTr="00A225B7">
        <w:tc>
          <w:tcPr>
            <w:tcW w:w="1875" w:type="dxa"/>
            <w:vMerge/>
          </w:tcPr>
          <w:p w:rsidR="00505450" w:rsidRPr="001A7E0E" w:rsidRDefault="00505450" w:rsidP="00A225B7">
            <w:pPr>
              <w:pStyle w:val="ConsPlusNonformat"/>
              <w:jc w:val="both"/>
              <w:rPr>
                <w:rFonts w:ascii="Times New Roman" w:hAnsi="Times New Roman" w:cs="Times New Roman"/>
                <w:sz w:val="22"/>
                <w:szCs w:val="22"/>
              </w:rPr>
            </w:pPr>
          </w:p>
        </w:tc>
        <w:tc>
          <w:tcPr>
            <w:tcW w:w="1941" w:type="dxa"/>
          </w:tcPr>
          <w:p w:rsidR="00505450" w:rsidRPr="001A7E0E" w:rsidRDefault="00505450" w:rsidP="00A225B7">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На тепловых сетях на 1 км тепловых сетей, ед. в год/км*</w:t>
            </w:r>
          </w:p>
        </w:tc>
        <w:tc>
          <w:tcPr>
            <w:tcW w:w="1941" w:type="dxa"/>
          </w:tcPr>
          <w:p w:rsidR="00505450" w:rsidRPr="001A7E0E" w:rsidRDefault="00505450" w:rsidP="00A225B7">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На источниках тепловой энергии на 1 Гкал/час установленной мощности, ед. в год/Гкал/час*</w:t>
            </w:r>
          </w:p>
        </w:tc>
        <w:tc>
          <w:tcPr>
            <w:tcW w:w="2006" w:type="dxa"/>
            <w:vMerge/>
          </w:tcPr>
          <w:p w:rsidR="00505450" w:rsidRPr="001A7E0E" w:rsidRDefault="00505450" w:rsidP="00A225B7">
            <w:pPr>
              <w:pStyle w:val="ConsPlusNonformat"/>
              <w:jc w:val="both"/>
              <w:rPr>
                <w:rFonts w:ascii="Times New Roman" w:hAnsi="Times New Roman" w:cs="Times New Roman"/>
                <w:sz w:val="22"/>
                <w:szCs w:val="22"/>
              </w:rPr>
            </w:pPr>
          </w:p>
        </w:tc>
        <w:tc>
          <w:tcPr>
            <w:tcW w:w="1701" w:type="dxa"/>
          </w:tcPr>
          <w:p w:rsidR="00505450" w:rsidRPr="001A7E0E" w:rsidRDefault="00505450" w:rsidP="00A225B7">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При передаче тепловой энергии, Гкал/кв.м.</w:t>
            </w:r>
          </w:p>
        </w:tc>
        <w:tc>
          <w:tcPr>
            <w:tcW w:w="1701" w:type="dxa"/>
          </w:tcPr>
          <w:p w:rsidR="00505450" w:rsidRPr="001A7E0E" w:rsidRDefault="00505450" w:rsidP="00A225B7">
            <w:pPr>
              <w:pStyle w:val="ConsPlusNonformat"/>
              <w:ind w:left="-57" w:right="-57"/>
              <w:jc w:val="center"/>
              <w:rPr>
                <w:rFonts w:ascii="Times New Roman" w:hAnsi="Times New Roman" w:cs="Times New Roman"/>
                <w:sz w:val="22"/>
                <w:szCs w:val="22"/>
              </w:rPr>
            </w:pPr>
            <w:r w:rsidRPr="001A7E0E">
              <w:rPr>
                <w:rFonts w:ascii="Times New Roman" w:hAnsi="Times New Roman" w:cs="Times New Roman"/>
                <w:sz w:val="22"/>
                <w:szCs w:val="22"/>
              </w:rPr>
              <w:t>При передаче теплоносителя, тонн/кв. м.</w:t>
            </w:r>
          </w:p>
        </w:tc>
        <w:tc>
          <w:tcPr>
            <w:tcW w:w="2112" w:type="dxa"/>
          </w:tcPr>
          <w:p w:rsidR="00505450" w:rsidRPr="001A7E0E" w:rsidRDefault="00505450" w:rsidP="00A225B7">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При передаче тепловой энергии, Гкал/кв.м.</w:t>
            </w:r>
          </w:p>
        </w:tc>
        <w:tc>
          <w:tcPr>
            <w:tcW w:w="1988" w:type="dxa"/>
          </w:tcPr>
          <w:p w:rsidR="00505450" w:rsidRPr="001A7E0E" w:rsidRDefault="00505450" w:rsidP="00A225B7">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При передаче теплоносителя, тонн/кв. м.</w:t>
            </w:r>
          </w:p>
        </w:tc>
      </w:tr>
      <w:tr w:rsidR="003C597B" w:rsidRPr="001A7E0E" w:rsidTr="00A225B7">
        <w:tc>
          <w:tcPr>
            <w:tcW w:w="1875"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2018</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2006"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180</w:t>
            </w:r>
          </w:p>
        </w:tc>
        <w:tc>
          <w:tcPr>
            <w:tcW w:w="1701" w:type="dxa"/>
          </w:tcPr>
          <w:p w:rsidR="003C597B" w:rsidRPr="001A7E0E" w:rsidRDefault="003C597B" w:rsidP="003C597B">
            <w:pPr>
              <w:jc w:val="center"/>
              <w:rPr>
                <w:sz w:val="22"/>
                <w:szCs w:val="22"/>
              </w:rPr>
            </w:pPr>
            <w:r w:rsidRPr="001A7E0E">
              <w:rPr>
                <w:sz w:val="22"/>
                <w:szCs w:val="22"/>
              </w:rPr>
              <w:t>0</w:t>
            </w:r>
          </w:p>
        </w:tc>
        <w:tc>
          <w:tcPr>
            <w:tcW w:w="1701" w:type="dxa"/>
          </w:tcPr>
          <w:p w:rsidR="003C597B" w:rsidRPr="001A7E0E" w:rsidRDefault="003C597B" w:rsidP="003C597B">
            <w:pPr>
              <w:jc w:val="center"/>
              <w:rPr>
                <w:sz w:val="22"/>
                <w:szCs w:val="22"/>
              </w:rPr>
            </w:pPr>
            <w:r w:rsidRPr="001A7E0E">
              <w:rPr>
                <w:sz w:val="22"/>
                <w:szCs w:val="22"/>
              </w:rPr>
              <w:t>0</w:t>
            </w:r>
          </w:p>
        </w:tc>
        <w:tc>
          <w:tcPr>
            <w:tcW w:w="2112" w:type="dxa"/>
          </w:tcPr>
          <w:p w:rsidR="003C597B" w:rsidRPr="001A7E0E" w:rsidRDefault="003C597B" w:rsidP="003C597B">
            <w:pPr>
              <w:jc w:val="center"/>
              <w:rPr>
                <w:sz w:val="22"/>
                <w:szCs w:val="22"/>
              </w:rPr>
            </w:pPr>
            <w:r w:rsidRPr="001A7E0E">
              <w:rPr>
                <w:sz w:val="22"/>
                <w:szCs w:val="22"/>
              </w:rPr>
              <w:t>0</w:t>
            </w:r>
          </w:p>
        </w:tc>
        <w:tc>
          <w:tcPr>
            <w:tcW w:w="1988" w:type="dxa"/>
          </w:tcPr>
          <w:p w:rsidR="003C597B" w:rsidRPr="001A7E0E" w:rsidRDefault="003C597B" w:rsidP="003C597B">
            <w:pPr>
              <w:jc w:val="center"/>
              <w:rPr>
                <w:sz w:val="22"/>
                <w:szCs w:val="22"/>
              </w:rPr>
            </w:pPr>
            <w:r w:rsidRPr="001A7E0E">
              <w:rPr>
                <w:sz w:val="22"/>
                <w:szCs w:val="22"/>
              </w:rPr>
              <w:t>0</w:t>
            </w:r>
          </w:p>
        </w:tc>
      </w:tr>
      <w:tr w:rsidR="003C597B" w:rsidRPr="001A7E0E" w:rsidTr="00A225B7">
        <w:tc>
          <w:tcPr>
            <w:tcW w:w="1875"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lastRenderedPageBreak/>
              <w:t>2019</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2006"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180</w:t>
            </w:r>
          </w:p>
        </w:tc>
        <w:tc>
          <w:tcPr>
            <w:tcW w:w="1701" w:type="dxa"/>
          </w:tcPr>
          <w:p w:rsidR="003C597B" w:rsidRPr="001A7E0E" w:rsidRDefault="003C597B" w:rsidP="003C597B">
            <w:pPr>
              <w:jc w:val="center"/>
              <w:rPr>
                <w:sz w:val="22"/>
                <w:szCs w:val="22"/>
              </w:rPr>
            </w:pPr>
            <w:r w:rsidRPr="001A7E0E">
              <w:rPr>
                <w:sz w:val="22"/>
                <w:szCs w:val="22"/>
              </w:rPr>
              <w:t>0</w:t>
            </w:r>
          </w:p>
        </w:tc>
        <w:tc>
          <w:tcPr>
            <w:tcW w:w="1701" w:type="dxa"/>
          </w:tcPr>
          <w:p w:rsidR="003C597B" w:rsidRPr="001A7E0E" w:rsidRDefault="003C597B" w:rsidP="003C597B">
            <w:pPr>
              <w:jc w:val="center"/>
              <w:rPr>
                <w:sz w:val="22"/>
                <w:szCs w:val="22"/>
              </w:rPr>
            </w:pPr>
            <w:r w:rsidRPr="001A7E0E">
              <w:rPr>
                <w:sz w:val="22"/>
                <w:szCs w:val="22"/>
              </w:rPr>
              <w:t>0</w:t>
            </w:r>
          </w:p>
        </w:tc>
        <w:tc>
          <w:tcPr>
            <w:tcW w:w="2112" w:type="dxa"/>
          </w:tcPr>
          <w:p w:rsidR="003C597B" w:rsidRPr="001A7E0E" w:rsidRDefault="003C597B" w:rsidP="003C597B">
            <w:pPr>
              <w:jc w:val="center"/>
              <w:rPr>
                <w:sz w:val="22"/>
                <w:szCs w:val="22"/>
              </w:rPr>
            </w:pPr>
            <w:r w:rsidRPr="001A7E0E">
              <w:rPr>
                <w:sz w:val="22"/>
                <w:szCs w:val="22"/>
              </w:rPr>
              <w:t>0</w:t>
            </w:r>
          </w:p>
        </w:tc>
        <w:tc>
          <w:tcPr>
            <w:tcW w:w="1988" w:type="dxa"/>
          </w:tcPr>
          <w:p w:rsidR="003C597B" w:rsidRPr="001A7E0E" w:rsidRDefault="003C597B" w:rsidP="003C597B">
            <w:pPr>
              <w:jc w:val="center"/>
              <w:rPr>
                <w:sz w:val="22"/>
                <w:szCs w:val="22"/>
              </w:rPr>
            </w:pPr>
            <w:r w:rsidRPr="001A7E0E">
              <w:rPr>
                <w:sz w:val="22"/>
                <w:szCs w:val="22"/>
              </w:rPr>
              <w:t>0</w:t>
            </w:r>
          </w:p>
        </w:tc>
      </w:tr>
      <w:tr w:rsidR="003C597B" w:rsidRPr="001A7E0E" w:rsidTr="00A225B7">
        <w:tc>
          <w:tcPr>
            <w:tcW w:w="1875"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2020</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2006"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180</w:t>
            </w:r>
          </w:p>
        </w:tc>
        <w:tc>
          <w:tcPr>
            <w:tcW w:w="1701" w:type="dxa"/>
          </w:tcPr>
          <w:p w:rsidR="003C597B" w:rsidRPr="001A7E0E" w:rsidRDefault="003C597B" w:rsidP="003C597B">
            <w:pPr>
              <w:jc w:val="center"/>
              <w:rPr>
                <w:sz w:val="22"/>
                <w:szCs w:val="22"/>
              </w:rPr>
            </w:pPr>
            <w:r w:rsidRPr="001A7E0E">
              <w:rPr>
                <w:sz w:val="22"/>
                <w:szCs w:val="22"/>
              </w:rPr>
              <w:t>0</w:t>
            </w:r>
          </w:p>
        </w:tc>
        <w:tc>
          <w:tcPr>
            <w:tcW w:w="1701" w:type="dxa"/>
          </w:tcPr>
          <w:p w:rsidR="003C597B" w:rsidRPr="001A7E0E" w:rsidRDefault="003C597B" w:rsidP="003C597B">
            <w:pPr>
              <w:jc w:val="center"/>
              <w:rPr>
                <w:sz w:val="22"/>
                <w:szCs w:val="22"/>
              </w:rPr>
            </w:pPr>
            <w:r w:rsidRPr="001A7E0E">
              <w:rPr>
                <w:sz w:val="22"/>
                <w:szCs w:val="22"/>
              </w:rPr>
              <w:t>0</w:t>
            </w:r>
          </w:p>
        </w:tc>
        <w:tc>
          <w:tcPr>
            <w:tcW w:w="2112" w:type="dxa"/>
          </w:tcPr>
          <w:p w:rsidR="003C597B" w:rsidRPr="001A7E0E" w:rsidRDefault="003C597B" w:rsidP="003C597B">
            <w:pPr>
              <w:jc w:val="center"/>
              <w:rPr>
                <w:sz w:val="22"/>
                <w:szCs w:val="22"/>
              </w:rPr>
            </w:pPr>
            <w:r w:rsidRPr="001A7E0E">
              <w:rPr>
                <w:sz w:val="22"/>
                <w:szCs w:val="22"/>
              </w:rPr>
              <w:t>0</w:t>
            </w:r>
          </w:p>
        </w:tc>
        <w:tc>
          <w:tcPr>
            <w:tcW w:w="1988" w:type="dxa"/>
          </w:tcPr>
          <w:p w:rsidR="003C597B" w:rsidRPr="001A7E0E" w:rsidRDefault="003C597B" w:rsidP="003C597B">
            <w:pPr>
              <w:jc w:val="center"/>
              <w:rPr>
                <w:sz w:val="22"/>
                <w:szCs w:val="22"/>
              </w:rPr>
            </w:pPr>
            <w:r w:rsidRPr="001A7E0E">
              <w:rPr>
                <w:sz w:val="22"/>
                <w:szCs w:val="22"/>
              </w:rPr>
              <w:t>0</w:t>
            </w:r>
          </w:p>
        </w:tc>
      </w:tr>
      <w:tr w:rsidR="003C597B" w:rsidRPr="001A7E0E" w:rsidTr="00A225B7">
        <w:tc>
          <w:tcPr>
            <w:tcW w:w="1875"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2021</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2006"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180</w:t>
            </w:r>
          </w:p>
        </w:tc>
        <w:tc>
          <w:tcPr>
            <w:tcW w:w="1701" w:type="dxa"/>
          </w:tcPr>
          <w:p w:rsidR="003C597B" w:rsidRPr="001A7E0E" w:rsidRDefault="003C597B" w:rsidP="003C597B">
            <w:pPr>
              <w:jc w:val="center"/>
              <w:rPr>
                <w:sz w:val="22"/>
                <w:szCs w:val="22"/>
              </w:rPr>
            </w:pPr>
            <w:r w:rsidRPr="001A7E0E">
              <w:rPr>
                <w:sz w:val="22"/>
                <w:szCs w:val="22"/>
              </w:rPr>
              <w:t>0</w:t>
            </w:r>
          </w:p>
        </w:tc>
        <w:tc>
          <w:tcPr>
            <w:tcW w:w="1701" w:type="dxa"/>
          </w:tcPr>
          <w:p w:rsidR="003C597B" w:rsidRPr="001A7E0E" w:rsidRDefault="003C597B" w:rsidP="003C597B">
            <w:pPr>
              <w:jc w:val="center"/>
              <w:rPr>
                <w:sz w:val="22"/>
                <w:szCs w:val="22"/>
              </w:rPr>
            </w:pPr>
            <w:r w:rsidRPr="001A7E0E">
              <w:rPr>
                <w:sz w:val="22"/>
                <w:szCs w:val="22"/>
              </w:rPr>
              <w:t>0</w:t>
            </w:r>
          </w:p>
        </w:tc>
        <w:tc>
          <w:tcPr>
            <w:tcW w:w="2112" w:type="dxa"/>
          </w:tcPr>
          <w:p w:rsidR="003C597B" w:rsidRPr="001A7E0E" w:rsidRDefault="003C597B" w:rsidP="003C597B">
            <w:pPr>
              <w:jc w:val="center"/>
              <w:rPr>
                <w:sz w:val="22"/>
                <w:szCs w:val="22"/>
              </w:rPr>
            </w:pPr>
            <w:r w:rsidRPr="001A7E0E">
              <w:rPr>
                <w:sz w:val="22"/>
                <w:szCs w:val="22"/>
              </w:rPr>
              <w:t>0</w:t>
            </w:r>
          </w:p>
        </w:tc>
        <w:tc>
          <w:tcPr>
            <w:tcW w:w="1988" w:type="dxa"/>
          </w:tcPr>
          <w:p w:rsidR="003C597B" w:rsidRPr="001A7E0E" w:rsidRDefault="003C597B" w:rsidP="003C597B">
            <w:pPr>
              <w:jc w:val="center"/>
              <w:rPr>
                <w:sz w:val="22"/>
                <w:szCs w:val="22"/>
              </w:rPr>
            </w:pPr>
            <w:r w:rsidRPr="001A7E0E">
              <w:rPr>
                <w:sz w:val="22"/>
                <w:szCs w:val="22"/>
              </w:rPr>
              <w:t>0</w:t>
            </w:r>
          </w:p>
        </w:tc>
      </w:tr>
      <w:tr w:rsidR="003C597B" w:rsidRPr="001A7E0E" w:rsidTr="00A225B7">
        <w:tc>
          <w:tcPr>
            <w:tcW w:w="1875"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2022</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2006"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180</w:t>
            </w:r>
          </w:p>
        </w:tc>
        <w:tc>
          <w:tcPr>
            <w:tcW w:w="1701" w:type="dxa"/>
          </w:tcPr>
          <w:p w:rsidR="003C597B" w:rsidRPr="001A7E0E" w:rsidRDefault="003C597B" w:rsidP="003C597B">
            <w:pPr>
              <w:jc w:val="center"/>
              <w:rPr>
                <w:sz w:val="22"/>
                <w:szCs w:val="22"/>
              </w:rPr>
            </w:pPr>
            <w:r w:rsidRPr="001A7E0E">
              <w:rPr>
                <w:sz w:val="22"/>
                <w:szCs w:val="22"/>
              </w:rPr>
              <w:t>0</w:t>
            </w:r>
          </w:p>
        </w:tc>
        <w:tc>
          <w:tcPr>
            <w:tcW w:w="1701" w:type="dxa"/>
          </w:tcPr>
          <w:p w:rsidR="003C597B" w:rsidRPr="001A7E0E" w:rsidRDefault="003C597B" w:rsidP="003C597B">
            <w:pPr>
              <w:jc w:val="center"/>
              <w:rPr>
                <w:sz w:val="22"/>
                <w:szCs w:val="22"/>
              </w:rPr>
            </w:pPr>
            <w:r w:rsidRPr="001A7E0E">
              <w:rPr>
                <w:sz w:val="22"/>
                <w:szCs w:val="22"/>
              </w:rPr>
              <w:t>0</w:t>
            </w:r>
          </w:p>
        </w:tc>
        <w:tc>
          <w:tcPr>
            <w:tcW w:w="2112" w:type="dxa"/>
          </w:tcPr>
          <w:p w:rsidR="003C597B" w:rsidRPr="001A7E0E" w:rsidRDefault="003C597B" w:rsidP="003C597B">
            <w:pPr>
              <w:jc w:val="center"/>
              <w:rPr>
                <w:sz w:val="22"/>
                <w:szCs w:val="22"/>
              </w:rPr>
            </w:pPr>
            <w:r w:rsidRPr="001A7E0E">
              <w:rPr>
                <w:sz w:val="22"/>
                <w:szCs w:val="22"/>
              </w:rPr>
              <w:t>0</w:t>
            </w:r>
          </w:p>
        </w:tc>
        <w:tc>
          <w:tcPr>
            <w:tcW w:w="1988" w:type="dxa"/>
          </w:tcPr>
          <w:p w:rsidR="003C597B" w:rsidRPr="001A7E0E" w:rsidRDefault="003C597B" w:rsidP="003C597B">
            <w:pPr>
              <w:jc w:val="center"/>
              <w:rPr>
                <w:sz w:val="22"/>
                <w:szCs w:val="22"/>
              </w:rPr>
            </w:pPr>
            <w:r w:rsidRPr="001A7E0E">
              <w:rPr>
                <w:sz w:val="22"/>
                <w:szCs w:val="22"/>
              </w:rPr>
              <w:t>0</w:t>
            </w:r>
          </w:p>
        </w:tc>
      </w:tr>
      <w:tr w:rsidR="003C597B" w:rsidRPr="001A7E0E" w:rsidTr="00A225B7">
        <w:tc>
          <w:tcPr>
            <w:tcW w:w="1875"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2023</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2006"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180</w:t>
            </w:r>
          </w:p>
        </w:tc>
        <w:tc>
          <w:tcPr>
            <w:tcW w:w="1701" w:type="dxa"/>
          </w:tcPr>
          <w:p w:rsidR="003C597B" w:rsidRPr="001A7E0E" w:rsidRDefault="003C597B" w:rsidP="003C597B">
            <w:pPr>
              <w:jc w:val="center"/>
              <w:rPr>
                <w:sz w:val="22"/>
                <w:szCs w:val="22"/>
              </w:rPr>
            </w:pPr>
            <w:r w:rsidRPr="001A7E0E">
              <w:rPr>
                <w:sz w:val="22"/>
                <w:szCs w:val="22"/>
              </w:rPr>
              <w:t>0</w:t>
            </w:r>
          </w:p>
        </w:tc>
        <w:tc>
          <w:tcPr>
            <w:tcW w:w="1701" w:type="dxa"/>
          </w:tcPr>
          <w:p w:rsidR="003C597B" w:rsidRPr="001A7E0E" w:rsidRDefault="003C597B" w:rsidP="003C597B">
            <w:pPr>
              <w:jc w:val="center"/>
              <w:rPr>
                <w:sz w:val="22"/>
                <w:szCs w:val="22"/>
              </w:rPr>
            </w:pPr>
            <w:r w:rsidRPr="001A7E0E">
              <w:rPr>
                <w:sz w:val="22"/>
                <w:szCs w:val="22"/>
              </w:rPr>
              <w:t>0</w:t>
            </w:r>
          </w:p>
        </w:tc>
        <w:tc>
          <w:tcPr>
            <w:tcW w:w="2112" w:type="dxa"/>
          </w:tcPr>
          <w:p w:rsidR="003C597B" w:rsidRPr="001A7E0E" w:rsidRDefault="003C597B" w:rsidP="003C597B">
            <w:pPr>
              <w:jc w:val="center"/>
              <w:rPr>
                <w:sz w:val="22"/>
                <w:szCs w:val="22"/>
              </w:rPr>
            </w:pPr>
            <w:r w:rsidRPr="001A7E0E">
              <w:rPr>
                <w:sz w:val="22"/>
                <w:szCs w:val="22"/>
              </w:rPr>
              <w:t>0</w:t>
            </w:r>
          </w:p>
        </w:tc>
        <w:tc>
          <w:tcPr>
            <w:tcW w:w="1988" w:type="dxa"/>
          </w:tcPr>
          <w:p w:rsidR="003C597B" w:rsidRPr="001A7E0E" w:rsidRDefault="003C597B" w:rsidP="003C597B">
            <w:pPr>
              <w:jc w:val="center"/>
              <w:rPr>
                <w:sz w:val="22"/>
                <w:szCs w:val="22"/>
              </w:rPr>
            </w:pPr>
            <w:r w:rsidRPr="001A7E0E">
              <w:rPr>
                <w:sz w:val="22"/>
                <w:szCs w:val="22"/>
              </w:rPr>
              <w:t>0</w:t>
            </w:r>
          </w:p>
        </w:tc>
      </w:tr>
      <w:tr w:rsidR="003C597B" w:rsidRPr="001A7E0E" w:rsidTr="00A225B7">
        <w:tc>
          <w:tcPr>
            <w:tcW w:w="1875"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2024</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2006"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180</w:t>
            </w:r>
          </w:p>
        </w:tc>
        <w:tc>
          <w:tcPr>
            <w:tcW w:w="1701" w:type="dxa"/>
          </w:tcPr>
          <w:p w:rsidR="003C597B" w:rsidRPr="001A7E0E" w:rsidRDefault="003C597B" w:rsidP="003C597B">
            <w:pPr>
              <w:jc w:val="center"/>
              <w:rPr>
                <w:sz w:val="22"/>
                <w:szCs w:val="22"/>
              </w:rPr>
            </w:pPr>
            <w:r w:rsidRPr="001A7E0E">
              <w:rPr>
                <w:sz w:val="22"/>
                <w:szCs w:val="22"/>
              </w:rPr>
              <w:t>0</w:t>
            </w:r>
          </w:p>
        </w:tc>
        <w:tc>
          <w:tcPr>
            <w:tcW w:w="1701" w:type="dxa"/>
          </w:tcPr>
          <w:p w:rsidR="003C597B" w:rsidRPr="001A7E0E" w:rsidRDefault="003C597B" w:rsidP="003C597B">
            <w:pPr>
              <w:jc w:val="center"/>
              <w:rPr>
                <w:sz w:val="22"/>
                <w:szCs w:val="22"/>
              </w:rPr>
            </w:pPr>
            <w:r w:rsidRPr="001A7E0E">
              <w:rPr>
                <w:sz w:val="22"/>
                <w:szCs w:val="22"/>
              </w:rPr>
              <w:t>0</w:t>
            </w:r>
          </w:p>
        </w:tc>
        <w:tc>
          <w:tcPr>
            <w:tcW w:w="2112" w:type="dxa"/>
          </w:tcPr>
          <w:p w:rsidR="003C597B" w:rsidRPr="001A7E0E" w:rsidRDefault="003C597B" w:rsidP="003C597B">
            <w:pPr>
              <w:jc w:val="center"/>
              <w:rPr>
                <w:sz w:val="22"/>
                <w:szCs w:val="22"/>
              </w:rPr>
            </w:pPr>
            <w:r w:rsidRPr="001A7E0E">
              <w:rPr>
                <w:sz w:val="22"/>
                <w:szCs w:val="22"/>
              </w:rPr>
              <w:t>0</w:t>
            </w:r>
          </w:p>
        </w:tc>
        <w:tc>
          <w:tcPr>
            <w:tcW w:w="1988" w:type="dxa"/>
          </w:tcPr>
          <w:p w:rsidR="003C597B" w:rsidRPr="001A7E0E" w:rsidRDefault="003C597B" w:rsidP="003C597B">
            <w:pPr>
              <w:jc w:val="center"/>
              <w:rPr>
                <w:sz w:val="22"/>
                <w:szCs w:val="22"/>
              </w:rPr>
            </w:pPr>
            <w:r w:rsidRPr="001A7E0E">
              <w:rPr>
                <w:sz w:val="22"/>
                <w:szCs w:val="22"/>
              </w:rPr>
              <w:t>0</w:t>
            </w:r>
          </w:p>
        </w:tc>
      </w:tr>
      <w:tr w:rsidR="003C597B" w:rsidRPr="001A7E0E" w:rsidTr="00A225B7">
        <w:tc>
          <w:tcPr>
            <w:tcW w:w="1875"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2025</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2006"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180</w:t>
            </w:r>
          </w:p>
        </w:tc>
        <w:tc>
          <w:tcPr>
            <w:tcW w:w="1701" w:type="dxa"/>
          </w:tcPr>
          <w:p w:rsidR="003C597B" w:rsidRPr="001A7E0E" w:rsidRDefault="003C597B" w:rsidP="003C597B">
            <w:pPr>
              <w:jc w:val="center"/>
              <w:rPr>
                <w:sz w:val="22"/>
                <w:szCs w:val="22"/>
              </w:rPr>
            </w:pPr>
            <w:r w:rsidRPr="001A7E0E">
              <w:rPr>
                <w:sz w:val="22"/>
                <w:szCs w:val="22"/>
              </w:rPr>
              <w:t>0</w:t>
            </w:r>
          </w:p>
        </w:tc>
        <w:tc>
          <w:tcPr>
            <w:tcW w:w="1701" w:type="dxa"/>
          </w:tcPr>
          <w:p w:rsidR="003C597B" w:rsidRPr="001A7E0E" w:rsidRDefault="003C597B" w:rsidP="003C597B">
            <w:pPr>
              <w:jc w:val="center"/>
              <w:rPr>
                <w:sz w:val="22"/>
                <w:szCs w:val="22"/>
              </w:rPr>
            </w:pPr>
            <w:r w:rsidRPr="001A7E0E">
              <w:rPr>
                <w:sz w:val="22"/>
                <w:szCs w:val="22"/>
              </w:rPr>
              <w:t>0</w:t>
            </w:r>
          </w:p>
        </w:tc>
        <w:tc>
          <w:tcPr>
            <w:tcW w:w="2112" w:type="dxa"/>
          </w:tcPr>
          <w:p w:rsidR="003C597B" w:rsidRPr="001A7E0E" w:rsidRDefault="003C597B" w:rsidP="003C597B">
            <w:pPr>
              <w:jc w:val="center"/>
              <w:rPr>
                <w:sz w:val="22"/>
                <w:szCs w:val="22"/>
              </w:rPr>
            </w:pPr>
            <w:r w:rsidRPr="001A7E0E">
              <w:rPr>
                <w:sz w:val="22"/>
                <w:szCs w:val="22"/>
              </w:rPr>
              <w:t>0</w:t>
            </w:r>
          </w:p>
        </w:tc>
        <w:tc>
          <w:tcPr>
            <w:tcW w:w="1988" w:type="dxa"/>
          </w:tcPr>
          <w:p w:rsidR="003C597B" w:rsidRPr="001A7E0E" w:rsidRDefault="003C597B" w:rsidP="003C597B">
            <w:pPr>
              <w:jc w:val="center"/>
              <w:rPr>
                <w:sz w:val="22"/>
                <w:szCs w:val="22"/>
              </w:rPr>
            </w:pPr>
            <w:r w:rsidRPr="001A7E0E">
              <w:rPr>
                <w:sz w:val="22"/>
                <w:szCs w:val="22"/>
              </w:rPr>
              <w:t>0</w:t>
            </w:r>
          </w:p>
        </w:tc>
      </w:tr>
      <w:tr w:rsidR="003C597B" w:rsidRPr="001A7E0E" w:rsidTr="00A225B7">
        <w:tc>
          <w:tcPr>
            <w:tcW w:w="1875"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2026</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2006"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180</w:t>
            </w:r>
          </w:p>
        </w:tc>
        <w:tc>
          <w:tcPr>
            <w:tcW w:w="1701" w:type="dxa"/>
          </w:tcPr>
          <w:p w:rsidR="003C597B" w:rsidRPr="001A7E0E" w:rsidRDefault="003C597B" w:rsidP="003C597B">
            <w:pPr>
              <w:jc w:val="center"/>
              <w:rPr>
                <w:sz w:val="22"/>
                <w:szCs w:val="22"/>
              </w:rPr>
            </w:pPr>
            <w:r w:rsidRPr="001A7E0E">
              <w:rPr>
                <w:sz w:val="22"/>
                <w:szCs w:val="22"/>
              </w:rPr>
              <w:t>0</w:t>
            </w:r>
          </w:p>
        </w:tc>
        <w:tc>
          <w:tcPr>
            <w:tcW w:w="1701" w:type="dxa"/>
          </w:tcPr>
          <w:p w:rsidR="003C597B" w:rsidRPr="001A7E0E" w:rsidRDefault="003C597B" w:rsidP="003C597B">
            <w:pPr>
              <w:jc w:val="center"/>
              <w:rPr>
                <w:sz w:val="22"/>
                <w:szCs w:val="22"/>
              </w:rPr>
            </w:pPr>
            <w:r w:rsidRPr="001A7E0E">
              <w:rPr>
                <w:sz w:val="22"/>
                <w:szCs w:val="22"/>
              </w:rPr>
              <w:t>0</w:t>
            </w:r>
          </w:p>
        </w:tc>
        <w:tc>
          <w:tcPr>
            <w:tcW w:w="2112" w:type="dxa"/>
          </w:tcPr>
          <w:p w:rsidR="003C597B" w:rsidRPr="001A7E0E" w:rsidRDefault="003C597B" w:rsidP="003C597B">
            <w:pPr>
              <w:jc w:val="center"/>
              <w:rPr>
                <w:sz w:val="22"/>
                <w:szCs w:val="22"/>
              </w:rPr>
            </w:pPr>
            <w:r w:rsidRPr="001A7E0E">
              <w:rPr>
                <w:sz w:val="22"/>
                <w:szCs w:val="22"/>
              </w:rPr>
              <w:t>0</w:t>
            </w:r>
          </w:p>
        </w:tc>
        <w:tc>
          <w:tcPr>
            <w:tcW w:w="1988" w:type="dxa"/>
          </w:tcPr>
          <w:p w:rsidR="003C597B" w:rsidRPr="001A7E0E" w:rsidRDefault="003C597B" w:rsidP="003C597B">
            <w:pPr>
              <w:jc w:val="center"/>
              <w:rPr>
                <w:sz w:val="22"/>
                <w:szCs w:val="22"/>
              </w:rPr>
            </w:pPr>
            <w:r w:rsidRPr="001A7E0E">
              <w:rPr>
                <w:sz w:val="22"/>
                <w:szCs w:val="22"/>
              </w:rPr>
              <w:t>0</w:t>
            </w:r>
          </w:p>
        </w:tc>
      </w:tr>
      <w:tr w:rsidR="003C597B" w:rsidRPr="001A7E0E" w:rsidTr="00A225B7">
        <w:tc>
          <w:tcPr>
            <w:tcW w:w="1875" w:type="dxa"/>
          </w:tcPr>
          <w:p w:rsidR="003C597B" w:rsidRPr="001A7E0E" w:rsidRDefault="003C597B" w:rsidP="003C597B">
            <w:pPr>
              <w:pStyle w:val="ConsPlusNonformat"/>
              <w:jc w:val="center"/>
              <w:rPr>
                <w:rFonts w:ascii="Times New Roman" w:hAnsi="Times New Roman" w:cs="Times New Roman"/>
                <w:sz w:val="22"/>
                <w:szCs w:val="22"/>
              </w:rPr>
            </w:pPr>
            <w:r>
              <w:rPr>
                <w:rFonts w:ascii="Times New Roman" w:hAnsi="Times New Roman" w:cs="Times New Roman"/>
                <w:sz w:val="22"/>
                <w:szCs w:val="22"/>
              </w:rPr>
              <w:t>2027</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1941"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w:t>
            </w:r>
          </w:p>
        </w:tc>
        <w:tc>
          <w:tcPr>
            <w:tcW w:w="2006" w:type="dxa"/>
          </w:tcPr>
          <w:p w:rsidR="003C597B" w:rsidRPr="001A7E0E" w:rsidRDefault="003C597B" w:rsidP="003C597B">
            <w:pPr>
              <w:pStyle w:val="ConsPlusNonformat"/>
              <w:jc w:val="center"/>
              <w:rPr>
                <w:rFonts w:ascii="Times New Roman" w:hAnsi="Times New Roman" w:cs="Times New Roman"/>
                <w:sz w:val="22"/>
                <w:szCs w:val="22"/>
              </w:rPr>
            </w:pPr>
            <w:r w:rsidRPr="001A7E0E">
              <w:rPr>
                <w:rFonts w:ascii="Times New Roman" w:hAnsi="Times New Roman" w:cs="Times New Roman"/>
                <w:sz w:val="22"/>
                <w:szCs w:val="22"/>
              </w:rPr>
              <w:t>Не более 180</w:t>
            </w:r>
          </w:p>
        </w:tc>
        <w:tc>
          <w:tcPr>
            <w:tcW w:w="1701" w:type="dxa"/>
          </w:tcPr>
          <w:p w:rsidR="003C597B" w:rsidRPr="001A7E0E" w:rsidRDefault="003C597B" w:rsidP="003C597B">
            <w:pPr>
              <w:jc w:val="center"/>
              <w:rPr>
                <w:sz w:val="22"/>
                <w:szCs w:val="22"/>
              </w:rPr>
            </w:pPr>
            <w:r w:rsidRPr="001A7E0E">
              <w:rPr>
                <w:sz w:val="22"/>
                <w:szCs w:val="22"/>
              </w:rPr>
              <w:t>0</w:t>
            </w:r>
          </w:p>
        </w:tc>
        <w:tc>
          <w:tcPr>
            <w:tcW w:w="1701" w:type="dxa"/>
          </w:tcPr>
          <w:p w:rsidR="003C597B" w:rsidRPr="001A7E0E" w:rsidRDefault="003C597B" w:rsidP="003C597B">
            <w:pPr>
              <w:jc w:val="center"/>
              <w:rPr>
                <w:sz w:val="22"/>
                <w:szCs w:val="22"/>
              </w:rPr>
            </w:pPr>
            <w:r w:rsidRPr="001A7E0E">
              <w:rPr>
                <w:sz w:val="22"/>
                <w:szCs w:val="22"/>
              </w:rPr>
              <w:t>0</w:t>
            </w:r>
          </w:p>
        </w:tc>
        <w:tc>
          <w:tcPr>
            <w:tcW w:w="2112" w:type="dxa"/>
          </w:tcPr>
          <w:p w:rsidR="003C597B" w:rsidRPr="001A7E0E" w:rsidRDefault="003C597B" w:rsidP="003C597B">
            <w:pPr>
              <w:jc w:val="center"/>
              <w:rPr>
                <w:sz w:val="22"/>
                <w:szCs w:val="22"/>
              </w:rPr>
            </w:pPr>
            <w:r w:rsidRPr="001A7E0E">
              <w:rPr>
                <w:sz w:val="22"/>
                <w:szCs w:val="22"/>
              </w:rPr>
              <w:t>0</w:t>
            </w:r>
          </w:p>
        </w:tc>
        <w:tc>
          <w:tcPr>
            <w:tcW w:w="1988" w:type="dxa"/>
          </w:tcPr>
          <w:p w:rsidR="003C597B" w:rsidRPr="001A7E0E" w:rsidRDefault="003C597B" w:rsidP="003C597B">
            <w:pPr>
              <w:jc w:val="center"/>
              <w:rPr>
                <w:sz w:val="22"/>
                <w:szCs w:val="22"/>
              </w:rPr>
            </w:pPr>
            <w:r w:rsidRPr="001A7E0E">
              <w:rPr>
                <w:sz w:val="22"/>
                <w:szCs w:val="22"/>
              </w:rPr>
              <w:t>0</w:t>
            </w:r>
          </w:p>
        </w:tc>
      </w:tr>
    </w:tbl>
    <w:p w:rsidR="00505450" w:rsidRPr="001A7E0E" w:rsidRDefault="00505450" w:rsidP="00505450">
      <w:pPr>
        <w:pStyle w:val="ConsPlusNonformat"/>
        <w:jc w:val="both"/>
        <w:rPr>
          <w:rFonts w:ascii="Times New Roman" w:hAnsi="Times New Roman" w:cs="Times New Roman"/>
          <w:sz w:val="22"/>
          <w:szCs w:val="22"/>
        </w:rPr>
      </w:pPr>
    </w:p>
    <w:p w:rsidR="00505450" w:rsidRPr="001A7E0E" w:rsidRDefault="00505450" w:rsidP="00505450">
      <w:pPr>
        <w:pStyle w:val="ConsPlusNonformat"/>
        <w:jc w:val="both"/>
        <w:rPr>
          <w:rFonts w:ascii="Times New Roman" w:hAnsi="Times New Roman" w:cs="Times New Roman"/>
          <w:i/>
          <w:sz w:val="22"/>
          <w:szCs w:val="22"/>
        </w:rPr>
      </w:pPr>
      <w:r w:rsidRPr="001A7E0E">
        <w:rPr>
          <w:rFonts w:ascii="Times New Roman" w:hAnsi="Times New Roman" w:cs="Times New Roman"/>
          <w:i/>
          <w:sz w:val="22"/>
          <w:szCs w:val="22"/>
        </w:rPr>
        <w:t>* является критерием оценки и определяется в соответствии с предложением участника конкурса. Значение, предложенное победителем конкурса в заявке, включается в текст Концессионного соглашения. Лучшим предложением признается предложение наименьших значений соответствующих показателей.</w:t>
      </w:r>
    </w:p>
    <w:p w:rsidR="00505450" w:rsidRPr="001A7E0E" w:rsidRDefault="00505450" w:rsidP="00505450">
      <w:pPr>
        <w:pStyle w:val="ConsPlusNonformat"/>
        <w:jc w:val="center"/>
        <w:rPr>
          <w:rFonts w:ascii="Times New Roman" w:hAnsi="Times New Roman" w:cs="Times New Roman"/>
          <w:sz w:val="22"/>
          <w:szCs w:val="22"/>
        </w:rPr>
      </w:pPr>
    </w:p>
    <w:tbl>
      <w:tblPr>
        <w:tblpPr w:leftFromText="180" w:rightFromText="180" w:vertAnchor="text" w:tblpY="1"/>
        <w:tblOverlap w:val="never"/>
        <w:tblW w:w="15270" w:type="dxa"/>
        <w:tblLayout w:type="fixed"/>
        <w:tblLook w:val="04A0" w:firstRow="1" w:lastRow="0" w:firstColumn="1" w:lastColumn="0" w:noHBand="0" w:noVBand="1"/>
      </w:tblPr>
      <w:tblGrid>
        <w:gridCol w:w="5749"/>
        <w:gridCol w:w="5148"/>
        <w:gridCol w:w="4373"/>
      </w:tblGrid>
      <w:tr w:rsidR="00505450" w:rsidRPr="001A7E0E" w:rsidTr="00A225B7">
        <w:tc>
          <w:tcPr>
            <w:tcW w:w="5751" w:type="dxa"/>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КОНЦЕССИОНЕР</w:t>
            </w:r>
          </w:p>
        </w:tc>
        <w:tc>
          <w:tcPr>
            <w:tcW w:w="5150" w:type="dxa"/>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КОНЦЕДЕНТ</w:t>
            </w:r>
          </w:p>
        </w:tc>
        <w:tc>
          <w:tcPr>
            <w:tcW w:w="4375" w:type="dxa"/>
            <w:hideMark/>
          </w:tcPr>
          <w:p w:rsidR="00505450" w:rsidRPr="008E3F02" w:rsidRDefault="00505450" w:rsidP="00A225B7">
            <w:pPr>
              <w:pStyle w:val="ConsPlusNonformat"/>
              <w:spacing w:line="276" w:lineRule="auto"/>
              <w:jc w:val="both"/>
              <w:rPr>
                <w:rFonts w:ascii="Times New Roman" w:hAnsi="Times New Roman" w:cs="Times New Roman"/>
                <w:sz w:val="22"/>
                <w:szCs w:val="22"/>
              </w:rPr>
            </w:pPr>
            <w:r w:rsidRPr="008E3F02">
              <w:rPr>
                <w:rFonts w:ascii="Times New Roman" w:hAnsi="Times New Roman"/>
                <w:sz w:val="22"/>
                <w:szCs w:val="22"/>
              </w:rPr>
              <w:t>Субъект Российской Федерации (Оренбургская область)</w:t>
            </w:r>
          </w:p>
        </w:tc>
      </w:tr>
      <w:tr w:rsidR="00505450" w:rsidRPr="001A7E0E" w:rsidTr="00A225B7">
        <w:tc>
          <w:tcPr>
            <w:tcW w:w="5751" w:type="dxa"/>
            <w:hideMark/>
          </w:tcPr>
          <w:p w:rsidR="00505450" w:rsidRPr="005272AF" w:rsidRDefault="00A36DEB" w:rsidP="003C597B">
            <w:pPr>
              <w:pStyle w:val="ConsPlusNonformat"/>
              <w:spacing w:line="276" w:lineRule="auto"/>
              <w:ind w:right="601"/>
              <w:jc w:val="both"/>
              <w:rPr>
                <w:rFonts w:ascii="Times New Roman" w:hAnsi="Times New Roman" w:cs="Times New Roman"/>
                <w:sz w:val="22"/>
                <w:szCs w:val="22"/>
              </w:rPr>
            </w:pPr>
            <w:r w:rsidRPr="00A36DEB">
              <w:rPr>
                <w:rFonts w:ascii="Times New Roman" w:hAnsi="Times New Roman"/>
                <w:sz w:val="22"/>
                <w:szCs w:val="22"/>
              </w:rPr>
              <w:t>Администрация муниципального образования Красногвардейский район Оренбургской области</w:t>
            </w:r>
          </w:p>
        </w:tc>
        <w:tc>
          <w:tcPr>
            <w:tcW w:w="5150" w:type="dxa"/>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c>
          <w:tcPr>
            <w:tcW w:w="4375" w:type="dxa"/>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r>
      <w:tr w:rsidR="00505450" w:rsidRPr="001A7E0E" w:rsidTr="00A225B7">
        <w:tc>
          <w:tcPr>
            <w:tcW w:w="5751" w:type="dxa"/>
          </w:tcPr>
          <w:p w:rsidR="00505450" w:rsidRPr="005272AF" w:rsidRDefault="00505450" w:rsidP="00A225B7">
            <w:pPr>
              <w:pStyle w:val="ConsPlusNonformat"/>
              <w:ind w:right="601"/>
              <w:jc w:val="both"/>
              <w:rPr>
                <w:rFonts w:ascii="Times New Roman" w:hAnsi="Times New Roman" w:cs="Times New Roman"/>
                <w:sz w:val="22"/>
                <w:szCs w:val="22"/>
              </w:rPr>
            </w:pPr>
          </w:p>
          <w:p w:rsidR="00505450" w:rsidRPr="005272AF" w:rsidRDefault="00505450" w:rsidP="00A225B7">
            <w:pPr>
              <w:pStyle w:val="ConsPlusNonformat"/>
              <w:spacing w:line="276" w:lineRule="auto"/>
              <w:ind w:right="601"/>
              <w:jc w:val="both"/>
              <w:rPr>
                <w:rFonts w:ascii="Times New Roman" w:hAnsi="Times New Roman" w:cs="Times New Roman"/>
                <w:sz w:val="22"/>
                <w:szCs w:val="22"/>
              </w:rPr>
            </w:pPr>
            <w:r w:rsidRPr="005272AF">
              <w:rPr>
                <w:rFonts w:ascii="Times New Roman" w:hAnsi="Times New Roman" w:cs="Times New Roman"/>
                <w:sz w:val="22"/>
                <w:szCs w:val="22"/>
              </w:rPr>
              <w:t>(представитель Концессионера, наименование должности, фамилия, имя, отчество)</w:t>
            </w:r>
          </w:p>
          <w:p w:rsidR="00505450" w:rsidRPr="005272AF" w:rsidRDefault="00505450" w:rsidP="00A225B7">
            <w:pPr>
              <w:pStyle w:val="ConsPlusNonformat"/>
              <w:ind w:right="601"/>
              <w:jc w:val="both"/>
              <w:rPr>
                <w:rFonts w:ascii="Times New Roman" w:hAnsi="Times New Roman" w:cs="Times New Roman"/>
                <w:sz w:val="22"/>
                <w:szCs w:val="22"/>
              </w:rPr>
            </w:pPr>
          </w:p>
          <w:p w:rsidR="00505450" w:rsidRPr="005272AF" w:rsidRDefault="00505450" w:rsidP="00A225B7">
            <w:pPr>
              <w:pStyle w:val="ConsPlusNonformat"/>
              <w:spacing w:line="276" w:lineRule="auto"/>
              <w:ind w:right="601"/>
              <w:jc w:val="both"/>
              <w:rPr>
                <w:rFonts w:ascii="Times New Roman" w:hAnsi="Times New Roman" w:cs="Times New Roman"/>
                <w:sz w:val="22"/>
                <w:szCs w:val="22"/>
              </w:rPr>
            </w:pPr>
            <w:r w:rsidRPr="005272AF">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5272AF">
              <w:rPr>
                <w:rFonts w:ascii="Times New Roman" w:hAnsi="Times New Roman" w:cs="Times New Roman"/>
                <w:sz w:val="22"/>
                <w:szCs w:val="22"/>
              </w:rPr>
              <w:t xml:space="preserve"> г.</w:t>
            </w:r>
          </w:p>
          <w:p w:rsidR="00505450" w:rsidRPr="005272AF" w:rsidRDefault="00505450" w:rsidP="00A225B7">
            <w:pPr>
              <w:pStyle w:val="ConsPlusNonformat"/>
              <w:spacing w:line="276" w:lineRule="auto"/>
              <w:ind w:right="601"/>
              <w:jc w:val="both"/>
              <w:rPr>
                <w:rFonts w:ascii="Times New Roman" w:hAnsi="Times New Roman" w:cs="Times New Roman"/>
                <w:sz w:val="22"/>
                <w:szCs w:val="22"/>
              </w:rPr>
            </w:pPr>
            <w:r w:rsidRPr="005272AF">
              <w:rPr>
                <w:rFonts w:ascii="Times New Roman" w:hAnsi="Times New Roman" w:cs="Times New Roman"/>
                <w:sz w:val="22"/>
                <w:szCs w:val="22"/>
              </w:rPr>
              <w:t>______________________/__________________/</w:t>
            </w:r>
          </w:p>
          <w:p w:rsidR="00505450" w:rsidRPr="005272AF" w:rsidRDefault="00505450" w:rsidP="00A225B7">
            <w:pPr>
              <w:pStyle w:val="ConsPlusNonformat"/>
              <w:spacing w:line="276" w:lineRule="auto"/>
              <w:ind w:right="601"/>
              <w:jc w:val="both"/>
              <w:rPr>
                <w:rFonts w:ascii="Times New Roman" w:hAnsi="Times New Roman" w:cs="Times New Roman"/>
                <w:sz w:val="22"/>
                <w:szCs w:val="22"/>
              </w:rPr>
            </w:pPr>
            <w:r w:rsidRPr="005272AF">
              <w:rPr>
                <w:rFonts w:ascii="Times New Roman" w:hAnsi="Times New Roman" w:cs="Times New Roman"/>
                <w:sz w:val="22"/>
                <w:szCs w:val="22"/>
              </w:rPr>
              <w:t>М.П.</w:t>
            </w:r>
          </w:p>
        </w:tc>
        <w:tc>
          <w:tcPr>
            <w:tcW w:w="5150" w:type="dxa"/>
          </w:tcPr>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Концедента, наименование должности, фамилия, имя, отчество)</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4375" w:type="dxa"/>
          </w:tcPr>
          <w:p w:rsidR="00505450" w:rsidRPr="001A7E0E" w:rsidRDefault="00505450" w:rsidP="00A225B7">
            <w:pPr>
              <w:pStyle w:val="ConsPlusNonformat"/>
              <w:spacing w:line="276" w:lineRule="auto"/>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3C597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w:t>
            </w:r>
          </w:p>
          <w:p w:rsidR="00505450" w:rsidRPr="001A7E0E" w:rsidRDefault="00505450" w:rsidP="00A225B7">
            <w:pPr>
              <w:pStyle w:val="ConsPlusNonformat"/>
              <w:spacing w:line="276" w:lineRule="auto"/>
              <w:jc w:val="both"/>
              <w:rPr>
                <w:rFonts w:ascii="Times New Roman" w:hAnsi="Times New Roman" w:cs="Times New Roman"/>
                <w:b/>
                <w:sz w:val="22"/>
                <w:szCs w:val="22"/>
              </w:rPr>
            </w:pPr>
            <w:r w:rsidRPr="001A7E0E">
              <w:rPr>
                <w:rFonts w:ascii="Times New Roman" w:hAnsi="Times New Roman" w:cs="Times New Roman"/>
                <w:sz w:val="22"/>
                <w:szCs w:val="22"/>
              </w:rPr>
              <w:t>М.П.</w:t>
            </w:r>
          </w:p>
        </w:tc>
      </w:tr>
    </w:tbl>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sectPr w:rsidR="00505450" w:rsidRPr="001A7E0E" w:rsidSect="00A225B7">
          <w:pgSz w:w="16838" w:h="11906" w:orient="landscape"/>
          <w:pgMar w:top="851" w:right="1134" w:bottom="1418" w:left="1134" w:header="708" w:footer="708" w:gutter="0"/>
          <w:cols w:space="708"/>
          <w:docGrid w:linePitch="360"/>
        </w:sectPr>
      </w:pPr>
    </w:p>
    <w:p w:rsidR="00505450" w:rsidRPr="001A7E0E" w:rsidRDefault="00505450" w:rsidP="00505450">
      <w:pPr>
        <w:pStyle w:val="ConsPlusNonformat"/>
        <w:jc w:val="right"/>
        <w:rPr>
          <w:rFonts w:ascii="Times New Roman" w:hAnsi="Times New Roman" w:cs="Times New Roman"/>
          <w:sz w:val="22"/>
          <w:szCs w:val="22"/>
        </w:rPr>
      </w:pPr>
      <w:r w:rsidRPr="001A7E0E">
        <w:rPr>
          <w:rFonts w:ascii="Times New Roman" w:hAnsi="Times New Roman" w:cs="Times New Roman"/>
          <w:sz w:val="22"/>
          <w:szCs w:val="22"/>
        </w:rPr>
        <w:lastRenderedPageBreak/>
        <w:t>Приложение 9</w:t>
      </w: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Порядок предоставления Концессионером и рассмотрения Концедентом информации об исполнении Соглашения</w:t>
      </w: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1.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2. Концедент вправе запросить в письменной форме у Концессионера информацию о ходе и результатах исполнения концессионного соглашения, но не чаще одного раза в течение каждого месяца действия такого соглашения.</w:t>
      </w: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3. Запрос о разъяснении направляется Концедентом по адресу места нахождения Концессионера, указанному в соглашении, или по другому, согласованному Сторонами, адресу.</w:t>
      </w: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4. Концессионер обязан рассмотреть поступивший запрос Концедента и направить мотивированный ответ в течение 30 дней с момента поступления соответствующего запроса.</w:t>
      </w: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5. Ответ Концессионера направляется по адресу места нахождения Концессионера, указанному в соглашении, или по другому, согласованному Сторонами, адресу.</w:t>
      </w: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 xml:space="preserve"> </w:t>
      </w:r>
    </w:p>
    <w:tbl>
      <w:tblPr>
        <w:tblpPr w:leftFromText="180" w:rightFromText="180" w:vertAnchor="text" w:tblpY="1"/>
        <w:tblOverlap w:val="never"/>
        <w:tblW w:w="12544" w:type="dxa"/>
        <w:tblLayout w:type="fixed"/>
        <w:tblLook w:val="04A0" w:firstRow="1" w:lastRow="0" w:firstColumn="1" w:lastColumn="0" w:noHBand="0" w:noVBand="1"/>
      </w:tblPr>
      <w:tblGrid>
        <w:gridCol w:w="4928"/>
        <w:gridCol w:w="142"/>
        <w:gridCol w:w="5150"/>
        <w:gridCol w:w="2324"/>
      </w:tblGrid>
      <w:tr w:rsidR="00505450" w:rsidRPr="001A7E0E" w:rsidTr="00A225B7">
        <w:trPr>
          <w:gridAfter w:val="1"/>
          <w:wAfter w:w="2324" w:type="dxa"/>
        </w:trPr>
        <w:tc>
          <w:tcPr>
            <w:tcW w:w="5070" w:type="dxa"/>
            <w:gridSpan w:val="2"/>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КОНЦЕССИОНЕР</w:t>
            </w:r>
          </w:p>
        </w:tc>
        <w:tc>
          <w:tcPr>
            <w:tcW w:w="5150" w:type="dxa"/>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КОНЦЕДЕНТ</w:t>
            </w:r>
          </w:p>
        </w:tc>
      </w:tr>
      <w:tr w:rsidR="00505450" w:rsidRPr="001A7E0E" w:rsidTr="00A225B7">
        <w:trPr>
          <w:gridAfter w:val="1"/>
          <w:wAfter w:w="2324" w:type="dxa"/>
        </w:trPr>
        <w:tc>
          <w:tcPr>
            <w:tcW w:w="5070" w:type="dxa"/>
            <w:gridSpan w:val="2"/>
          </w:tcPr>
          <w:p w:rsidR="00505450" w:rsidRPr="001A7E0E" w:rsidRDefault="00505450" w:rsidP="00A225B7">
            <w:pPr>
              <w:pStyle w:val="ConsPlusNonformat"/>
              <w:spacing w:line="276" w:lineRule="auto"/>
              <w:jc w:val="both"/>
              <w:rPr>
                <w:rFonts w:ascii="Times New Roman" w:hAnsi="Times New Roman"/>
                <w:sz w:val="22"/>
                <w:szCs w:val="22"/>
              </w:rPr>
            </w:pPr>
          </w:p>
          <w:p w:rsidR="00505450" w:rsidRPr="001A7E0E" w:rsidRDefault="00A36DEB" w:rsidP="00E925FF">
            <w:pPr>
              <w:pStyle w:val="ConsPlusNonformat"/>
              <w:spacing w:line="276" w:lineRule="auto"/>
              <w:jc w:val="both"/>
              <w:rPr>
                <w:rFonts w:ascii="Times New Roman" w:hAnsi="Times New Roman" w:cs="Times New Roman"/>
                <w:b/>
                <w:sz w:val="22"/>
                <w:szCs w:val="22"/>
              </w:rPr>
            </w:pPr>
            <w:r w:rsidRPr="00A36DEB">
              <w:rPr>
                <w:rFonts w:ascii="Times New Roman" w:hAnsi="Times New Roman"/>
                <w:sz w:val="22"/>
                <w:szCs w:val="22"/>
              </w:rPr>
              <w:t>Администрация муниципального образования Красногвардейский район Оренбургской области</w:t>
            </w:r>
          </w:p>
        </w:tc>
        <w:tc>
          <w:tcPr>
            <w:tcW w:w="5150" w:type="dxa"/>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r>
      <w:tr w:rsidR="00505450" w:rsidRPr="001A7E0E" w:rsidTr="00A225B7">
        <w:tc>
          <w:tcPr>
            <w:tcW w:w="5070" w:type="dxa"/>
            <w:gridSpan w:val="2"/>
          </w:tcPr>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Концессионера, наименование должности, фамилия, имя, отчество)</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E925FF">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5150" w:type="dxa"/>
          </w:tcPr>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Концедента, наименование должности, фамилия, имя, отчество)</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E925FF">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2324" w:type="dxa"/>
          </w:tcPr>
          <w:p w:rsidR="00505450" w:rsidRPr="001A7E0E" w:rsidRDefault="00505450" w:rsidP="00A225B7">
            <w:pPr>
              <w:pStyle w:val="ConsPlusNonformat"/>
              <w:spacing w:line="276" w:lineRule="auto"/>
              <w:jc w:val="both"/>
              <w:rPr>
                <w:rFonts w:ascii="Times New Roman" w:hAnsi="Times New Roman" w:cs="Times New Roman"/>
                <w:sz w:val="22"/>
                <w:szCs w:val="22"/>
              </w:rPr>
            </w:pPr>
          </w:p>
        </w:tc>
      </w:tr>
      <w:tr w:rsidR="00505450" w:rsidRPr="001A7E0E" w:rsidTr="00A225B7">
        <w:trPr>
          <w:gridAfter w:val="3"/>
          <w:wAfter w:w="7616" w:type="dxa"/>
        </w:trPr>
        <w:tc>
          <w:tcPr>
            <w:tcW w:w="4928" w:type="dxa"/>
          </w:tcPr>
          <w:p w:rsidR="00505450" w:rsidRPr="001A7E0E" w:rsidRDefault="00505450" w:rsidP="00A225B7">
            <w:pPr>
              <w:pStyle w:val="ConsPlusNonformat"/>
              <w:spacing w:line="276" w:lineRule="auto"/>
              <w:jc w:val="both"/>
              <w:rPr>
                <w:rFonts w:ascii="Times New Roman" w:hAnsi="Times New Roman"/>
                <w:b/>
                <w:sz w:val="22"/>
                <w:szCs w:val="22"/>
              </w:rPr>
            </w:pPr>
          </w:p>
          <w:p w:rsidR="00505450" w:rsidRPr="001A7E0E" w:rsidRDefault="00505450" w:rsidP="00A225B7">
            <w:pPr>
              <w:pStyle w:val="ConsPlusNonformat"/>
              <w:spacing w:line="276" w:lineRule="auto"/>
              <w:jc w:val="both"/>
              <w:rPr>
                <w:rFonts w:ascii="Times New Roman" w:hAnsi="Times New Roman"/>
                <w:b/>
                <w:sz w:val="22"/>
                <w:szCs w:val="22"/>
              </w:rPr>
            </w:pPr>
          </w:p>
          <w:p w:rsidR="00505450" w:rsidRPr="008E3F02" w:rsidRDefault="00505450" w:rsidP="00A225B7">
            <w:pPr>
              <w:pStyle w:val="ConsPlusNonformat"/>
              <w:spacing w:line="276" w:lineRule="auto"/>
              <w:jc w:val="both"/>
              <w:rPr>
                <w:rFonts w:ascii="Times New Roman" w:hAnsi="Times New Roman" w:cs="Times New Roman"/>
                <w:sz w:val="22"/>
                <w:szCs w:val="22"/>
              </w:rPr>
            </w:pPr>
            <w:r w:rsidRPr="008E3F02">
              <w:rPr>
                <w:rFonts w:ascii="Times New Roman" w:hAnsi="Times New Roman"/>
                <w:sz w:val="22"/>
                <w:szCs w:val="22"/>
              </w:rPr>
              <w:t>Субъект Российской Федерации (Оренбургская область)</w:t>
            </w:r>
          </w:p>
        </w:tc>
      </w:tr>
      <w:tr w:rsidR="00505450" w:rsidRPr="001A7E0E" w:rsidTr="00A225B7">
        <w:trPr>
          <w:gridAfter w:val="3"/>
          <w:wAfter w:w="7616" w:type="dxa"/>
        </w:trPr>
        <w:tc>
          <w:tcPr>
            <w:tcW w:w="4928" w:type="dxa"/>
          </w:tcPr>
          <w:p w:rsidR="00505450" w:rsidRPr="001A7E0E" w:rsidRDefault="00505450" w:rsidP="00A225B7">
            <w:pPr>
              <w:pStyle w:val="ConsPlusNonformat"/>
              <w:spacing w:line="276" w:lineRule="auto"/>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0746B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jc w:val="both"/>
              <w:rPr>
                <w:rFonts w:ascii="Times New Roman" w:hAnsi="Times New Roman" w:cs="Times New Roman"/>
                <w:b/>
                <w:sz w:val="22"/>
                <w:szCs w:val="22"/>
              </w:rPr>
            </w:pPr>
            <w:r w:rsidRPr="001A7E0E">
              <w:rPr>
                <w:rFonts w:ascii="Times New Roman" w:hAnsi="Times New Roman" w:cs="Times New Roman"/>
                <w:sz w:val="22"/>
                <w:szCs w:val="22"/>
              </w:rPr>
              <w:t>М.П.</w:t>
            </w:r>
          </w:p>
        </w:tc>
      </w:tr>
    </w:tbl>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sectPr w:rsidR="00505450" w:rsidRPr="001A7E0E" w:rsidSect="00A225B7">
          <w:pgSz w:w="11906" w:h="16838"/>
          <w:pgMar w:top="1134" w:right="851" w:bottom="1134" w:left="1418" w:header="708" w:footer="708" w:gutter="0"/>
          <w:cols w:space="708"/>
          <w:docGrid w:linePitch="360"/>
        </w:sectPr>
      </w:pPr>
    </w:p>
    <w:p w:rsidR="00505450" w:rsidRPr="001A7E0E" w:rsidRDefault="00505450" w:rsidP="00505450">
      <w:pPr>
        <w:pStyle w:val="ConsPlusNonformat"/>
        <w:jc w:val="right"/>
        <w:rPr>
          <w:rFonts w:ascii="Times New Roman" w:hAnsi="Times New Roman" w:cs="Times New Roman"/>
          <w:sz w:val="22"/>
          <w:szCs w:val="22"/>
        </w:rPr>
      </w:pPr>
      <w:r w:rsidRPr="001A7E0E">
        <w:rPr>
          <w:rFonts w:ascii="Times New Roman" w:hAnsi="Times New Roman" w:cs="Times New Roman"/>
          <w:sz w:val="22"/>
          <w:szCs w:val="22"/>
        </w:rPr>
        <w:lastRenderedPageBreak/>
        <w:t>Приложение 10</w:t>
      </w: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Перечень сведений, отнесенных к сведениям конфиденциального характера</w:t>
      </w:r>
    </w:p>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1. Настоящим Стороны согласовали, что к сведениям конфиденциального характера относится информация о размере прибыли Концессионера, о финансовом состоянии Концессионера, Концедента, балансодержателей объектов соглашения.</w:t>
      </w: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2. Сведения конфиденциального характера не могут быть предоставлены стороной, которой они стали известны в ходе исполнения настоящего Соглашения, без письменного согласия другой стороны.</w:t>
      </w: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3. В случае поступления запроса от контролирующих органов, органов прокуратуры, правоохранительных органов Сторона, которой поступил такой запрос, предоставляет ставшую ей известной информации, проинформировав об этом другую сторону.</w:t>
      </w: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5272AF" w:rsidRDefault="00505450" w:rsidP="00505450">
      <w:pPr>
        <w:pStyle w:val="ConsPlusNonformat"/>
        <w:ind w:firstLine="709"/>
        <w:jc w:val="both"/>
        <w:rPr>
          <w:rFonts w:ascii="Times New Roman" w:hAnsi="Times New Roman" w:cs="Times New Roman"/>
          <w:sz w:val="22"/>
          <w:szCs w:val="22"/>
        </w:rPr>
      </w:pPr>
    </w:p>
    <w:tbl>
      <w:tblPr>
        <w:tblpPr w:leftFromText="180" w:rightFromText="180" w:vertAnchor="text" w:tblpY="1"/>
        <w:tblOverlap w:val="never"/>
        <w:tblW w:w="11788" w:type="dxa"/>
        <w:tblLayout w:type="fixed"/>
        <w:tblLook w:val="04A0" w:firstRow="1" w:lastRow="0" w:firstColumn="1" w:lastColumn="0" w:noHBand="0" w:noVBand="1"/>
      </w:tblPr>
      <w:tblGrid>
        <w:gridCol w:w="4786"/>
        <w:gridCol w:w="912"/>
        <w:gridCol w:w="3766"/>
        <w:gridCol w:w="2324"/>
      </w:tblGrid>
      <w:tr w:rsidR="00505450" w:rsidRPr="005272AF" w:rsidTr="00A225B7">
        <w:trPr>
          <w:gridAfter w:val="1"/>
          <w:wAfter w:w="2324" w:type="dxa"/>
        </w:trPr>
        <w:tc>
          <w:tcPr>
            <w:tcW w:w="5698" w:type="dxa"/>
            <w:gridSpan w:val="2"/>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КОНЦЕССИОНЕР</w:t>
            </w:r>
          </w:p>
        </w:tc>
        <w:tc>
          <w:tcPr>
            <w:tcW w:w="3766" w:type="dxa"/>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КОНЦЕДЕНТ</w:t>
            </w:r>
          </w:p>
        </w:tc>
      </w:tr>
      <w:tr w:rsidR="00505450" w:rsidRPr="001A7E0E" w:rsidTr="00A225B7">
        <w:trPr>
          <w:gridAfter w:val="1"/>
          <w:wAfter w:w="2324" w:type="dxa"/>
        </w:trPr>
        <w:tc>
          <w:tcPr>
            <w:tcW w:w="5698" w:type="dxa"/>
            <w:gridSpan w:val="2"/>
          </w:tcPr>
          <w:p w:rsidR="00505450" w:rsidRPr="001A7E0E" w:rsidRDefault="00505450" w:rsidP="00A225B7">
            <w:pPr>
              <w:pStyle w:val="ConsPlusNonformat"/>
              <w:spacing w:line="276" w:lineRule="auto"/>
              <w:ind w:right="601"/>
              <w:jc w:val="both"/>
              <w:rPr>
                <w:rFonts w:ascii="Times New Roman" w:hAnsi="Times New Roman"/>
                <w:sz w:val="22"/>
                <w:szCs w:val="22"/>
              </w:rPr>
            </w:pPr>
          </w:p>
          <w:p w:rsidR="00505450" w:rsidRPr="001A7E0E" w:rsidRDefault="00A36DEB" w:rsidP="000746BB">
            <w:pPr>
              <w:pStyle w:val="ConsPlusNonformat"/>
              <w:spacing w:line="276" w:lineRule="auto"/>
              <w:ind w:right="601"/>
              <w:jc w:val="both"/>
              <w:rPr>
                <w:rFonts w:ascii="Times New Roman" w:hAnsi="Times New Roman" w:cs="Times New Roman"/>
                <w:b/>
                <w:sz w:val="22"/>
                <w:szCs w:val="22"/>
              </w:rPr>
            </w:pPr>
            <w:r w:rsidRPr="00A36DEB">
              <w:rPr>
                <w:rFonts w:ascii="Times New Roman" w:hAnsi="Times New Roman"/>
                <w:sz w:val="22"/>
                <w:szCs w:val="22"/>
              </w:rPr>
              <w:t>Администрация муниципального образования Красногвардейский район Оренбургской области</w:t>
            </w:r>
          </w:p>
        </w:tc>
        <w:tc>
          <w:tcPr>
            <w:tcW w:w="3766" w:type="dxa"/>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r>
      <w:tr w:rsidR="00505450" w:rsidRPr="001A7E0E" w:rsidTr="00A225B7">
        <w:tc>
          <w:tcPr>
            <w:tcW w:w="5698" w:type="dxa"/>
            <w:gridSpan w:val="2"/>
          </w:tcPr>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Концессионера, наименование должности, фамилия, имя, отчество)</w:t>
            </w:r>
          </w:p>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0746B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w:t>
            </w: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3766" w:type="dxa"/>
          </w:tcPr>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Концедента, наименование должности, фамилия, имя, отчество)</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 201</w:t>
            </w:r>
            <w:r w:rsidR="000746B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2324" w:type="dxa"/>
          </w:tcPr>
          <w:p w:rsidR="00505450" w:rsidRPr="001A7E0E" w:rsidRDefault="00505450" w:rsidP="00A225B7">
            <w:pPr>
              <w:pStyle w:val="ConsPlusNonformat"/>
              <w:spacing w:line="276" w:lineRule="auto"/>
              <w:jc w:val="both"/>
              <w:rPr>
                <w:rFonts w:ascii="Times New Roman" w:hAnsi="Times New Roman" w:cs="Times New Roman"/>
                <w:sz w:val="22"/>
                <w:szCs w:val="22"/>
              </w:rPr>
            </w:pPr>
          </w:p>
        </w:tc>
      </w:tr>
      <w:tr w:rsidR="00505450" w:rsidRPr="001A7E0E" w:rsidTr="00A225B7">
        <w:trPr>
          <w:gridAfter w:val="3"/>
          <w:wAfter w:w="7002" w:type="dxa"/>
        </w:trPr>
        <w:tc>
          <w:tcPr>
            <w:tcW w:w="4786" w:type="dxa"/>
          </w:tcPr>
          <w:p w:rsidR="00505450" w:rsidRPr="001A7E0E" w:rsidRDefault="00505450" w:rsidP="00A225B7">
            <w:pPr>
              <w:pStyle w:val="ConsPlusNonformat"/>
              <w:spacing w:line="276" w:lineRule="auto"/>
              <w:jc w:val="both"/>
              <w:rPr>
                <w:rFonts w:ascii="Times New Roman" w:hAnsi="Times New Roman"/>
                <w:b/>
                <w:sz w:val="22"/>
                <w:szCs w:val="22"/>
              </w:rPr>
            </w:pPr>
          </w:p>
          <w:p w:rsidR="00505450" w:rsidRPr="001A7E0E" w:rsidRDefault="00505450" w:rsidP="00A225B7">
            <w:pPr>
              <w:pStyle w:val="ConsPlusNonformat"/>
              <w:spacing w:line="276" w:lineRule="auto"/>
              <w:jc w:val="both"/>
              <w:rPr>
                <w:rFonts w:ascii="Times New Roman" w:hAnsi="Times New Roman"/>
                <w:b/>
                <w:sz w:val="22"/>
                <w:szCs w:val="22"/>
              </w:rPr>
            </w:pPr>
          </w:p>
          <w:p w:rsidR="00505450" w:rsidRPr="008E3F02" w:rsidRDefault="00505450" w:rsidP="00A225B7">
            <w:pPr>
              <w:pStyle w:val="ConsPlusNonformat"/>
              <w:spacing w:line="276" w:lineRule="auto"/>
              <w:jc w:val="both"/>
              <w:rPr>
                <w:rFonts w:ascii="Times New Roman" w:hAnsi="Times New Roman" w:cs="Times New Roman"/>
                <w:sz w:val="22"/>
                <w:szCs w:val="22"/>
              </w:rPr>
            </w:pPr>
            <w:r w:rsidRPr="008E3F02">
              <w:rPr>
                <w:rFonts w:ascii="Times New Roman" w:hAnsi="Times New Roman"/>
                <w:sz w:val="22"/>
                <w:szCs w:val="22"/>
              </w:rPr>
              <w:t>Субъект Российской Федерации (Оренбургская область)</w:t>
            </w:r>
          </w:p>
        </w:tc>
      </w:tr>
      <w:tr w:rsidR="00505450" w:rsidRPr="001A7E0E" w:rsidTr="00A225B7">
        <w:trPr>
          <w:gridAfter w:val="3"/>
          <w:wAfter w:w="7002" w:type="dxa"/>
        </w:trPr>
        <w:tc>
          <w:tcPr>
            <w:tcW w:w="4786" w:type="dxa"/>
          </w:tcPr>
          <w:p w:rsidR="00505450" w:rsidRPr="001A7E0E" w:rsidRDefault="00505450" w:rsidP="00A225B7">
            <w:pPr>
              <w:pStyle w:val="ConsPlusNonformat"/>
              <w:spacing w:line="276" w:lineRule="auto"/>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0746B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w:t>
            </w:r>
          </w:p>
          <w:p w:rsidR="00505450" w:rsidRPr="001A7E0E" w:rsidRDefault="00505450" w:rsidP="00A225B7">
            <w:pPr>
              <w:pStyle w:val="ConsPlusNonformat"/>
              <w:spacing w:line="276" w:lineRule="auto"/>
              <w:jc w:val="both"/>
              <w:rPr>
                <w:rFonts w:ascii="Times New Roman" w:hAnsi="Times New Roman" w:cs="Times New Roman"/>
                <w:b/>
                <w:sz w:val="22"/>
                <w:szCs w:val="22"/>
              </w:rPr>
            </w:pPr>
            <w:r w:rsidRPr="001A7E0E">
              <w:rPr>
                <w:rFonts w:ascii="Times New Roman" w:hAnsi="Times New Roman" w:cs="Times New Roman"/>
                <w:sz w:val="22"/>
                <w:szCs w:val="22"/>
              </w:rPr>
              <w:t>М.П.</w:t>
            </w:r>
          </w:p>
        </w:tc>
      </w:tr>
    </w:tbl>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sectPr w:rsidR="00505450" w:rsidRPr="001A7E0E" w:rsidSect="00A225B7">
          <w:pgSz w:w="11906" w:h="16838"/>
          <w:pgMar w:top="1134" w:right="851" w:bottom="1134" w:left="1418" w:header="708" w:footer="708" w:gutter="0"/>
          <w:cols w:space="708"/>
          <w:docGrid w:linePitch="360"/>
        </w:sectPr>
      </w:pPr>
    </w:p>
    <w:p w:rsidR="00505450" w:rsidRPr="001A7E0E" w:rsidRDefault="00505450" w:rsidP="00505450">
      <w:pPr>
        <w:pStyle w:val="ConsPlusNonformat"/>
        <w:jc w:val="right"/>
        <w:rPr>
          <w:rFonts w:ascii="Times New Roman" w:hAnsi="Times New Roman" w:cs="Times New Roman"/>
          <w:sz w:val="22"/>
          <w:szCs w:val="22"/>
        </w:rPr>
      </w:pPr>
      <w:r w:rsidRPr="001A7E0E">
        <w:rPr>
          <w:rFonts w:ascii="Times New Roman" w:hAnsi="Times New Roman" w:cs="Times New Roman"/>
          <w:sz w:val="22"/>
          <w:szCs w:val="22"/>
        </w:rPr>
        <w:lastRenderedPageBreak/>
        <w:t>Приложение 11</w:t>
      </w:r>
    </w:p>
    <w:p w:rsidR="00505450" w:rsidRPr="001A7E0E" w:rsidRDefault="00505450" w:rsidP="00505450">
      <w:pPr>
        <w:pStyle w:val="ConsPlusNonformat"/>
        <w:jc w:val="right"/>
        <w:rPr>
          <w:rFonts w:ascii="Times New Roman" w:hAnsi="Times New Roman" w:cs="Times New Roman"/>
          <w:sz w:val="22"/>
          <w:szCs w:val="22"/>
        </w:rPr>
      </w:pPr>
    </w:p>
    <w:p w:rsidR="00505450" w:rsidRPr="001A7E0E" w:rsidRDefault="00505450" w:rsidP="00505450">
      <w:pPr>
        <w:pStyle w:val="ConsPlusNonformat"/>
        <w:jc w:val="right"/>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 xml:space="preserve">Порядок и условия возмещения расходов Сторон, </w:t>
      </w:r>
    </w:p>
    <w:p w:rsidR="00505450" w:rsidRPr="001A7E0E" w:rsidRDefault="00505450" w:rsidP="00505450">
      <w:pPr>
        <w:pStyle w:val="ConsPlusNonformat"/>
        <w:jc w:val="center"/>
        <w:rPr>
          <w:rFonts w:ascii="Times New Roman" w:hAnsi="Times New Roman" w:cs="Times New Roman"/>
          <w:b/>
          <w:sz w:val="22"/>
          <w:szCs w:val="22"/>
        </w:rPr>
      </w:pPr>
      <w:r w:rsidRPr="001A7E0E">
        <w:rPr>
          <w:rFonts w:ascii="Times New Roman" w:hAnsi="Times New Roman" w:cs="Times New Roman"/>
          <w:b/>
          <w:sz w:val="22"/>
          <w:szCs w:val="22"/>
        </w:rPr>
        <w:t>связанных с досрочным расторжением Соглашения</w:t>
      </w:r>
    </w:p>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1. В случае досрочного расторжения Соглашения порядок возмещения расходов Сторон, связанных с таким расторжением, определяется настоящим Соглашением и действующим законодательством.</w:t>
      </w: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2. В случае досрочного расторжения Соглашения в связи с существенным нарушением Концедентом условий настоящего Соглашения возмещение расходов Концессионера по реконструкции объектов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3 месяцев с момента расторжения</w:t>
      </w: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3. В случае досрочного расторжения Соглашения в связи с существенным нарушением Концессионером условий настоящего Соглашения Концедент имеет право на компенсацию понесеного им реального (прямого) ущерба.</w:t>
      </w:r>
    </w:p>
    <w:p w:rsidR="00505450" w:rsidRPr="001A7E0E" w:rsidRDefault="00505450" w:rsidP="00505450">
      <w:pPr>
        <w:pStyle w:val="ConsPlusNonformat"/>
        <w:ind w:firstLine="709"/>
        <w:jc w:val="both"/>
        <w:rPr>
          <w:rFonts w:ascii="Times New Roman" w:hAnsi="Times New Roman" w:cs="Times New Roman"/>
          <w:sz w:val="22"/>
          <w:szCs w:val="22"/>
        </w:rPr>
      </w:pPr>
    </w:p>
    <w:p w:rsidR="00505450" w:rsidRPr="001A7E0E" w:rsidRDefault="00505450" w:rsidP="00505450">
      <w:pPr>
        <w:pStyle w:val="ConsPlusNonformat"/>
        <w:ind w:firstLine="709"/>
        <w:jc w:val="both"/>
        <w:rPr>
          <w:rFonts w:ascii="Times New Roman" w:hAnsi="Times New Roman" w:cs="Times New Roman"/>
          <w:sz w:val="22"/>
          <w:szCs w:val="22"/>
        </w:rPr>
      </w:pPr>
      <w:r w:rsidRPr="001A7E0E">
        <w:rPr>
          <w:rFonts w:ascii="Times New Roman" w:hAnsi="Times New Roman" w:cs="Times New Roman"/>
          <w:sz w:val="22"/>
          <w:szCs w:val="22"/>
        </w:rPr>
        <w:t>4. Возмещение расходов Сторон, связанных с досрочным расторжением настоящего Соглашения, не является препятствием для обращения Стороны в суд.</w:t>
      </w:r>
    </w:p>
    <w:p w:rsidR="00505450" w:rsidRPr="005272AF" w:rsidRDefault="00505450" w:rsidP="00505450">
      <w:pPr>
        <w:pStyle w:val="ConsPlusNonformat"/>
        <w:jc w:val="center"/>
        <w:rPr>
          <w:rFonts w:ascii="Times New Roman" w:hAnsi="Times New Roman" w:cs="Times New Roman"/>
          <w:sz w:val="22"/>
          <w:szCs w:val="22"/>
        </w:rPr>
      </w:pPr>
    </w:p>
    <w:tbl>
      <w:tblPr>
        <w:tblpPr w:leftFromText="180" w:rightFromText="180" w:vertAnchor="text" w:tblpY="1"/>
        <w:tblOverlap w:val="never"/>
        <w:tblW w:w="12355" w:type="dxa"/>
        <w:tblLayout w:type="fixed"/>
        <w:tblLook w:val="04A0" w:firstRow="1" w:lastRow="0" w:firstColumn="1" w:lastColumn="0" w:noHBand="0" w:noVBand="1"/>
      </w:tblPr>
      <w:tblGrid>
        <w:gridCol w:w="5150"/>
        <w:gridCol w:w="912"/>
        <w:gridCol w:w="3969"/>
        <w:gridCol w:w="2324"/>
      </w:tblGrid>
      <w:tr w:rsidR="00505450" w:rsidRPr="005272AF" w:rsidTr="00A225B7">
        <w:trPr>
          <w:gridAfter w:val="1"/>
          <w:wAfter w:w="2324" w:type="dxa"/>
        </w:trPr>
        <w:tc>
          <w:tcPr>
            <w:tcW w:w="6062" w:type="dxa"/>
            <w:gridSpan w:val="2"/>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КОНЦЕССИОНЕР</w:t>
            </w:r>
          </w:p>
        </w:tc>
        <w:tc>
          <w:tcPr>
            <w:tcW w:w="3969" w:type="dxa"/>
            <w:hideMark/>
          </w:tcPr>
          <w:p w:rsidR="00505450" w:rsidRPr="005272AF" w:rsidRDefault="00505450" w:rsidP="00A225B7">
            <w:pPr>
              <w:pStyle w:val="ConsPlusNonformat"/>
              <w:spacing w:line="276" w:lineRule="auto"/>
              <w:jc w:val="both"/>
              <w:rPr>
                <w:rFonts w:ascii="Times New Roman" w:hAnsi="Times New Roman" w:cs="Times New Roman"/>
                <w:sz w:val="22"/>
                <w:szCs w:val="22"/>
              </w:rPr>
            </w:pPr>
            <w:r w:rsidRPr="005272AF">
              <w:rPr>
                <w:rFonts w:ascii="Times New Roman" w:hAnsi="Times New Roman" w:cs="Times New Roman"/>
                <w:sz w:val="22"/>
                <w:szCs w:val="22"/>
              </w:rPr>
              <w:t>КОНЦЕДЕНТ</w:t>
            </w:r>
          </w:p>
        </w:tc>
      </w:tr>
      <w:tr w:rsidR="00505450" w:rsidRPr="001A7E0E" w:rsidTr="00A225B7">
        <w:trPr>
          <w:gridAfter w:val="1"/>
          <w:wAfter w:w="2324" w:type="dxa"/>
        </w:trPr>
        <w:tc>
          <w:tcPr>
            <w:tcW w:w="6062" w:type="dxa"/>
            <w:gridSpan w:val="2"/>
          </w:tcPr>
          <w:p w:rsidR="00505450" w:rsidRPr="001A7E0E" w:rsidRDefault="00505450" w:rsidP="00A225B7">
            <w:pPr>
              <w:pStyle w:val="ConsPlusNonformat"/>
              <w:spacing w:line="276" w:lineRule="auto"/>
              <w:ind w:right="601"/>
              <w:jc w:val="both"/>
              <w:rPr>
                <w:rFonts w:ascii="Times New Roman" w:hAnsi="Times New Roman"/>
                <w:sz w:val="22"/>
                <w:szCs w:val="22"/>
              </w:rPr>
            </w:pPr>
          </w:p>
          <w:p w:rsidR="00505450" w:rsidRPr="001A7E0E" w:rsidRDefault="00385212" w:rsidP="000746BB">
            <w:pPr>
              <w:pStyle w:val="ConsPlusNonformat"/>
              <w:spacing w:line="276" w:lineRule="auto"/>
              <w:ind w:right="601"/>
              <w:jc w:val="both"/>
              <w:rPr>
                <w:rFonts w:ascii="Times New Roman" w:hAnsi="Times New Roman" w:cs="Times New Roman"/>
                <w:b/>
                <w:sz w:val="22"/>
                <w:szCs w:val="22"/>
              </w:rPr>
            </w:pPr>
            <w:r w:rsidRPr="00385212">
              <w:rPr>
                <w:rFonts w:ascii="Times New Roman" w:hAnsi="Times New Roman"/>
                <w:sz w:val="22"/>
                <w:szCs w:val="22"/>
              </w:rPr>
              <w:t>Администрация муниципального образования Красногвардейский район Оренбургской области</w:t>
            </w:r>
          </w:p>
        </w:tc>
        <w:tc>
          <w:tcPr>
            <w:tcW w:w="3969" w:type="dxa"/>
          </w:tcPr>
          <w:p w:rsidR="00505450" w:rsidRPr="001A7E0E" w:rsidRDefault="00505450" w:rsidP="00A225B7">
            <w:pPr>
              <w:pStyle w:val="ConsPlusNonformat"/>
              <w:spacing w:line="276" w:lineRule="auto"/>
              <w:jc w:val="both"/>
              <w:rPr>
                <w:rFonts w:ascii="Times New Roman" w:hAnsi="Times New Roman" w:cs="Times New Roman"/>
                <w:b/>
                <w:sz w:val="22"/>
                <w:szCs w:val="22"/>
              </w:rPr>
            </w:pPr>
          </w:p>
        </w:tc>
      </w:tr>
      <w:tr w:rsidR="00505450" w:rsidRPr="001A7E0E" w:rsidTr="00A225B7">
        <w:tc>
          <w:tcPr>
            <w:tcW w:w="6062" w:type="dxa"/>
            <w:gridSpan w:val="2"/>
          </w:tcPr>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Концессионера, наименование должности, фамилия, имя, отчество)</w:t>
            </w:r>
          </w:p>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ind w:right="601"/>
              <w:jc w:val="both"/>
              <w:rPr>
                <w:rFonts w:ascii="Times New Roman" w:hAnsi="Times New Roman" w:cs="Times New Roman"/>
                <w:sz w:val="22"/>
                <w:szCs w:val="22"/>
              </w:rPr>
            </w:pP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0746B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ind w:right="601"/>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3969" w:type="dxa"/>
          </w:tcPr>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(представитель Концедента, наименование должности, фамилия, имя, отчество)</w:t>
            </w:r>
          </w:p>
          <w:p w:rsidR="00505450" w:rsidRPr="001A7E0E" w:rsidRDefault="00505450" w:rsidP="00A225B7">
            <w:pPr>
              <w:pStyle w:val="ConsPlusNonformat"/>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0746B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М.П.</w:t>
            </w:r>
          </w:p>
        </w:tc>
        <w:tc>
          <w:tcPr>
            <w:tcW w:w="2324" w:type="dxa"/>
          </w:tcPr>
          <w:p w:rsidR="00505450" w:rsidRPr="001A7E0E" w:rsidRDefault="00505450" w:rsidP="00A225B7">
            <w:pPr>
              <w:pStyle w:val="ConsPlusNonformat"/>
              <w:spacing w:line="276" w:lineRule="auto"/>
              <w:jc w:val="both"/>
              <w:rPr>
                <w:rFonts w:ascii="Times New Roman" w:hAnsi="Times New Roman" w:cs="Times New Roman"/>
                <w:sz w:val="22"/>
                <w:szCs w:val="22"/>
              </w:rPr>
            </w:pPr>
          </w:p>
        </w:tc>
      </w:tr>
      <w:tr w:rsidR="00505450" w:rsidRPr="001A7E0E" w:rsidTr="00A225B7">
        <w:trPr>
          <w:gridAfter w:val="3"/>
          <w:wAfter w:w="7205" w:type="dxa"/>
        </w:trPr>
        <w:tc>
          <w:tcPr>
            <w:tcW w:w="5150" w:type="dxa"/>
          </w:tcPr>
          <w:p w:rsidR="00505450" w:rsidRPr="001A7E0E" w:rsidRDefault="00505450" w:rsidP="00A225B7">
            <w:pPr>
              <w:pStyle w:val="ConsPlusNonformat"/>
              <w:spacing w:line="276" w:lineRule="auto"/>
              <w:jc w:val="both"/>
              <w:rPr>
                <w:rFonts w:ascii="Times New Roman" w:hAnsi="Times New Roman"/>
                <w:b/>
                <w:sz w:val="22"/>
                <w:szCs w:val="22"/>
              </w:rPr>
            </w:pPr>
          </w:p>
          <w:p w:rsidR="00505450" w:rsidRPr="001A7E0E" w:rsidRDefault="00505450" w:rsidP="00A225B7">
            <w:pPr>
              <w:pStyle w:val="ConsPlusNonformat"/>
              <w:spacing w:line="276" w:lineRule="auto"/>
              <w:jc w:val="both"/>
              <w:rPr>
                <w:rFonts w:ascii="Times New Roman" w:hAnsi="Times New Roman"/>
                <w:b/>
                <w:sz w:val="22"/>
                <w:szCs w:val="22"/>
              </w:rPr>
            </w:pPr>
          </w:p>
          <w:p w:rsidR="00505450" w:rsidRPr="008E3F02" w:rsidRDefault="00505450" w:rsidP="00A225B7">
            <w:pPr>
              <w:pStyle w:val="ConsPlusNonformat"/>
              <w:spacing w:line="276" w:lineRule="auto"/>
              <w:jc w:val="both"/>
              <w:rPr>
                <w:rFonts w:ascii="Times New Roman" w:hAnsi="Times New Roman" w:cs="Times New Roman"/>
                <w:sz w:val="22"/>
                <w:szCs w:val="22"/>
              </w:rPr>
            </w:pPr>
            <w:r w:rsidRPr="008E3F02">
              <w:rPr>
                <w:rFonts w:ascii="Times New Roman" w:hAnsi="Times New Roman"/>
                <w:sz w:val="22"/>
                <w:szCs w:val="22"/>
              </w:rPr>
              <w:t>Субъект Российской Федерации (Оренбургская область)</w:t>
            </w:r>
          </w:p>
        </w:tc>
      </w:tr>
      <w:tr w:rsidR="00505450" w:rsidRPr="001A7E0E" w:rsidTr="00A225B7">
        <w:trPr>
          <w:gridAfter w:val="3"/>
          <w:wAfter w:w="7205" w:type="dxa"/>
        </w:trPr>
        <w:tc>
          <w:tcPr>
            <w:tcW w:w="5150" w:type="dxa"/>
          </w:tcPr>
          <w:p w:rsidR="00505450" w:rsidRPr="001A7E0E" w:rsidRDefault="00505450" w:rsidP="00A225B7">
            <w:pPr>
              <w:pStyle w:val="ConsPlusNonformat"/>
              <w:spacing w:line="276" w:lineRule="auto"/>
              <w:jc w:val="both"/>
              <w:rPr>
                <w:rFonts w:ascii="Times New Roman" w:hAnsi="Times New Roman" w:cs="Times New Roman"/>
                <w:sz w:val="22"/>
                <w:szCs w:val="22"/>
              </w:rPr>
            </w:pP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 201</w:t>
            </w:r>
            <w:r w:rsidR="000746BB">
              <w:rPr>
                <w:rFonts w:ascii="Times New Roman" w:hAnsi="Times New Roman" w:cs="Times New Roman"/>
                <w:sz w:val="22"/>
                <w:szCs w:val="22"/>
              </w:rPr>
              <w:t>8</w:t>
            </w:r>
            <w:r w:rsidRPr="001A7E0E">
              <w:rPr>
                <w:rFonts w:ascii="Times New Roman" w:hAnsi="Times New Roman" w:cs="Times New Roman"/>
                <w:sz w:val="22"/>
                <w:szCs w:val="22"/>
              </w:rPr>
              <w:t xml:space="preserve"> г.</w:t>
            </w:r>
          </w:p>
          <w:p w:rsidR="00505450" w:rsidRPr="001A7E0E" w:rsidRDefault="00505450" w:rsidP="00A225B7">
            <w:pPr>
              <w:pStyle w:val="ConsPlusNonformat"/>
              <w:spacing w:line="276" w:lineRule="auto"/>
              <w:jc w:val="both"/>
              <w:rPr>
                <w:rFonts w:ascii="Times New Roman" w:hAnsi="Times New Roman" w:cs="Times New Roman"/>
                <w:sz w:val="22"/>
                <w:szCs w:val="22"/>
              </w:rPr>
            </w:pPr>
            <w:r w:rsidRPr="001A7E0E">
              <w:rPr>
                <w:rFonts w:ascii="Times New Roman" w:hAnsi="Times New Roman" w:cs="Times New Roman"/>
                <w:sz w:val="22"/>
                <w:szCs w:val="22"/>
              </w:rPr>
              <w:t>______________________/__________________/</w:t>
            </w:r>
          </w:p>
          <w:p w:rsidR="00505450" w:rsidRPr="001A7E0E" w:rsidRDefault="00505450" w:rsidP="00A225B7">
            <w:pPr>
              <w:pStyle w:val="ConsPlusNonformat"/>
              <w:spacing w:line="276" w:lineRule="auto"/>
              <w:jc w:val="both"/>
              <w:rPr>
                <w:rFonts w:ascii="Times New Roman" w:hAnsi="Times New Roman" w:cs="Times New Roman"/>
                <w:b/>
                <w:sz w:val="22"/>
                <w:szCs w:val="22"/>
              </w:rPr>
            </w:pPr>
            <w:r w:rsidRPr="001A7E0E">
              <w:rPr>
                <w:rFonts w:ascii="Times New Roman" w:hAnsi="Times New Roman" w:cs="Times New Roman"/>
                <w:sz w:val="22"/>
                <w:szCs w:val="22"/>
              </w:rPr>
              <w:t>М.П.</w:t>
            </w:r>
          </w:p>
        </w:tc>
      </w:tr>
    </w:tbl>
    <w:p w:rsidR="00505450" w:rsidRPr="001A7E0E" w:rsidRDefault="00505450" w:rsidP="00505450">
      <w:pPr>
        <w:pStyle w:val="ConsPlusNonformat"/>
        <w:jc w:val="center"/>
        <w:rPr>
          <w:rFonts w:ascii="Times New Roman" w:hAnsi="Times New Roman" w:cs="Times New Roman"/>
          <w:b/>
          <w:sz w:val="22"/>
          <w:szCs w:val="22"/>
        </w:rPr>
      </w:pPr>
    </w:p>
    <w:p w:rsidR="00505450" w:rsidRPr="001A7E0E" w:rsidRDefault="00505450" w:rsidP="00505450">
      <w:pPr>
        <w:pStyle w:val="ConsPlusNonformat"/>
        <w:jc w:val="center"/>
        <w:rPr>
          <w:rFonts w:ascii="Times New Roman" w:hAnsi="Times New Roman" w:cs="Times New Roman"/>
          <w:sz w:val="22"/>
          <w:szCs w:val="22"/>
        </w:rPr>
      </w:pPr>
    </w:p>
    <w:p w:rsidR="00505450" w:rsidRPr="001A7E0E" w:rsidRDefault="00505450" w:rsidP="00505450">
      <w:pPr>
        <w:pStyle w:val="ConsPlusNonformat"/>
        <w:jc w:val="center"/>
        <w:rPr>
          <w:rFonts w:ascii="Times New Roman" w:hAnsi="Times New Roman" w:cs="Times New Roman"/>
          <w:sz w:val="22"/>
          <w:szCs w:val="22"/>
        </w:rPr>
        <w:sectPr w:rsidR="00505450" w:rsidRPr="001A7E0E" w:rsidSect="00A225B7">
          <w:pgSz w:w="11906" w:h="16838"/>
          <w:pgMar w:top="1134" w:right="851" w:bottom="1134" w:left="1418" w:header="708" w:footer="708" w:gutter="0"/>
          <w:cols w:space="708"/>
          <w:docGrid w:linePitch="360"/>
        </w:sectPr>
      </w:pPr>
    </w:p>
    <w:p w:rsidR="00505450" w:rsidRPr="001A7E0E" w:rsidRDefault="00505450" w:rsidP="00505450">
      <w:pPr>
        <w:pStyle w:val="ConsPlusNonformat"/>
        <w:jc w:val="right"/>
        <w:rPr>
          <w:rFonts w:ascii="Times New Roman" w:hAnsi="Times New Roman" w:cs="Times New Roman"/>
          <w:sz w:val="22"/>
          <w:szCs w:val="22"/>
        </w:rPr>
      </w:pPr>
    </w:p>
    <w:p w:rsidR="00505450" w:rsidRPr="001A7E0E" w:rsidRDefault="00505450" w:rsidP="00505450">
      <w:pPr>
        <w:pStyle w:val="ConsPlusNonformat"/>
        <w:jc w:val="right"/>
        <w:rPr>
          <w:rFonts w:ascii="Times New Roman" w:hAnsi="Times New Roman" w:cs="Times New Roman"/>
          <w:b/>
          <w:sz w:val="22"/>
          <w:szCs w:val="22"/>
        </w:rPr>
      </w:pPr>
    </w:p>
    <w:p w:rsidR="00AF0FB4" w:rsidRDefault="00AF0FB4" w:rsidP="00DE5173">
      <w:pPr>
        <w:pStyle w:val="ConsPlusNonformat"/>
        <w:spacing w:line="276" w:lineRule="auto"/>
        <w:jc w:val="both"/>
        <w:rPr>
          <w:rFonts w:ascii="Times New Roman" w:hAnsi="Times New Roman" w:cs="Times New Roman"/>
          <w:b/>
          <w:sz w:val="22"/>
          <w:szCs w:val="22"/>
        </w:rPr>
        <w:sectPr w:rsidR="00AF0FB4" w:rsidSect="00AF0FB4">
          <w:pgSz w:w="11906" w:h="16838"/>
          <w:pgMar w:top="1134" w:right="851" w:bottom="1134" w:left="1418" w:header="709" w:footer="709" w:gutter="0"/>
          <w:cols w:space="708"/>
          <w:docGrid w:linePitch="360"/>
        </w:sectPr>
      </w:pPr>
    </w:p>
    <w:p w:rsidR="00B93DC9" w:rsidRDefault="00B93DC9" w:rsidP="003C3793">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B93DC9">
        <w:rPr>
          <w:rFonts w:ascii="Times New Roman" w:hAnsi="Times New Roman" w:cs="Times New Roman"/>
          <w:sz w:val="22"/>
          <w:szCs w:val="22"/>
        </w:rPr>
        <w:t xml:space="preserve">Приложение 1 </w:t>
      </w:r>
    </w:p>
    <w:p w:rsidR="003C3793" w:rsidRDefault="00B93DC9" w:rsidP="00B93DC9">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B93DC9">
        <w:rPr>
          <w:rFonts w:ascii="Times New Roman" w:hAnsi="Times New Roman" w:cs="Times New Roman"/>
          <w:sz w:val="22"/>
          <w:szCs w:val="22"/>
        </w:rPr>
        <w:t>к конкурсной документации</w:t>
      </w:r>
    </w:p>
    <w:p w:rsidR="00B93DC9" w:rsidRDefault="00B93DC9" w:rsidP="00B93DC9">
      <w:pPr>
        <w:pStyle w:val="ConsPlusNonformat"/>
        <w:rPr>
          <w:rFonts w:ascii="Times New Roman" w:hAnsi="Times New Roman" w:cs="Times New Roman"/>
          <w:sz w:val="22"/>
          <w:szCs w:val="22"/>
        </w:rPr>
      </w:pPr>
    </w:p>
    <w:p w:rsidR="00CF6D5C" w:rsidRPr="00655562" w:rsidRDefault="00CF6D5C" w:rsidP="00CF6D5C">
      <w:pPr>
        <w:pStyle w:val="ConsPlusNonformat"/>
        <w:jc w:val="center"/>
        <w:rPr>
          <w:rFonts w:ascii="Times New Roman" w:hAnsi="Times New Roman" w:cs="Times New Roman"/>
          <w:b/>
          <w:sz w:val="24"/>
          <w:szCs w:val="24"/>
        </w:rPr>
      </w:pPr>
      <w:r w:rsidRPr="00655562">
        <w:rPr>
          <w:rFonts w:ascii="Times New Roman" w:hAnsi="Times New Roman" w:cs="Times New Roman"/>
          <w:b/>
          <w:sz w:val="24"/>
          <w:szCs w:val="24"/>
        </w:rPr>
        <w:t>Задание и основные мероприятия</w:t>
      </w:r>
    </w:p>
    <w:p w:rsidR="00CF6D5C" w:rsidRPr="00655562" w:rsidRDefault="00CF6D5C" w:rsidP="00CF6D5C">
      <w:pPr>
        <w:pStyle w:val="ConsPlusNonformat"/>
        <w:jc w:val="center"/>
        <w:rPr>
          <w:rFonts w:ascii="Times New Roman" w:hAnsi="Times New Roman" w:cs="Times New Roman"/>
          <w:b/>
          <w:sz w:val="24"/>
          <w:szCs w:val="24"/>
        </w:rPr>
      </w:pPr>
    </w:p>
    <w:p w:rsidR="00CF6D5C" w:rsidRPr="00CF6D5C" w:rsidRDefault="00CF6D5C" w:rsidP="00CF6D5C">
      <w:pPr>
        <w:pStyle w:val="ConsPlusNonformat"/>
        <w:jc w:val="center"/>
        <w:rPr>
          <w:rFonts w:ascii="Times New Roman" w:hAnsi="Times New Roman" w:cs="Times New Roman"/>
          <w:b/>
          <w:sz w:val="22"/>
          <w:szCs w:val="22"/>
        </w:rPr>
      </w:pPr>
      <w:r w:rsidRPr="00CF6D5C">
        <w:rPr>
          <w:rFonts w:ascii="Times New Roman" w:hAnsi="Times New Roman" w:cs="Times New Roman"/>
          <w:b/>
          <w:sz w:val="22"/>
          <w:szCs w:val="22"/>
        </w:rPr>
        <w:t>Лот №1</w:t>
      </w:r>
    </w:p>
    <w:p w:rsidR="00CF6D5C" w:rsidRPr="00CF6D5C" w:rsidRDefault="00CF6D5C" w:rsidP="00CF6D5C">
      <w:pPr>
        <w:pStyle w:val="ConsPlusNonformat"/>
        <w:jc w:val="center"/>
        <w:rPr>
          <w:rFonts w:ascii="Times New Roman" w:hAnsi="Times New Roman" w:cs="Times New Roman"/>
          <w:b/>
          <w:sz w:val="22"/>
          <w:szCs w:val="22"/>
        </w:rPr>
      </w:pPr>
    </w:p>
    <w:p w:rsidR="00CF6D5C" w:rsidRPr="00495327" w:rsidRDefault="00CF6D5C" w:rsidP="00593DDE">
      <w:pPr>
        <w:pStyle w:val="ConsPlusNonformat"/>
        <w:spacing w:line="276" w:lineRule="auto"/>
        <w:jc w:val="center"/>
        <w:rPr>
          <w:rFonts w:ascii="Times New Roman" w:hAnsi="Times New Roman" w:cs="Times New Roman"/>
          <w:b/>
          <w:sz w:val="22"/>
          <w:szCs w:val="22"/>
        </w:rPr>
      </w:pPr>
      <w:r w:rsidRPr="00495327">
        <w:rPr>
          <w:rFonts w:ascii="Times New Roman" w:hAnsi="Times New Roman" w:cs="Times New Roman"/>
          <w:b/>
          <w:sz w:val="22"/>
          <w:szCs w:val="22"/>
        </w:rPr>
        <w:t>Перечень основных мероприятий, выполняемых в течение срока, указанного в Соглашении</w:t>
      </w:r>
      <w:r w:rsidR="000746BB" w:rsidRPr="00495327">
        <w:rPr>
          <w:rFonts w:ascii="Times New Roman" w:hAnsi="Times New Roman" w:cs="Times New Roman"/>
          <w:b/>
          <w:sz w:val="22"/>
          <w:szCs w:val="22"/>
        </w:rPr>
        <w:t xml:space="preserve"> и предельные размеры расходов на реконструкцию и модернизацию объектов Соглашения</w:t>
      </w:r>
    </w:p>
    <w:p w:rsidR="00CF6D5C" w:rsidRPr="00495327" w:rsidRDefault="00D25B60" w:rsidP="00D25B60">
      <w:pPr>
        <w:pStyle w:val="ConsPlusNonformat"/>
        <w:spacing w:line="276" w:lineRule="auto"/>
        <w:jc w:val="right"/>
        <w:rPr>
          <w:rFonts w:ascii="Times New Roman" w:hAnsi="Times New Roman" w:cs="Times New Roman"/>
          <w:b/>
          <w:sz w:val="22"/>
          <w:szCs w:val="22"/>
        </w:rPr>
      </w:pPr>
      <w:r w:rsidRPr="00495327">
        <w:rPr>
          <w:rFonts w:ascii="Times New Roman" w:hAnsi="Times New Roman" w:cs="Times New Roman"/>
          <w:b/>
          <w:sz w:val="22"/>
          <w:szCs w:val="22"/>
        </w:rPr>
        <w:t>(руб.)</w:t>
      </w:r>
    </w:p>
    <w:tbl>
      <w:tblPr>
        <w:tblW w:w="14266" w:type="dxa"/>
        <w:tblLook w:val="04A0" w:firstRow="1" w:lastRow="0" w:firstColumn="1" w:lastColumn="0" w:noHBand="0" w:noVBand="1"/>
      </w:tblPr>
      <w:tblGrid>
        <w:gridCol w:w="1951"/>
        <w:gridCol w:w="1688"/>
        <w:gridCol w:w="845"/>
        <w:gridCol w:w="985"/>
        <w:gridCol w:w="1158"/>
        <w:gridCol w:w="959"/>
        <w:gridCol w:w="853"/>
        <w:gridCol w:w="845"/>
        <w:gridCol w:w="985"/>
        <w:gridCol w:w="985"/>
        <w:gridCol w:w="959"/>
        <w:gridCol w:w="680"/>
        <w:gridCol w:w="1667"/>
      </w:tblGrid>
      <w:tr w:rsidR="00D25B60" w:rsidRPr="00D25B60" w:rsidTr="00D25B60">
        <w:trPr>
          <w:trHeight w:val="255"/>
        </w:trPr>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Котельная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Наименование работы</w:t>
            </w:r>
          </w:p>
        </w:tc>
        <w:tc>
          <w:tcPr>
            <w:tcW w:w="8920" w:type="dxa"/>
            <w:gridSpan w:val="10"/>
            <w:tcBorders>
              <w:top w:val="single" w:sz="4" w:space="0" w:color="auto"/>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Год</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Сумма, руб.</w:t>
            </w:r>
          </w:p>
        </w:tc>
      </w:tr>
      <w:tr w:rsidR="00D25B60" w:rsidRPr="00D25B60" w:rsidTr="00D25B60">
        <w:trPr>
          <w:trHeight w:val="255"/>
        </w:trPr>
        <w:tc>
          <w:tcPr>
            <w:tcW w:w="1965" w:type="dxa"/>
            <w:vMerge/>
            <w:tcBorders>
              <w:top w:val="single" w:sz="4" w:space="0" w:color="auto"/>
              <w:left w:val="single" w:sz="4" w:space="0" w:color="auto"/>
              <w:bottom w:val="single" w:sz="4" w:space="0" w:color="auto"/>
              <w:right w:val="single" w:sz="4" w:space="0" w:color="auto"/>
            </w:tcBorders>
            <w:vAlign w:val="center"/>
            <w:hideMark/>
          </w:tcPr>
          <w:p w:rsidR="00D25B60" w:rsidRPr="00D25B60" w:rsidRDefault="00D25B60" w:rsidP="00D25B60">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5B60" w:rsidRPr="00D25B60" w:rsidRDefault="00D25B60" w:rsidP="00D25B60">
            <w:pP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2018</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2019</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2020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2021</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2022</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2023</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2024</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2025</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2026</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2027</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D25B60" w:rsidRPr="00D25B60" w:rsidRDefault="00D25B60" w:rsidP="00D25B60">
            <w:pPr>
              <w:rPr>
                <w:color w:val="000000"/>
              </w:rPr>
            </w:pP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3</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6</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7</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8</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9</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11</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12</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18</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МБОУДОД «Плешановская детская школа искусств»</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КС-ТГВ-40 (Яик)</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49350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49350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МБОУДОД «Плешановская детская школа искусств»</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Wester WCP 32-80 G</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7245</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7245</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МБОУДОД «Плешановская детская школа искусств»</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Wester WCP 32-60G</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6440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6440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МБУК «Библиотечно-клубная система»</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КСУВ-200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1084050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1084050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МБУК «Библиотечно-клубная система»</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40/7</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42000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42000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МБУК «Библиотечно-клубная система»</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К65-50-160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73000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73000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МБОУДОД «Детско-юношеская спортивная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КСУВ-150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850500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850500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lastRenderedPageBreak/>
              <w:t>МБОУДОД «Детско-юношеская спортивная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40/7</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42000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42000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МБОУДОД «Детско-юношеская спортивная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40/7</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40600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40600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2»</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КЧМ-5 (9 с.)</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65000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65000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2»</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КС-Г-100 (Яик)</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75600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75600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2»</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RL 30/75</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14950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14950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2»</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Wester WCP 32-80 G</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5590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5590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МБОУДОД «Детско-юношеская спортивная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КС-Г-100 (Яик)</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113400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113400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МБОУДОД «Детско-юношеская спортивная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КС-Г-100 (Яик)</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113400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113400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МБОУДОД «Детско-юношеская спортивная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КС-Г-100 (Ишма)</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86940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86940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МБОУДОД «Детско-юношеская спортивная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КС-Г-100 (Ишма)</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86940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86940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МБОУДОД «Детско-юношеская спортивная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65/13</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60500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60500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МБОУДОД «Детско-юношеская спортивная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65/13</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60500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60500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MEGA PREX N 620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479700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479700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lastRenderedPageBreak/>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MEGA PREX N 620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479700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479700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CP 50/3100 Т</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61100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61100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CP 50/3100 Т</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61100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61100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CP 65-2640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83850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83850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CP 65-2640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83850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83850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А 56/180ХМ</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23400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23400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А 56/180ХМ</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23400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23400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KPS 30/16 T</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6500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6500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KPS 30/16 T</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6500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6500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КВСа-0,3Гн (Яик-300)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525000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525000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КВСа-0,3Гн (Яик-300)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525000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525000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DPH 180/340.65T</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123000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123000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BPH 180/340.65T</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48000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48000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lastRenderedPageBreak/>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KPS 30/16 M</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7500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7500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VS 35/150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9000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«Плешановский детский сад № 1»</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VS 35/150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9000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Отдел культуры администрации Красногвардейского района Оренбургской области</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КС-Г-40 (Яик)</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46620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46620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Отдел культуры администрации Красногвардейского района Оренбургской области</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Wester WCP 32-60G</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2000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2000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 xml:space="preserve">МБДОУ «Свердловский детский сад»  </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Ишма-25</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44200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44200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 xml:space="preserve">МБДОУ «Свердловский детский сад»  </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Ишма-25</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44200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44200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 xml:space="preserve">МБДОУ «Свердловский детский сад»  </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50/10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54000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54000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 xml:space="preserve">МБДОУ «Свердловский детский сад»  </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ALP 2000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32400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32400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«Кинзельская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КЧМ-5 (9 с.)</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52500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52500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«Кинзельская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КС-Г-100 (Яик)</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113400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113400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lastRenderedPageBreak/>
              <w:t>МБОУ «Кинзельская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50/10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45000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45000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«Кинзельская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50/10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45000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45000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«Кинзельская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КЧМ-5 (3 с.)</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52500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52500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«Кинзельская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Wester WCP 32-60G</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2000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2000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«Кинзельский детский сад «Светлячок»</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Ишма-50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46200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46200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«Кинзельский детский сад «Светлячок»</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Ишма-50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46200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46200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«Кинзельский детский сад «Светлячок»</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ЦВЦ 50/20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11000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11000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«Кинзельский детский сад «Светлячок»</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ЦВЦ 50/20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11000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11000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«Яшкинская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КС-Г-100 (Яик)</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83160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83160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«Яшкинская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Calpeda NM 32/12AE</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29700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29700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«Яшкинская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Calpeda NM 32/12AE</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29700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29700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«Яшкинская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Wester WCP 32-60G</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2200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2200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lastRenderedPageBreak/>
              <w:t>МБДОУ «Яшкинский детский сад»</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КС-Г-100 (Ишма)</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98280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98280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«Яшкинский детский сад»</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КС-Г-100 (Яик)</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113400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113400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«Яшкинский детский сад»</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CP 40/2300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49400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49400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«Пролетарская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КС-Г-100 (Яик)</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98280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98280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«Пролетарская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65/13</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71500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71500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«Пролетарская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BPH 120/280.50М</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63000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63000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«Пролетарский детский сад»</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КЧМ-5 (9 с.)</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52500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52500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«Пролетарский детский сад»</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КЧМ-5 (9 с.)</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52500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52500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«Пролетарский детский сад»</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65/10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58650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58650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«Пролетарский детский сад»</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30/10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37950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37950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«Пролетарский детский сад»</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ALP 2000 М</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31050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31050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«Петровская ООШ»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КВа-0,2Гн (RS-Н-200)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246000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246000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«Петровская ООШ»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Calpeda NM 32/12DE</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45000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45000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lastRenderedPageBreak/>
              <w:t>МБОУ «Петровская ООШ»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Calpeda NM 32/12DE</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45000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45000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«Ишальская НОШ»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КВСа-0,3Гн (Яик-300)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385000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385000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«Ишальская НОШ»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DPH 180/340.65T</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123000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123000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«Ишальская НОШ»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DPH 180/340.65T</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123000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123000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«Ишальская НОШ»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VS 35/150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9000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«Ишальская НОШ»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VS 35/150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9450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9450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«Ишальская НОШ»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KPS 30/16М</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7500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7500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«Ишальская НОШ»</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Dab KPS 30/16М</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7500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7500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Администрация муниципального образования Красногвардейский район Оренбургской области - 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MEGA PREX N 850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516670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516670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Администрация муниципального образования Красногвардейский район Оренбургской области - 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котла MEGA PREX N 850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516671.1</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516671.1</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 xml:space="preserve">Администрация муниципального образования </w:t>
            </w:r>
            <w:r w:rsidRPr="00D25B60">
              <w:rPr>
                <w:color w:val="000000"/>
              </w:rPr>
              <w:lastRenderedPageBreak/>
              <w:t>Красногвардейский район Оренбургской области - 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lastRenderedPageBreak/>
              <w:t>Замена котла MEGA PREX N 850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516672.2</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516672.2</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lastRenderedPageBreak/>
              <w:t>Администрация муниципального образования Красногвардейский район Оренбургской области - 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IL65/160-7,5/2</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326250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326250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Администрация муниципального образования Красногвардейский район Оренбургской области - 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IL65/160-7,5/2</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326250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326250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Администрация муниципального образования Красногвардейский район Оренбургской области - 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IL65/270-5,5/4</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116000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116000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 xml:space="preserve">Администрация муниципального образования Красногвардейский район Оренбургской области - </w:t>
            </w:r>
            <w:r w:rsidRPr="00D25B60">
              <w:rPr>
                <w:color w:val="000000"/>
              </w:rPr>
              <w:lastRenderedPageBreak/>
              <w:t>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lastRenderedPageBreak/>
              <w:t>Замена насоса Wilo IL65/270-5,5/4</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116000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116000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lastRenderedPageBreak/>
              <w:t>Администрация муниципального образования Красногвардейский район Оренбургской области - 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80/10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162400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162400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Администрация муниципального образования Красногвардейский район Оренбургской области - 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80/10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162400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162400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Администрация муниципального образования Красногвардейский район Оренбургской области - 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65/7</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58000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58000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Администрация муниципального образования Красногвардейский район Оренбургской области - 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65/7</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58000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58000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 xml:space="preserve">Администрация муниципального образования </w:t>
            </w:r>
            <w:r w:rsidRPr="00D25B60">
              <w:rPr>
                <w:color w:val="000000"/>
              </w:rPr>
              <w:lastRenderedPageBreak/>
              <w:t>Красногвардейский район Оренбургской области - 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lastRenderedPageBreak/>
              <w:t>Замена насоса Wilo Top S 65/7</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58000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58000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lastRenderedPageBreak/>
              <w:t>Администрация муниципального образования Красногвардейский район Оренбургской области - 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65/15</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87000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87000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Администрация муниципального образования Красногвардейский район Оренбургской области - Красновгардейская РБ</w:t>
            </w:r>
          </w:p>
        </w:tc>
        <w:tc>
          <w:tcPr>
            <w:tcW w:w="170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Замена насоса Wilo Top S 65/15</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1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66"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87000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87000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"Подольская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насосов рециркуляции WILO TOP-S 65/10,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47 000.00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47 000.00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94000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"Подольская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 xml:space="preserve">Замена счетчика учета газа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55 000.00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55000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"Подольская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КЗМФ</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34 000.00</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64 900.00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98900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"Подольская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котла КЧМ-5          2шт.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95 000.00</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95 000.00</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190000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"Староюлдашевская 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Теплоизоляция дымовой трубы</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10 000.00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10000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"Староюлдашевская 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 xml:space="preserve">Замена подпиточных насосов WILO </w:t>
            </w:r>
            <w:r w:rsidRPr="00D25B60">
              <w:rPr>
                <w:color w:val="000000"/>
              </w:rPr>
              <w:lastRenderedPageBreak/>
              <w:t>TOP-S 30/10, 1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lastRenderedPageBreak/>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24 000.00</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24000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lastRenderedPageBreak/>
              <w:t>МБОУ "Староюлдашевская 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насосов рециркуляции WILO TOP-S 65/10,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47 000.00</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47 000.00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94000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"Староюлдашевская 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котла КЧМ-5, 1шт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95 000.00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64 900.00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159900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"Староюлдашевская 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котла КСГ-100, 2шт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180 000.00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180000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"Новоюласенская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насосов рециркуляции WILO TOP-S 65/7, 3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47 000.00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47 000.00</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46 800.00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140800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"Новоюласенская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котла КСВ-100,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95 000.00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95 000.00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190000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"Никольская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Теплоизоляция дымовой трубы</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10 000.00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10000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"Никольская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насосов WILO TOP-S 40/7,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27 000.00</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27 000.00</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54000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"Никольская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котла КЧМ-5, 1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95 000.00</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95000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"Староникольская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Теплоизоляция дымовой трубы,2шт.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20 000.00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20000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"Староникольская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кранов шаровых, диамметром 50мм. 8шт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13 990.00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13990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"Староникольская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насосов рециркуляции WILO TOP-S 40/7,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27 000.00</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27 000.00</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54000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"Староникольская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котла КСГ-100,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190 000.00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190000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lastRenderedPageBreak/>
              <w:t>МБОУ "Пушкинская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Теплоизоляция дымовой трубы,1шт.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10 000.00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10000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"Пушкинская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насосов рециркуляции WILO TOP-S 40/7,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27 000.00</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27 000.00</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54000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"Пушкинская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кранов шаровых, диамметром 50мм. 6шт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10 493.00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10493</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"Пушкинская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котла КЧМ-5, 3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95 000.00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95 000.00</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95 000.00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285000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"Пушкинский детский сад"</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Ремонт теплоизоляции теплосети 27м</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27 000.00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27000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"Пушкинский детский сад"</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кранов шаровых, диамметром 50мм. 6шт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10 493.00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10493</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"Пушкинский детский сад"</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циркуляционных насосов  WILO TOP S 65/10,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47 000.00</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47 000.00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94000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"Пушкинский детский сад"</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котла RCU-100, 1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95 000.00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95000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"Школа им. Д.Юлтыя"</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Ремонт стяжки полов30м2</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15 000.00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15000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"Школа им. Д.Юлтыя"</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Штукатурка стен 18м2</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9 000.00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"Школа им. Д.Юлтыя"</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насосов циркуляции WILO TOP-S 65/10,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47 000.00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47 000.00</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94000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"Школа им. Д.Юлтыя"</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котла КСГ-100,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190 000.00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190000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lastRenderedPageBreak/>
              <w:t>МБОУ "Преображенская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кранов шаровых, диамметром 50мм. 6шт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10 493.00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10493</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"Преображенская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насосов циркуляции WILO TOP-S 65/10,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47 000.00</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47 000.00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94000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"Преображенская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Ремонт теплоизоляции теплосети 30м</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30 000.00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30000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"Преображенская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котла КСГ-100, 1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190 000.00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190000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"Залесовская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Ремонт теплоизоляции теплосети 25м</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"Залесовская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насосов циркуляции WILO TOP-S 40/7,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27 000.00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27 000.00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54000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"Залесовская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Штукатурка стен 8м2</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МБОУ "Залесовская СОШ"</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котла КСГ-100,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190 000.00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190000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"Подольский детский сад"</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насосов циркуляции WILO TOP-S 40/7,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27 000.00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27 000.00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54000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МБДОУ "Подольский детский сад"</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котла КСГ-100,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190 000.00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190000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МБУК "Подольский народный историко-краеведческий музей"</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Ремонт Штукатурки помещения 60м2.</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45 000.00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45000</w:t>
            </w:r>
          </w:p>
        </w:tc>
      </w:tr>
      <w:tr w:rsidR="00D25B60" w:rsidRPr="00D25B60" w:rsidTr="00D25B60">
        <w:trPr>
          <w:trHeight w:val="510"/>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 xml:space="preserve">МБУК "Подольский народный </w:t>
            </w:r>
            <w:r w:rsidRPr="00D25B60">
              <w:rPr>
                <w:color w:val="000000"/>
              </w:rPr>
              <w:lastRenderedPageBreak/>
              <w:t>историко-краеведческий музей"</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lastRenderedPageBreak/>
              <w:t xml:space="preserve">Замена циркуляционого </w:t>
            </w:r>
            <w:r w:rsidRPr="00D25B60">
              <w:rPr>
                <w:color w:val="000000"/>
              </w:rPr>
              <w:lastRenderedPageBreak/>
              <w:t>насосов WILO TOP-S 30/7, 1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lastRenderedPageBreak/>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27 000.00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27000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lastRenderedPageBreak/>
              <w:t>МБУК "Подольский народный историко-краеведческий музей"</w:t>
            </w:r>
          </w:p>
        </w:tc>
        <w:tc>
          <w:tcPr>
            <w:tcW w:w="1701"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Замена котла КСГ-100, 2 шт</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0.00</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rPr>
            </w:pPr>
            <w:r w:rsidRPr="00D25B60">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color w:val="000000"/>
              </w:rPr>
            </w:pPr>
            <w:r w:rsidRPr="00D25B60">
              <w:rPr>
                <w:color w:val="000000"/>
              </w:rPr>
              <w:t>80 000.00</w:t>
            </w:r>
          </w:p>
        </w:tc>
        <w:tc>
          <w:tcPr>
            <w:tcW w:w="684"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rPr>
            </w:pPr>
            <w:r w:rsidRPr="00D25B60">
              <w:rPr>
                <w:color w:val="000000"/>
              </w:rPr>
              <w:t>0</w:t>
            </w:r>
          </w:p>
        </w:tc>
        <w:tc>
          <w:tcPr>
            <w:tcW w:w="1680" w:type="dxa"/>
            <w:tcBorders>
              <w:top w:val="nil"/>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000000"/>
              </w:rPr>
            </w:pPr>
            <w:r w:rsidRPr="00D25B60">
              <w:rPr>
                <w:color w:val="000000"/>
              </w:rPr>
              <w:t>80000</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bottom"/>
            <w:hideMark/>
          </w:tcPr>
          <w:p w:rsidR="00D25B60" w:rsidRPr="00D25B60" w:rsidRDefault="00D25B60" w:rsidP="00D25B60">
            <w:pPr>
              <w:rPr>
                <w:color w:val="000000"/>
              </w:rPr>
            </w:pPr>
            <w:r w:rsidRPr="00D25B60">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center"/>
              <w:rPr>
                <w:b/>
                <w:bCs/>
                <w:color w:val="000000"/>
              </w:rPr>
            </w:pPr>
            <w:r w:rsidRPr="00D25B60">
              <w:rPr>
                <w:b/>
                <w:bCs/>
                <w:color w:val="000000"/>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485600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942839</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2436773.3</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585215</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214400</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236000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1928500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2157550</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5610050</w:t>
            </w:r>
          </w:p>
        </w:tc>
        <w:tc>
          <w:tcPr>
            <w:tcW w:w="684"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0</w:t>
            </w:r>
          </w:p>
        </w:tc>
        <w:tc>
          <w:tcPr>
            <w:tcW w:w="1680"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14596927.3</w:t>
            </w:r>
          </w:p>
        </w:tc>
      </w:tr>
      <w:tr w:rsidR="00D25B60" w:rsidRPr="00D25B60" w:rsidTr="00D25B60">
        <w:trPr>
          <w:trHeight w:val="255"/>
        </w:trPr>
        <w:tc>
          <w:tcPr>
            <w:tcW w:w="1965" w:type="dxa"/>
            <w:tcBorders>
              <w:top w:val="nil"/>
              <w:left w:val="single" w:sz="4" w:space="0" w:color="auto"/>
              <w:bottom w:val="single" w:sz="4" w:space="0" w:color="auto"/>
              <w:right w:val="single" w:sz="4" w:space="0" w:color="auto"/>
            </w:tcBorders>
            <w:shd w:val="clear" w:color="auto" w:fill="auto"/>
            <w:vAlign w:val="bottom"/>
            <w:hideMark/>
          </w:tcPr>
          <w:p w:rsidR="00D25B60" w:rsidRPr="00D25B60" w:rsidRDefault="00D25B60" w:rsidP="00D25B60">
            <w:pPr>
              <w:rPr>
                <w:color w:val="000000"/>
              </w:rPr>
            </w:pPr>
            <w:r w:rsidRPr="00D25B60">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center"/>
              <w:rPr>
                <w:b/>
                <w:bCs/>
                <w:color w:val="000000"/>
              </w:rPr>
            </w:pPr>
            <w:r w:rsidRPr="00D25B60">
              <w:rPr>
                <w:b/>
                <w:bCs/>
                <w:color w:val="000000"/>
              </w:rPr>
              <w:t>Банковская гарантия</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24280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47141.95</w:t>
            </w:r>
          </w:p>
        </w:tc>
        <w:tc>
          <w:tcPr>
            <w:tcW w:w="11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121838.665</w:t>
            </w:r>
          </w:p>
        </w:tc>
        <w:tc>
          <w:tcPr>
            <w:tcW w:w="966"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29260.75</w:t>
            </w:r>
          </w:p>
        </w:tc>
        <w:tc>
          <w:tcPr>
            <w:tcW w:w="85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10720</w:t>
            </w:r>
          </w:p>
        </w:tc>
        <w:tc>
          <w:tcPr>
            <w:tcW w:w="851"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11800</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96425</w:t>
            </w:r>
          </w:p>
        </w:tc>
        <w:tc>
          <w:tcPr>
            <w:tcW w:w="992"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107877.5</w:t>
            </w:r>
          </w:p>
        </w:tc>
        <w:tc>
          <w:tcPr>
            <w:tcW w:w="567"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280502.5</w:t>
            </w:r>
          </w:p>
        </w:tc>
        <w:tc>
          <w:tcPr>
            <w:tcW w:w="684"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jc w:val="right"/>
              <w:rPr>
                <w:b/>
                <w:bCs/>
                <w:color w:val="000000"/>
              </w:rPr>
            </w:pPr>
            <w:r w:rsidRPr="00D25B60">
              <w:rPr>
                <w:b/>
                <w:bCs/>
                <w:color w:val="000000"/>
              </w:rPr>
              <w:t>0</w:t>
            </w:r>
          </w:p>
        </w:tc>
        <w:tc>
          <w:tcPr>
            <w:tcW w:w="1680"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356CDF">
            <w:pPr>
              <w:jc w:val="right"/>
              <w:rPr>
                <w:b/>
                <w:bCs/>
                <w:color w:val="000000"/>
              </w:rPr>
            </w:pPr>
            <w:r w:rsidRPr="00D25B60">
              <w:rPr>
                <w:b/>
                <w:bCs/>
                <w:color w:val="000000"/>
              </w:rPr>
              <w:t>729846.3</w:t>
            </w:r>
            <w:r w:rsidR="00356CDF">
              <w:rPr>
                <w:b/>
                <w:bCs/>
                <w:color w:val="000000"/>
              </w:rPr>
              <w:t>7</w:t>
            </w:r>
          </w:p>
        </w:tc>
      </w:tr>
    </w:tbl>
    <w:p w:rsidR="003C3793" w:rsidRDefault="003C3793" w:rsidP="003C3793">
      <w:pPr>
        <w:pStyle w:val="ConsPlusNonformat"/>
        <w:jc w:val="center"/>
        <w:rPr>
          <w:rFonts w:ascii="Times New Roman" w:hAnsi="Times New Roman" w:cs="Times New Roman"/>
          <w:b/>
          <w:sz w:val="22"/>
          <w:szCs w:val="22"/>
        </w:rPr>
      </w:pPr>
    </w:p>
    <w:p w:rsidR="000746BB" w:rsidRPr="00CF6D5C" w:rsidRDefault="000746BB" w:rsidP="003C3793">
      <w:pPr>
        <w:pStyle w:val="ConsPlusNonformat"/>
        <w:jc w:val="center"/>
        <w:rPr>
          <w:rFonts w:ascii="Times New Roman" w:hAnsi="Times New Roman" w:cs="Times New Roman"/>
          <w:b/>
          <w:sz w:val="22"/>
          <w:szCs w:val="22"/>
        </w:rPr>
      </w:pPr>
    </w:p>
    <w:p w:rsidR="003C3793" w:rsidRPr="00CF6D5C" w:rsidRDefault="003C3793" w:rsidP="003C3793">
      <w:pPr>
        <w:pStyle w:val="ConsPlusNonformat"/>
        <w:jc w:val="center"/>
        <w:rPr>
          <w:rFonts w:ascii="Times New Roman" w:hAnsi="Times New Roman" w:cs="Times New Roman"/>
          <w:b/>
          <w:sz w:val="22"/>
          <w:szCs w:val="22"/>
        </w:rPr>
      </w:pPr>
    </w:p>
    <w:p w:rsidR="003C3793" w:rsidRPr="00CF6D5C" w:rsidRDefault="003C3793" w:rsidP="003C3793">
      <w:pPr>
        <w:pStyle w:val="ConsPlusNonformat"/>
        <w:jc w:val="center"/>
        <w:rPr>
          <w:rFonts w:ascii="Times New Roman" w:hAnsi="Times New Roman" w:cs="Times New Roman"/>
          <w:b/>
          <w:sz w:val="22"/>
          <w:szCs w:val="22"/>
        </w:rPr>
        <w:sectPr w:rsidR="003C3793" w:rsidRPr="00CF6D5C" w:rsidSect="00DE5173">
          <w:pgSz w:w="16838" w:h="11906" w:orient="landscape"/>
          <w:pgMar w:top="851" w:right="1134" w:bottom="1418" w:left="1134" w:header="708" w:footer="708" w:gutter="0"/>
          <w:cols w:space="708"/>
          <w:docGrid w:linePitch="360"/>
        </w:sectPr>
      </w:pPr>
    </w:p>
    <w:tbl>
      <w:tblPr>
        <w:tblpPr w:leftFromText="180" w:rightFromText="180" w:vertAnchor="text" w:tblpY="1"/>
        <w:tblOverlap w:val="never"/>
        <w:tblW w:w="5150" w:type="dxa"/>
        <w:tblLook w:val="04A0" w:firstRow="1" w:lastRow="0" w:firstColumn="1" w:lastColumn="0" w:noHBand="0" w:noVBand="1"/>
      </w:tblPr>
      <w:tblGrid>
        <w:gridCol w:w="5150"/>
      </w:tblGrid>
      <w:tr w:rsidR="003C3793" w:rsidRPr="00CF6D5C" w:rsidTr="00C37971">
        <w:tc>
          <w:tcPr>
            <w:tcW w:w="5150" w:type="dxa"/>
          </w:tcPr>
          <w:p w:rsidR="003C3793" w:rsidRPr="00CF6D5C" w:rsidRDefault="003C3793" w:rsidP="00C37971">
            <w:pPr>
              <w:spacing w:after="200" w:line="276" w:lineRule="auto"/>
              <w:rPr>
                <w:b/>
                <w:sz w:val="22"/>
                <w:szCs w:val="22"/>
              </w:rPr>
            </w:pPr>
          </w:p>
        </w:tc>
      </w:tr>
      <w:tr w:rsidR="003C3793" w:rsidRPr="00CF6D5C" w:rsidTr="00C37971">
        <w:tc>
          <w:tcPr>
            <w:tcW w:w="5150" w:type="dxa"/>
          </w:tcPr>
          <w:p w:rsidR="003C3793" w:rsidRPr="00CF6D5C" w:rsidRDefault="003C3793" w:rsidP="00DE5173">
            <w:pPr>
              <w:pStyle w:val="ConsPlusNonformat"/>
              <w:spacing w:line="276" w:lineRule="auto"/>
              <w:jc w:val="both"/>
              <w:rPr>
                <w:rFonts w:ascii="Times New Roman" w:hAnsi="Times New Roman" w:cs="Times New Roman"/>
                <w:b/>
                <w:sz w:val="22"/>
                <w:szCs w:val="22"/>
              </w:rPr>
            </w:pPr>
          </w:p>
        </w:tc>
      </w:tr>
    </w:tbl>
    <w:p w:rsidR="003C3793" w:rsidRDefault="0085203F" w:rsidP="0085203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5645E0">
        <w:rPr>
          <w:rFonts w:ascii="Times New Roman" w:hAnsi="Times New Roman" w:cs="Times New Roman"/>
          <w:sz w:val="24"/>
          <w:szCs w:val="24"/>
        </w:rPr>
        <w:t>2</w:t>
      </w:r>
      <w:r>
        <w:rPr>
          <w:rFonts w:ascii="Times New Roman" w:hAnsi="Times New Roman" w:cs="Times New Roman"/>
          <w:sz w:val="24"/>
          <w:szCs w:val="24"/>
        </w:rPr>
        <w:t xml:space="preserve"> </w:t>
      </w:r>
    </w:p>
    <w:p w:rsidR="0085203F" w:rsidRDefault="0085203F" w:rsidP="0085203F">
      <w:pPr>
        <w:pStyle w:val="ConsPlusNonformat"/>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85203F" w:rsidRDefault="0085203F" w:rsidP="0085203F">
      <w:pPr>
        <w:pStyle w:val="ConsPlusNonformat"/>
        <w:jc w:val="right"/>
        <w:rPr>
          <w:rFonts w:ascii="Times New Roman" w:hAnsi="Times New Roman" w:cs="Times New Roman"/>
          <w:sz w:val="24"/>
          <w:szCs w:val="24"/>
        </w:rPr>
      </w:pPr>
    </w:p>
    <w:p w:rsidR="0085203F" w:rsidRDefault="0085203F" w:rsidP="0085203F">
      <w:pPr>
        <w:rPr>
          <w:b/>
          <w:sz w:val="28"/>
          <w:szCs w:val="28"/>
        </w:rPr>
      </w:pPr>
      <w:r>
        <w:rPr>
          <w:b/>
          <w:sz w:val="28"/>
          <w:szCs w:val="28"/>
        </w:rPr>
        <w:t xml:space="preserve">                                                    </w:t>
      </w:r>
    </w:p>
    <w:p w:rsidR="0085203F" w:rsidRPr="00593DDE" w:rsidRDefault="0085203F" w:rsidP="00593DDE">
      <w:pPr>
        <w:jc w:val="center"/>
        <w:rPr>
          <w:b/>
          <w:sz w:val="24"/>
          <w:szCs w:val="24"/>
        </w:rPr>
      </w:pPr>
      <w:r w:rsidRPr="00593DDE">
        <w:rPr>
          <w:b/>
          <w:sz w:val="24"/>
          <w:szCs w:val="24"/>
        </w:rPr>
        <w:t>ОТЧЕТ</w:t>
      </w:r>
    </w:p>
    <w:p w:rsidR="0085203F" w:rsidRPr="00593DDE" w:rsidRDefault="0085203F" w:rsidP="0085203F">
      <w:pPr>
        <w:rPr>
          <w:b/>
          <w:sz w:val="24"/>
          <w:szCs w:val="24"/>
        </w:rPr>
      </w:pPr>
    </w:p>
    <w:p w:rsidR="0085203F" w:rsidRPr="00593DDE" w:rsidRDefault="0085203F" w:rsidP="00593DDE">
      <w:pPr>
        <w:jc w:val="center"/>
        <w:rPr>
          <w:sz w:val="24"/>
          <w:szCs w:val="24"/>
        </w:rPr>
      </w:pPr>
      <w:r w:rsidRPr="00593DDE">
        <w:rPr>
          <w:b/>
          <w:sz w:val="24"/>
          <w:szCs w:val="24"/>
        </w:rPr>
        <w:t xml:space="preserve">Технического  обследования  объектов  </w:t>
      </w:r>
      <w:r w:rsidR="00D25B60">
        <w:rPr>
          <w:b/>
          <w:sz w:val="24"/>
          <w:szCs w:val="24"/>
        </w:rPr>
        <w:t>теплоснабжения</w:t>
      </w:r>
      <w:r w:rsidRPr="00593DDE">
        <w:rPr>
          <w:b/>
          <w:sz w:val="24"/>
          <w:szCs w:val="24"/>
        </w:rPr>
        <w:t xml:space="preserve"> </w:t>
      </w:r>
      <w:r w:rsidR="00D00D2E">
        <w:rPr>
          <w:b/>
          <w:sz w:val="24"/>
          <w:szCs w:val="24"/>
        </w:rPr>
        <w:t>Красногвардейск</w:t>
      </w:r>
      <w:r w:rsidR="00D25B60">
        <w:rPr>
          <w:b/>
          <w:sz w:val="24"/>
          <w:szCs w:val="24"/>
        </w:rPr>
        <w:t>ого</w:t>
      </w:r>
      <w:r w:rsidRPr="00593DDE">
        <w:rPr>
          <w:b/>
          <w:sz w:val="24"/>
          <w:szCs w:val="24"/>
        </w:rPr>
        <w:t xml:space="preserve"> район</w:t>
      </w:r>
      <w:r w:rsidR="00D25B60">
        <w:rPr>
          <w:b/>
          <w:sz w:val="24"/>
          <w:szCs w:val="24"/>
        </w:rPr>
        <w:t>а Оренбургской области</w:t>
      </w:r>
    </w:p>
    <w:p w:rsidR="00593DDE" w:rsidRDefault="0085203F" w:rsidP="00593DDE">
      <w:pPr>
        <w:jc w:val="right"/>
        <w:rPr>
          <w:sz w:val="24"/>
          <w:szCs w:val="24"/>
        </w:rPr>
      </w:pPr>
      <w:r w:rsidRPr="00593DDE">
        <w:rPr>
          <w:sz w:val="24"/>
          <w:szCs w:val="24"/>
        </w:rPr>
        <w:t xml:space="preserve">                                                                                              </w:t>
      </w:r>
    </w:p>
    <w:p w:rsidR="0085203F" w:rsidRPr="00240413" w:rsidRDefault="0085203F" w:rsidP="0085203F">
      <w:pPr>
        <w:jc w:val="both"/>
        <w:rPr>
          <w:sz w:val="24"/>
          <w:szCs w:val="24"/>
          <w:highlight w:val="yellow"/>
        </w:rPr>
      </w:pPr>
      <w:r w:rsidRPr="00240413">
        <w:rPr>
          <w:sz w:val="24"/>
          <w:szCs w:val="24"/>
          <w:highlight w:val="yellow"/>
        </w:rPr>
        <w:t xml:space="preserve">   </w:t>
      </w:r>
    </w:p>
    <w:tbl>
      <w:tblPr>
        <w:tblW w:w="9781" w:type="dxa"/>
        <w:tblLayout w:type="fixed"/>
        <w:tblLook w:val="04A0" w:firstRow="1" w:lastRow="0" w:firstColumn="1" w:lastColumn="0" w:noHBand="0" w:noVBand="1"/>
      </w:tblPr>
      <w:tblGrid>
        <w:gridCol w:w="636"/>
        <w:gridCol w:w="1517"/>
        <w:gridCol w:w="2407"/>
        <w:gridCol w:w="2407"/>
        <w:gridCol w:w="1405"/>
        <w:gridCol w:w="1409"/>
      </w:tblGrid>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pPr>
              <w:rPr>
                <w:sz w:val="24"/>
                <w:szCs w:val="24"/>
              </w:rPr>
            </w:pPr>
          </w:p>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МБОУДОД «Плешановская детская школа искусств»</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КС-ТГВ-40 (Яик)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1998</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0.034</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70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8"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Wester WCP 32-80 G</w:t>
            </w:r>
          </w:p>
        </w:tc>
        <w:tc>
          <w:tcPr>
            <w:tcW w:w="2407" w:type="dxa"/>
            <w:tcBorders>
              <w:top w:val="single" w:sz="8"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10.5</w:t>
            </w:r>
          </w:p>
        </w:tc>
        <w:tc>
          <w:tcPr>
            <w:tcW w:w="2407" w:type="dxa"/>
            <w:tcBorders>
              <w:top w:val="single" w:sz="8"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2005</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r>
      <w:tr w:rsidR="00D25B60" w:rsidRPr="00D25B60" w:rsidTr="00D25B60">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8" w:space="0" w:color="auto"/>
              <w:right w:val="nil"/>
            </w:tcBorders>
            <w:shd w:val="clear" w:color="auto" w:fill="auto"/>
            <w:vAlign w:val="center"/>
            <w:hideMark/>
          </w:tcPr>
          <w:p w:rsidR="00D25B60" w:rsidRPr="00D25B60" w:rsidRDefault="00D25B60" w:rsidP="00D25B60">
            <w:pPr>
              <w:jc w:val="center"/>
              <w:rPr>
                <w:color w:val="22333D"/>
              </w:rPr>
            </w:pPr>
            <w:r w:rsidRPr="00D25B60">
              <w:rPr>
                <w:color w:val="22333D"/>
              </w:rPr>
              <w:t>Wester WCP 32-60G</w:t>
            </w:r>
          </w:p>
        </w:tc>
        <w:tc>
          <w:tcPr>
            <w:tcW w:w="2407" w:type="dxa"/>
            <w:tcBorders>
              <w:top w:val="nil"/>
              <w:left w:val="single" w:sz="4" w:space="0" w:color="auto"/>
              <w:bottom w:val="single" w:sz="8"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2.7</w:t>
            </w:r>
          </w:p>
        </w:tc>
        <w:tc>
          <w:tcPr>
            <w:tcW w:w="2407" w:type="dxa"/>
            <w:tcBorders>
              <w:top w:val="nil"/>
              <w:left w:val="nil"/>
              <w:bottom w:val="single" w:sz="8"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2005</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СГД-3Т-1 G6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загазованности «Электроника»</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DN25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МБУК «Библиотечно-клубная система»</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КСУВ-200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2009</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0.122</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2012</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К65-50-160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1999</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BK-G16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МБОУДОД «Детско-юношеская спортивная школа»</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КСУВ-150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2009</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0.103</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2014</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BK-G16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МБДОУ «Плешановский детский сад № 2»</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КЧМ-5 (9 с.)</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2008</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0.068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 (Яик)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RL 30/75</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10</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2008</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Wester WCP 32-80 G</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10.5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2008</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ВК-G25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Корректор газа ТС-210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Тепловичислитель ТСРВ-034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загазованности «Электроника»</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МБОУДОД «Детско-юношеская спортивная школа»</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 (Яик)</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2016</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 (Яик)</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2016</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1.3</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 (Ишма)</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1.4</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 (Ишма)</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65/13</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49</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2004</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65/13</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49</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2004</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RVG G65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Корректор газа ЕК-270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Тепловичислитель ТСРВ-033</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ГСВ ТР-01-5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БСУ</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Датчик СЗ-1-1Д</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МБДОУ «Плешановский детский сад № 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single" w:sz="8"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MEGA PREX N 620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2008</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0.533</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MEGA PREX N 620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2008</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0.533</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70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8"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Dab CP 50/3100 Т</w:t>
            </w:r>
          </w:p>
        </w:tc>
        <w:tc>
          <w:tcPr>
            <w:tcW w:w="2407" w:type="dxa"/>
            <w:tcBorders>
              <w:top w:val="single" w:sz="8"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21</w:t>
            </w:r>
          </w:p>
        </w:tc>
        <w:tc>
          <w:tcPr>
            <w:tcW w:w="2407" w:type="dxa"/>
            <w:tcBorders>
              <w:top w:val="single" w:sz="8"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2008</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Dab CP 50/3100 Т</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21</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2008</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2.3</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Dab CP 65-2640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60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2008</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Dab CP 65-2640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60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2008</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2.5</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Dab А 56/180ХМ</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14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2008</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2.6</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Dab А 56/180ХМ</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14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2008</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2.7</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Dab KPS 30/16 T</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2008</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2.8</w:t>
            </w:r>
          </w:p>
        </w:tc>
        <w:tc>
          <w:tcPr>
            <w:tcW w:w="1517" w:type="dxa"/>
            <w:tcBorders>
              <w:top w:val="nil"/>
              <w:left w:val="nil"/>
              <w:bottom w:val="single" w:sz="8" w:space="0" w:color="auto"/>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Dab KPS 30/16 T</w:t>
            </w:r>
          </w:p>
        </w:tc>
        <w:tc>
          <w:tcPr>
            <w:tcW w:w="2407" w:type="dxa"/>
            <w:tcBorders>
              <w:top w:val="nil"/>
              <w:left w:val="nil"/>
              <w:bottom w:val="single" w:sz="8"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w:t>
            </w:r>
          </w:p>
        </w:tc>
        <w:tc>
          <w:tcPr>
            <w:tcW w:w="2407" w:type="dxa"/>
            <w:tcBorders>
              <w:top w:val="nil"/>
              <w:left w:val="nil"/>
              <w:bottom w:val="single" w:sz="8"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2008</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RVG G100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Корректор газа СПГ-741</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воды ВСК-50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ТЭРМ-02</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Комплексон-6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ГСВ ЭТ-007с-10-13</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САОГ-Т</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Блок датчика</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МБДОУ «Плешановский детский сад № 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single" w:sz="8"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КВСа-0,3Гн (Яик-300)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0.258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КВСа-0,3Гн (Яик-300)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0.258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70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8" w:space="0" w:color="auto"/>
              <w:left w:val="nil"/>
              <w:bottom w:val="nil"/>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Dab DPH 180/340.65T</w:t>
            </w:r>
          </w:p>
        </w:tc>
        <w:tc>
          <w:tcPr>
            <w:tcW w:w="2407" w:type="dxa"/>
            <w:tcBorders>
              <w:top w:val="single" w:sz="8"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49</w:t>
            </w:r>
          </w:p>
        </w:tc>
        <w:tc>
          <w:tcPr>
            <w:tcW w:w="2407" w:type="dxa"/>
            <w:tcBorders>
              <w:top w:val="single" w:sz="8"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2015</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Dab BPH 180/340.65T</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49</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2016</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2.3</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Dab KPS 30/16 M</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2015</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Dab VS 35/150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3.6</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2015</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2.5</w:t>
            </w:r>
          </w:p>
        </w:tc>
        <w:tc>
          <w:tcPr>
            <w:tcW w:w="1517" w:type="dxa"/>
            <w:tcBorders>
              <w:top w:val="nil"/>
              <w:left w:val="nil"/>
              <w:bottom w:val="single" w:sz="8" w:space="0" w:color="auto"/>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Dab VS 35/150</w:t>
            </w:r>
          </w:p>
        </w:tc>
        <w:tc>
          <w:tcPr>
            <w:tcW w:w="2407" w:type="dxa"/>
            <w:tcBorders>
              <w:top w:val="nil"/>
              <w:left w:val="nil"/>
              <w:bottom w:val="single" w:sz="8"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3.6</w:t>
            </w:r>
          </w:p>
        </w:tc>
        <w:tc>
          <w:tcPr>
            <w:tcW w:w="2407" w:type="dxa"/>
            <w:tcBorders>
              <w:top w:val="nil"/>
              <w:left w:val="nil"/>
              <w:bottom w:val="single" w:sz="8"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2015</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RVG G65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Корректор газа ТС-220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воды СВ-20И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воды "Тайпит"</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ВЭПС</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Комплексон-6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САОГ-Т</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Блок датчика</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Отдел культуры администрации Красногвардейского района Оренбургской области</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КС-Г-40 (Яик)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1998</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0.034</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Wester WCP 32-60G</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2.7</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2002</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BK-G6Т</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СОУ</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 xml:space="preserve">МБДОУ «Свердловский детский сад»  </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Ишма-25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2008</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0.021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Ишма-25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2008</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0.021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pPr>
              <w:jc w:val="center"/>
            </w:pPr>
          </w:p>
        </w:tc>
        <w:tc>
          <w:tcPr>
            <w:tcW w:w="1409" w:type="dxa"/>
            <w:tcBorders>
              <w:top w:val="nil"/>
              <w:left w:val="nil"/>
              <w:bottom w:val="nil"/>
              <w:right w:val="nil"/>
            </w:tcBorders>
            <w:shd w:val="clear" w:color="auto" w:fill="auto"/>
            <w:noWrap/>
            <w:vAlign w:val="bottom"/>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50/10</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31.4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2006</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Dab ALP 2000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9.2</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2006</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ВК-G6Т</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Тепловичислитель ТСРВ-033</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СОУСигнализатор загазованности СИКЗ-1</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БУГ-3М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«Кинзельская СОШ»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КЧМ-5 (9 с.)</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2001</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0.067</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 (Яик)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50/10</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31.4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50/10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Неиспр.</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BK-G16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Тепловичислитель ТСРВ-033</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загазованности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«Кинзельская СОШ»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КЧМ-5 (3 с.)</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2001</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0.022</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bottom"/>
            <w:hideMark/>
          </w:tcPr>
          <w:p w:rsidR="00D25B60" w:rsidRPr="00D25B60" w:rsidRDefault="00D25B60" w:rsidP="00D25B60">
            <w:pPr>
              <w:jc w:val="center"/>
              <w:rPr>
                <w:color w:val="22333D"/>
              </w:rPr>
            </w:pPr>
            <w:r w:rsidRPr="00D25B60">
              <w:rPr>
                <w:color w:val="22333D"/>
              </w:rPr>
              <w:t>Wester WCP 32-60G</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2.7</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2001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СГМН-1-G6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воды СГВ-15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Тепловичислитель ТСРВ-033</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«СОУ-1»</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МБДОУ «Кинзельский детский сад «Светлячок»</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Ишма-50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2001</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0.034</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Ишма-50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2001</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0.034</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70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8" w:space="0" w:color="auto"/>
              <w:left w:val="nil"/>
              <w:bottom w:val="nil"/>
              <w:right w:val="nil"/>
            </w:tcBorders>
            <w:shd w:val="clear" w:color="auto" w:fill="auto"/>
            <w:vAlign w:val="center"/>
            <w:hideMark/>
          </w:tcPr>
          <w:p w:rsidR="00D25B60" w:rsidRPr="00D25B60" w:rsidRDefault="00D25B60" w:rsidP="00D25B60">
            <w:pPr>
              <w:jc w:val="center"/>
              <w:rPr>
                <w:color w:val="333333"/>
              </w:rPr>
            </w:pPr>
            <w:r w:rsidRPr="00D25B60">
              <w:rPr>
                <w:color w:val="333333"/>
              </w:rPr>
              <w:t>ЦВЦ 50/20</w:t>
            </w:r>
          </w:p>
        </w:tc>
        <w:tc>
          <w:tcPr>
            <w:tcW w:w="240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15</w:t>
            </w:r>
          </w:p>
        </w:tc>
        <w:tc>
          <w:tcPr>
            <w:tcW w:w="2407" w:type="dxa"/>
            <w:tcBorders>
              <w:top w:val="single" w:sz="8"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2004</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single" w:sz="4" w:space="0" w:color="auto"/>
              <w:left w:val="nil"/>
              <w:bottom w:val="single" w:sz="8" w:space="0" w:color="auto"/>
              <w:right w:val="single" w:sz="4" w:space="0" w:color="auto"/>
            </w:tcBorders>
            <w:shd w:val="clear" w:color="auto" w:fill="auto"/>
            <w:vAlign w:val="center"/>
            <w:hideMark/>
          </w:tcPr>
          <w:p w:rsidR="00D25B60" w:rsidRPr="00D25B60" w:rsidRDefault="00D25B60" w:rsidP="00D25B60">
            <w:pPr>
              <w:jc w:val="center"/>
              <w:rPr>
                <w:color w:val="333333"/>
              </w:rPr>
            </w:pPr>
            <w:r w:rsidRPr="00D25B60">
              <w:rPr>
                <w:color w:val="333333"/>
              </w:rPr>
              <w:t>ЦВЦ 50/20</w:t>
            </w:r>
          </w:p>
        </w:tc>
        <w:tc>
          <w:tcPr>
            <w:tcW w:w="2407" w:type="dxa"/>
            <w:tcBorders>
              <w:top w:val="nil"/>
              <w:left w:val="nil"/>
              <w:bottom w:val="single" w:sz="8"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15</w:t>
            </w:r>
          </w:p>
        </w:tc>
        <w:tc>
          <w:tcPr>
            <w:tcW w:w="2407" w:type="dxa"/>
            <w:tcBorders>
              <w:top w:val="nil"/>
              <w:left w:val="nil"/>
              <w:bottom w:val="single" w:sz="8"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2004</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single" w:sz="4" w:space="0" w:color="auto"/>
              <w:left w:val="nil"/>
              <w:bottom w:val="nil"/>
              <w:right w:val="nil"/>
            </w:tcBorders>
            <w:shd w:val="clear" w:color="auto" w:fill="auto"/>
            <w:vAlign w:val="center"/>
            <w:hideMark/>
          </w:tcPr>
          <w:p w:rsidR="00D25B60" w:rsidRPr="00D25B60" w:rsidRDefault="00D25B60" w:rsidP="00D25B60">
            <w:pPr>
              <w:jc w:val="center"/>
              <w:rPr>
                <w:color w:val="333333"/>
              </w:rPr>
            </w:pPr>
            <w:r w:rsidRPr="00D25B60">
              <w:rPr>
                <w:color w:val="333333"/>
              </w:rPr>
              <w:t> </w:t>
            </w:r>
          </w:p>
        </w:tc>
        <w:tc>
          <w:tcPr>
            <w:tcW w:w="2407" w:type="dxa"/>
            <w:tcBorders>
              <w:top w:val="single" w:sz="4" w:space="0" w:color="auto"/>
              <w:left w:val="nil"/>
              <w:bottom w:val="nil"/>
              <w:right w:val="nil"/>
            </w:tcBorders>
            <w:shd w:val="clear" w:color="auto" w:fill="auto"/>
            <w:vAlign w:val="center"/>
            <w:hideMark/>
          </w:tcPr>
          <w:p w:rsidR="00D25B60" w:rsidRPr="00D25B60" w:rsidRDefault="00D25B60" w:rsidP="00D25B60">
            <w:pPr>
              <w:jc w:val="center"/>
              <w:rPr>
                <w:color w:val="000000"/>
              </w:rPr>
            </w:pPr>
            <w:r w:rsidRPr="00D25B60">
              <w:rPr>
                <w:color w:val="000000"/>
              </w:rPr>
              <w:t> </w:t>
            </w:r>
          </w:p>
        </w:tc>
        <w:tc>
          <w:tcPr>
            <w:tcW w:w="2407" w:type="dxa"/>
            <w:tcBorders>
              <w:top w:val="single" w:sz="4" w:space="0" w:color="auto"/>
              <w:left w:val="nil"/>
              <w:bottom w:val="nil"/>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 </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BK-G16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Тепловичислитель ТСРВ-033</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САОГ-Т</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загазованности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«Яшкинская СОШ»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КС-Г-100 (Яик)</w:t>
            </w:r>
          </w:p>
        </w:tc>
        <w:tc>
          <w:tcPr>
            <w:tcW w:w="240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2004</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КС-Г-100 (Яик)</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2004</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1.071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Calpeda NM 32/12AE</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15</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2004</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Calpeda NM 32/12AE</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2004</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2.3</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Wester WCP 32-60G</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2.7</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2004</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Aktaris G16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воды</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Тепловичислитель ТСРВ-033</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БСУ</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Датчик СЗ-1-1Д</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МБДОУ «Яшкинский детский сад»</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КС-Г-100 (Ишма)</w:t>
            </w:r>
          </w:p>
        </w:tc>
        <w:tc>
          <w:tcPr>
            <w:tcW w:w="240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2008</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КС-Г-100 (Яик)</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2016</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Dab CP 40/2300</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2008</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BK-G16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Корректор газа ТС-210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воды</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Тепловичислитель ТСРВ-033</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БУПС 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Датчик СЗЦ-1</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«Пролетарская СОШ»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КС-Г-100 (Яик)</w:t>
            </w:r>
          </w:p>
        </w:tc>
        <w:tc>
          <w:tcPr>
            <w:tcW w:w="240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2008</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КС-Г-100 (Яик)</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2008</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2"/>
                <w:szCs w:val="22"/>
              </w:rPr>
            </w:pPr>
            <w:r w:rsidRPr="00D25B60">
              <w:rPr>
                <w:color w:val="000000"/>
                <w:sz w:val="22"/>
                <w:szCs w:val="22"/>
              </w:rPr>
              <w:t> </w:t>
            </w: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65/13</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49</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2008</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Dab BPH 120/280.50М</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Неиспр.</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ВК-G25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Корректор газа ТС-210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Тепловичислитель ТСРВ-033</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САОГ-Т</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загазованности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МБДОУ «Пролетарский детский сад»</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КЧМ-5 (9 с.)</w:t>
            </w:r>
          </w:p>
        </w:tc>
        <w:tc>
          <w:tcPr>
            <w:tcW w:w="240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1997</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0.067</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КЧМ-5 (9 с.)</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1997</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1.067</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65/10</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40</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2005</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30/10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2005</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2.3</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Dab ALP 2000 М</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9.2</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2005</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BK-G16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Корректор газа ТС-210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воды СВКМ-15У</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загазованности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«Петровская ООШ»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КВа-0,2Гн (RS-Н-200)</w:t>
            </w:r>
          </w:p>
        </w:tc>
        <w:tc>
          <w:tcPr>
            <w:tcW w:w="240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2015</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0.122</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Calpeda NM 32/12DE</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13.2</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2015</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Calpeda NM 32/12DE</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13.2</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2015</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BK-G16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Корректор газа ТС-220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загазованности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«Ишальская НОШ»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single" w:sz="8"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КВСа-0,3Гн (Яик-300)</w:t>
            </w:r>
          </w:p>
        </w:tc>
        <w:tc>
          <w:tcPr>
            <w:tcW w:w="240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2004</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0.258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51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КВСа-0,3Гн (Яик-300)</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2004</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409" w:type="dxa"/>
            <w:tcBorders>
              <w:top w:val="nil"/>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2"/>
                <w:szCs w:val="22"/>
              </w:rPr>
            </w:pPr>
            <w:r w:rsidRPr="00D25B60">
              <w:rPr>
                <w:color w:val="000000"/>
                <w:sz w:val="22"/>
                <w:szCs w:val="22"/>
              </w:rPr>
              <w:t> </w:t>
            </w: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Dab DPH 180/340.65T</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49</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2016</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Dab DPH 180/340.65T</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49</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2016</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2.3</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Dab VS 35/150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2016</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Dab VS 35/150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2016</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2.5</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Dab KPS 30/16М</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2016</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2.6</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Dab KPS 30/16М</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2016</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ЭТ-004с-16-19</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Комплексон-6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RVG G65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Корректор газа ТС-220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воды СГВ-20Д</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ВЭПС</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СТГ-1-1</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СТГ-1</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САОГ-Т</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9781" w:type="dxa"/>
            <w:gridSpan w:val="6"/>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2"/>
                <w:szCs w:val="22"/>
              </w:rPr>
            </w:pPr>
            <w:r w:rsidRPr="00D25B60">
              <w:rPr>
                <w:color w:val="000000"/>
                <w:sz w:val="22"/>
                <w:szCs w:val="22"/>
              </w:rPr>
              <w:t>Администрация муниципального образования Красногвардейский район Оренбургской области - Красновгардейская РБ</w:t>
            </w: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MEGA PREX N 850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0.731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MEGA PREX N 850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0.731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1.3</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rPr>
            </w:pPr>
            <w:r w:rsidRPr="00D25B60">
              <w:rPr>
                <w:color w:val="000000"/>
              </w:rPr>
              <w:t>MEGA PREX N 850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0.731</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rPr>
            </w:pPr>
            <w:r w:rsidRPr="00D25B60">
              <w:rPr>
                <w:color w:val="000000"/>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rPr>
            </w:pPr>
          </w:p>
        </w:tc>
        <w:tc>
          <w:tcPr>
            <w:tcW w:w="2407" w:type="dxa"/>
            <w:tcBorders>
              <w:top w:val="nil"/>
              <w:left w:val="nil"/>
              <w:bottom w:val="single" w:sz="4" w:space="0" w:color="auto"/>
              <w:right w:val="nil"/>
            </w:tcBorders>
            <w:shd w:val="clear" w:color="auto" w:fill="auto"/>
            <w:noWrap/>
            <w:vAlign w:val="bottom"/>
            <w:hideMark/>
          </w:tcPr>
          <w:p w:rsidR="00D25B60" w:rsidRPr="00D25B60" w:rsidRDefault="00D25B60" w:rsidP="00D25B60">
            <w:pPr>
              <w:rPr>
                <w:color w:val="000000"/>
                <w:sz w:val="22"/>
                <w:szCs w:val="22"/>
              </w:rPr>
            </w:pPr>
            <w:r w:rsidRPr="00D25B60">
              <w:rPr>
                <w:color w:val="000000"/>
                <w:sz w:val="22"/>
                <w:szCs w:val="22"/>
              </w:rPr>
              <w:t> </w:t>
            </w:r>
          </w:p>
        </w:tc>
        <w:tc>
          <w:tcPr>
            <w:tcW w:w="1405"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IL65/160-7,5/2</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900</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IL65/160-7,5/2</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900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2.3</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IL65/270-5,5/4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900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IL65/270-5,5/4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900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2.5</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80/10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679</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2.6</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80/10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679</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2.7</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65/7</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32.4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2.8</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65/7</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32.4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2.9</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65/7</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32.4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2.10</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65/15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51.5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65/15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51.5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ТР 3-64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RVG G40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 xml:space="preserve">Счетчик газа RVG G100 </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 xml:space="preserve">Счетчик газа RVG G100 </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 xml:space="preserve">Счетчик газа RVG G100 </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Seitron RGY000MBP4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Корректор газа ЕК-270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Водоподготовка Комплексон-6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"Взлет" ТСРВ-024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Регулятор давления газа РДНК-400М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3.11</w:t>
            </w:r>
          </w:p>
        </w:tc>
        <w:tc>
          <w:tcPr>
            <w:tcW w:w="77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Клапан предохранительный сбросной КПС-20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3.12</w:t>
            </w:r>
          </w:p>
        </w:tc>
        <w:tc>
          <w:tcPr>
            <w:tcW w:w="77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Пункт газорегуляторный ГРУ-400-01-СГ-ЭК</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3.13</w:t>
            </w:r>
          </w:p>
        </w:tc>
        <w:tc>
          <w:tcPr>
            <w:tcW w:w="77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Двухпламенная газовая горелка Lamborghini 140-PM/2-E</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3.14</w:t>
            </w:r>
          </w:p>
        </w:tc>
        <w:tc>
          <w:tcPr>
            <w:tcW w:w="77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Мембранный бак для систем отопления на 200 л</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3.15</w:t>
            </w:r>
          </w:p>
        </w:tc>
        <w:tc>
          <w:tcPr>
            <w:tcW w:w="77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Мембранный бак для систем отопления на 1200 л</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3.16</w:t>
            </w:r>
          </w:p>
        </w:tc>
        <w:tc>
          <w:tcPr>
            <w:tcW w:w="77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 xml:space="preserve">Дымовая металлическая труба D=530 мм высотой 22 м </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3.17</w:t>
            </w:r>
          </w:p>
        </w:tc>
        <w:tc>
          <w:tcPr>
            <w:tcW w:w="77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3.18</w:t>
            </w:r>
          </w:p>
        </w:tc>
        <w:tc>
          <w:tcPr>
            <w:tcW w:w="77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Аппаратно-программный комплекс "Стел"</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3.19</w:t>
            </w:r>
          </w:p>
        </w:tc>
        <w:tc>
          <w:tcPr>
            <w:tcW w:w="77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DN150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645"/>
        </w:trPr>
        <w:tc>
          <w:tcPr>
            <w:tcW w:w="636" w:type="dxa"/>
            <w:tcBorders>
              <w:top w:val="nil"/>
              <w:left w:val="nil"/>
              <w:bottom w:val="nil"/>
              <w:right w:val="nil"/>
            </w:tcBorders>
            <w:shd w:val="clear" w:color="auto" w:fill="auto"/>
            <w:noWrap/>
            <w:vAlign w:val="bottom"/>
            <w:hideMark/>
          </w:tcPr>
          <w:p w:rsidR="00D25B60" w:rsidRPr="00D25B60" w:rsidRDefault="00D25B60" w:rsidP="00D25B60">
            <w:bookmarkStart w:id="34" w:name="RANGE!A453:F483"/>
            <w:bookmarkEnd w:id="34"/>
          </w:p>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495"/>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"Подольская СОШ"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1,3</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КЧМ-5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1999</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0.076</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1,3</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КЧМ-5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1999</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0.076</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1,5</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КЧМ-5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1999</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0.076</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65/10</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65/10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RVG G40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СОУ</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"Взлет" ТСРВ-024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Клапан газа КЗМФ-100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Теплосчетчик СТ-10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ВычеслительВТЭ-1 К2</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гор водыВСТН-50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Термопреобразователь ТС-500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Автоматика регулирования и безопасности САБК-8_110ЭМ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5</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14</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"Староюлдашевская 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2016</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2009</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2015</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1,3</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КЧМ-5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0.076</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2012</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К65-50-160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1999</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ВК- G25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СИКЗ</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БУК</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"Взлет" ТСРВ-024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Клапан газа КЗМФ-100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Теплосчетчик СТ-10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ВычеслительВТЭ-1 К2</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гор водыВСТН-50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Термопреобразователь ТС-500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Автоматика регулирования и безопасности САБК-8_110ЭМ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8</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"Новоюласенская СОШ"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КСВ-100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2006</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КСВ-100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2006</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2014</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RVG G25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СОУ</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"Взлет" ТСРВ-024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Клапан термозапорный КТЗ</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Теплосчетчик СТ-10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ВычеслительВТЭ-1 К2</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гор водыВСТН-50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Термопреобразователь ТС-500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Автоматика регулирования и безопасности САБК-8_110ЭМ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3.12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6</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"Никольска 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КЧМ-5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1999</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0.076</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ВК G25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СОУ</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"Взлет" ТСРВ-024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Клапан газа КЗМФ-50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Теплосчетчик СТ-10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ВычеслительВТЭ-1 К2</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гор водыВСТН-50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Термопреобразователь ТС-500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Автоматика регулирования и безопасности САБК-8_110ЭМ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6</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"Староникольская 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2016</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ВК G25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СОУ</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"Взлет" ТСРВ-024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Клапан газа КЗМФ-50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Теплосчетчик СТ-10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ВычеслительВТЭ-1 К2</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гор водыВСТН-50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Термопреобразователь ТС-500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Автоматика регулирования и безопасности САБК-8_110ЭМ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14</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"Пушкинская СОШ"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КЧМ-5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0.076</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КЧМ-5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0.076</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1,3</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КЧМ-5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0.076</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1,4</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КЧМ-5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0.076</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ВК G25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БУГ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СИКЗ</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"Взлет" ТСРВ-024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Клапан газа КЗМФ-50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Теплосчетчик СТ-10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ВычеслительВТЭ-1 К2</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гор водыВСТН-50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Термопреобразователь ТС-500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Автоматика регулирования и безопасности САБК-8_110ЭМ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4</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МБДОУ "Пушкинский детский сад"</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2013</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1,3</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2013</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65/10</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2016</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СГ-ТК2-Д-40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СОУ</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"Взлет" ТСРВ-024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Клапан газа КЗМФ-50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Теплосчетчик СТ-10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ВычеслительВТЭ-1 К2</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гор водыВСТН-50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Термопреобразователь ТС-500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Автоматика регулирования и безопасности САБК-8_110ЭМ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10</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"Школа им. Д.Юлтыя"</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К65-50-160</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1999</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К65-50-160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1999</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ВК G16</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СОУ</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"Взлет" ТСРВ-024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Клапан газа КЗМФ-50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Теплосчетчик СТ-10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ВычеслительВТЭ-1 К2</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гор водыВСТН-50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Термопреобразователь ТС-500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Автоматика регулирования и безопасности САБК-8_110ЭМ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8</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"Преображенская СОШ"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2015</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ВК G25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СОУ</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"Взлет" ТСРВ-024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Клапан газа КЗМФ-50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Теплосчетчик СТ-10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ВычеслительВТЭ-1 К2</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гор водыВСТН-50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Термопреобразователь ТС-500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Автоматика регулирования и безопасности САБК-8_110ЭМ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8</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МБОУ "Залесовская СОШ"</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RVG G40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СОУ</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"Взлет" ТСРВ-024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Клапан газа КЗМФ-100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Теплосчетчик СТ-10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lastRenderedPageBreak/>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ВычеслительВТЭ-1 К2</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гор водыВСТН-50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Термопреобразователь ТС-500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Автоматика регулирования и безопасности САБК-8_110ЭМ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8</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МБДОУ "Подольский детский сад"</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КСГ-100(Яик)</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0.078</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2.2</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40/7</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ВК G25</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САОГ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СОУ</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"Взлет" ТСРВ-024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Клапан газа КЗМФ-50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Теплосчетчик СТ-10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ВычеслительВТЭ-1 К2</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гор водыВСТН-50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Термопреобразователь ТС-500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Автоматика регулирования и безопасности САБК-8_110ЭМ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8</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75"/>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9145" w:type="dxa"/>
            <w:gridSpan w:val="5"/>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8"/>
                <w:szCs w:val="28"/>
              </w:rPr>
            </w:pPr>
            <w:r w:rsidRPr="00D25B60">
              <w:rPr>
                <w:color w:val="000000"/>
                <w:sz w:val="28"/>
                <w:szCs w:val="28"/>
              </w:rPr>
              <w:t>Перечень имущества</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8"/>
                <w:szCs w:val="28"/>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center"/>
            <w:hideMark/>
          </w:tcPr>
          <w:p w:rsidR="00D25B60" w:rsidRPr="00D25B60" w:rsidRDefault="00D25B60" w:rsidP="00D25B60">
            <w:pPr>
              <w:jc w:val="center"/>
              <w:rPr>
                <w:color w:val="000000"/>
                <w:sz w:val="22"/>
                <w:szCs w:val="22"/>
              </w:rPr>
            </w:pPr>
            <w:r w:rsidRPr="00D25B60">
              <w:rPr>
                <w:color w:val="000000"/>
                <w:sz w:val="22"/>
                <w:szCs w:val="22"/>
              </w:rPr>
              <w:t>МБУК "Подольский народный историко-краеведческий музей"</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2"/>
                <w:szCs w:val="22"/>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1. Котлы</w:t>
            </w:r>
          </w:p>
        </w:tc>
      </w:tr>
      <w:tr w:rsidR="00D25B60" w:rsidRPr="00D25B60" w:rsidTr="00D25B6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 котла</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Гкал/час</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последнего ремонта</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Состояние</w:t>
            </w:r>
          </w:p>
        </w:tc>
      </w:tr>
      <w:tr w:rsidR="00D25B60" w:rsidRPr="00D25B60" w:rsidTr="00D25B60">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1.1</w:t>
            </w:r>
          </w:p>
        </w:tc>
        <w:tc>
          <w:tcPr>
            <w:tcW w:w="151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КСГ-60</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20016</w:t>
            </w:r>
          </w:p>
        </w:tc>
        <w:tc>
          <w:tcPr>
            <w:tcW w:w="2407"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0.056</w:t>
            </w:r>
          </w:p>
        </w:tc>
        <w:tc>
          <w:tcPr>
            <w:tcW w:w="1405"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не проводился</w:t>
            </w:r>
          </w:p>
        </w:tc>
        <w:tc>
          <w:tcPr>
            <w:tcW w:w="1409" w:type="dxa"/>
            <w:tcBorders>
              <w:top w:val="nil"/>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удовлетворительное</w:t>
            </w:r>
          </w:p>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2407"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pPr>
              <w:jc w:val="center"/>
            </w:pPr>
          </w:p>
        </w:tc>
        <w:tc>
          <w:tcPr>
            <w:tcW w:w="1405" w:type="dxa"/>
            <w:tcBorders>
              <w:top w:val="nil"/>
              <w:left w:val="nil"/>
              <w:bottom w:val="nil"/>
              <w:right w:val="nil"/>
            </w:tcBorders>
            <w:shd w:val="clear" w:color="auto" w:fill="auto"/>
            <w:vAlign w:val="center"/>
            <w:hideMark/>
          </w:tcPr>
          <w:p w:rsidR="00D25B60" w:rsidRPr="00D25B60" w:rsidRDefault="00D25B60" w:rsidP="00D25B60"/>
        </w:tc>
        <w:tc>
          <w:tcPr>
            <w:tcW w:w="1409" w:type="dxa"/>
            <w:tcBorders>
              <w:top w:val="nil"/>
              <w:left w:val="nil"/>
              <w:bottom w:val="nil"/>
              <w:right w:val="nil"/>
            </w:tcBorders>
            <w:shd w:val="clear" w:color="auto" w:fill="auto"/>
            <w:vAlign w:val="center"/>
            <w:hideMark/>
          </w:tcPr>
          <w:p w:rsidR="00D25B60" w:rsidRPr="00D25B60" w:rsidRDefault="00D25B60" w:rsidP="00D25B60">
            <w:pPr>
              <w:jc w:val="center"/>
            </w:pPr>
          </w:p>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 Насосы</w:t>
            </w:r>
          </w:p>
        </w:tc>
      </w:tr>
      <w:tr w:rsidR="00D25B60" w:rsidRPr="00D25B60" w:rsidTr="00D25B60">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151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Тип, марка</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Производительность, м</w:t>
            </w:r>
            <w:r w:rsidRPr="00D25B60">
              <w:rPr>
                <w:color w:val="000000"/>
                <w:sz w:val="24"/>
                <w:szCs w:val="24"/>
                <w:vertAlign w:val="superscript"/>
              </w:rPr>
              <w:t>3</w:t>
            </w:r>
            <w:r w:rsidRPr="00D25B60">
              <w:rPr>
                <w:color w:val="000000"/>
                <w:sz w:val="24"/>
                <w:szCs w:val="24"/>
              </w:rPr>
              <w:t>/ч</w:t>
            </w:r>
          </w:p>
        </w:tc>
        <w:tc>
          <w:tcPr>
            <w:tcW w:w="2407" w:type="dxa"/>
            <w:tcBorders>
              <w:top w:val="nil"/>
              <w:left w:val="nil"/>
              <w:bottom w:val="nil"/>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Год ввода в эксплуатацию</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Wilo Top S 430/7</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24</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2011</w:t>
            </w:r>
          </w:p>
        </w:tc>
        <w:tc>
          <w:tcPr>
            <w:tcW w:w="1405"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single" w:sz="4" w:space="0" w:color="auto"/>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636" w:type="dxa"/>
            <w:tcBorders>
              <w:top w:val="nil"/>
              <w:left w:val="nil"/>
              <w:bottom w:val="nil"/>
              <w:right w:val="nil"/>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w:t>
            </w:r>
          </w:p>
        </w:tc>
        <w:tc>
          <w:tcPr>
            <w:tcW w:w="1517"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B60" w:rsidRPr="00D25B60" w:rsidRDefault="00D25B60" w:rsidP="00D25B60">
            <w:pPr>
              <w:jc w:val="center"/>
              <w:rPr>
                <w:color w:val="000000"/>
                <w:sz w:val="24"/>
                <w:szCs w:val="24"/>
              </w:rPr>
            </w:pPr>
            <w:r w:rsidRPr="00D25B60">
              <w:rPr>
                <w:color w:val="000000"/>
                <w:sz w:val="24"/>
                <w:szCs w:val="24"/>
              </w:rPr>
              <w:t>3. Иное имущество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25B60" w:rsidRPr="00D25B60" w:rsidRDefault="00D25B60" w:rsidP="00D25B60">
            <w:pPr>
              <w:jc w:val="center"/>
              <w:rPr>
                <w:color w:val="000000"/>
                <w:sz w:val="24"/>
                <w:szCs w:val="24"/>
              </w:rPr>
            </w:pPr>
            <w:r w:rsidRPr="00D25B60">
              <w:rPr>
                <w:color w:val="000000"/>
                <w:sz w:val="24"/>
                <w:szCs w:val="24"/>
              </w:rPr>
              <w:t>№ п/п</w:t>
            </w:r>
          </w:p>
        </w:tc>
        <w:tc>
          <w:tcPr>
            <w:tcW w:w="77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Наименование</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Количество</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газа TYR MKM G8</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БУГ</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3.3</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Сигнализатор СИКЗ</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3.4</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Тепловычислитель "Взлет" ТСРВ-024</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3.5</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Клапан газа КЗМФ-50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3.6</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Теплосчетчик СТ-10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3.7</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ВычеслительВТЭ-1 К2</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3.8</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Счетчик гор водыВСТН-50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3.9</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Термопреобразователь ТС-500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Автоматика регулирования и безопасности САБК-8_110ЭМ</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3.11</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Щит автоматики</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1</w:t>
            </w:r>
          </w:p>
        </w:tc>
      </w:tr>
      <w:tr w:rsidR="00D25B60" w:rsidRPr="00D25B60" w:rsidTr="00D25B60">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3.12</w:t>
            </w:r>
          </w:p>
        </w:tc>
        <w:tc>
          <w:tcPr>
            <w:tcW w:w="77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B60" w:rsidRPr="00D25B60" w:rsidRDefault="00D25B60" w:rsidP="00D25B60">
            <w:pPr>
              <w:rPr>
                <w:color w:val="000000"/>
                <w:sz w:val="24"/>
                <w:szCs w:val="24"/>
              </w:rPr>
            </w:pPr>
            <w:r w:rsidRPr="00D25B60">
              <w:rPr>
                <w:color w:val="000000"/>
                <w:sz w:val="24"/>
                <w:szCs w:val="24"/>
              </w:rPr>
              <w:t>Кран шаровый 11с67п DN50</w:t>
            </w:r>
          </w:p>
        </w:tc>
        <w:tc>
          <w:tcPr>
            <w:tcW w:w="1409" w:type="dxa"/>
            <w:tcBorders>
              <w:top w:val="nil"/>
              <w:left w:val="nil"/>
              <w:bottom w:val="single" w:sz="4" w:space="0" w:color="auto"/>
              <w:right w:val="single" w:sz="4" w:space="0" w:color="auto"/>
            </w:tcBorders>
            <w:shd w:val="clear" w:color="auto" w:fill="auto"/>
            <w:noWrap/>
            <w:vAlign w:val="center"/>
            <w:hideMark/>
          </w:tcPr>
          <w:p w:rsidR="00D25B60" w:rsidRPr="00D25B60" w:rsidRDefault="00D25B60" w:rsidP="00D25B60">
            <w:pPr>
              <w:jc w:val="center"/>
              <w:rPr>
                <w:color w:val="000000"/>
                <w:sz w:val="24"/>
                <w:szCs w:val="24"/>
              </w:rPr>
            </w:pPr>
            <w:r w:rsidRPr="00D25B60">
              <w:rPr>
                <w:color w:val="000000"/>
                <w:sz w:val="24"/>
                <w:szCs w:val="24"/>
              </w:rPr>
              <w:t>4</w:t>
            </w:r>
          </w:p>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pPr>
              <w:jc w:val="center"/>
              <w:rPr>
                <w:color w:val="000000"/>
                <w:sz w:val="24"/>
                <w:szCs w:val="24"/>
              </w:rPr>
            </w:pPr>
          </w:p>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r w:rsidR="00D25B60" w:rsidRPr="00D25B60" w:rsidTr="00D25B60">
        <w:trPr>
          <w:trHeight w:val="300"/>
        </w:trPr>
        <w:tc>
          <w:tcPr>
            <w:tcW w:w="636" w:type="dxa"/>
            <w:tcBorders>
              <w:top w:val="nil"/>
              <w:left w:val="nil"/>
              <w:bottom w:val="nil"/>
              <w:right w:val="nil"/>
            </w:tcBorders>
            <w:shd w:val="clear" w:color="auto" w:fill="auto"/>
            <w:noWrap/>
            <w:vAlign w:val="bottom"/>
            <w:hideMark/>
          </w:tcPr>
          <w:p w:rsidR="00D25B60" w:rsidRPr="00D25B60" w:rsidRDefault="00D25B60" w:rsidP="00D25B60"/>
        </w:tc>
        <w:tc>
          <w:tcPr>
            <w:tcW w:w="151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2407" w:type="dxa"/>
            <w:tcBorders>
              <w:top w:val="nil"/>
              <w:left w:val="nil"/>
              <w:bottom w:val="nil"/>
              <w:right w:val="nil"/>
            </w:tcBorders>
            <w:shd w:val="clear" w:color="auto" w:fill="auto"/>
            <w:noWrap/>
            <w:vAlign w:val="bottom"/>
            <w:hideMark/>
          </w:tcPr>
          <w:p w:rsidR="00D25B60" w:rsidRPr="00D25B60" w:rsidRDefault="00D25B60" w:rsidP="00D25B60"/>
        </w:tc>
        <w:tc>
          <w:tcPr>
            <w:tcW w:w="1405" w:type="dxa"/>
            <w:tcBorders>
              <w:top w:val="nil"/>
              <w:left w:val="nil"/>
              <w:bottom w:val="nil"/>
              <w:right w:val="nil"/>
            </w:tcBorders>
            <w:shd w:val="clear" w:color="auto" w:fill="auto"/>
            <w:noWrap/>
            <w:vAlign w:val="bottom"/>
            <w:hideMark/>
          </w:tcPr>
          <w:p w:rsidR="00D25B60" w:rsidRPr="00D25B60" w:rsidRDefault="00D25B60" w:rsidP="00D25B60"/>
        </w:tc>
        <w:tc>
          <w:tcPr>
            <w:tcW w:w="1409" w:type="dxa"/>
            <w:tcBorders>
              <w:top w:val="nil"/>
              <w:left w:val="nil"/>
              <w:bottom w:val="nil"/>
              <w:right w:val="nil"/>
            </w:tcBorders>
            <w:shd w:val="clear" w:color="auto" w:fill="auto"/>
            <w:noWrap/>
            <w:vAlign w:val="bottom"/>
            <w:hideMark/>
          </w:tcPr>
          <w:p w:rsidR="00D25B60" w:rsidRPr="00D25B60" w:rsidRDefault="00D25B60" w:rsidP="00D25B60"/>
        </w:tc>
      </w:tr>
    </w:tbl>
    <w:p w:rsidR="0085203F" w:rsidRDefault="0085203F" w:rsidP="00D25B60">
      <w:pPr>
        <w:pStyle w:val="ConsPlusNormal"/>
        <w:ind w:firstLine="540"/>
        <w:jc w:val="both"/>
        <w:outlineLvl w:val="0"/>
        <w:rPr>
          <w:sz w:val="24"/>
          <w:szCs w:val="24"/>
        </w:rPr>
      </w:pPr>
    </w:p>
    <w:p w:rsidR="00495327" w:rsidRDefault="00495327">
      <w:pPr>
        <w:spacing w:after="200" w:line="276" w:lineRule="auto"/>
        <w:rPr>
          <w:sz w:val="24"/>
          <w:szCs w:val="24"/>
        </w:rPr>
      </w:pPr>
    </w:p>
    <w:p w:rsidR="00495327" w:rsidRDefault="00495327">
      <w:pPr>
        <w:spacing w:after="200" w:line="276" w:lineRule="auto"/>
        <w:rPr>
          <w:sz w:val="24"/>
          <w:szCs w:val="24"/>
        </w:rPr>
      </w:pPr>
    </w:p>
    <w:p w:rsidR="00495327" w:rsidRDefault="00495327" w:rsidP="00495327">
      <w:pPr>
        <w:pStyle w:val="ConsPlusNormal"/>
        <w:ind w:firstLine="540"/>
        <w:jc w:val="right"/>
        <w:outlineLvl w:val="0"/>
        <w:rPr>
          <w:rFonts w:ascii="Times New Roman" w:hAnsi="Times New Roman" w:cs="Times New Roman"/>
          <w:sz w:val="24"/>
          <w:szCs w:val="24"/>
        </w:rPr>
        <w:sectPr w:rsidR="00495327" w:rsidSect="00AF0FB4">
          <w:pgSz w:w="11906" w:h="16838"/>
          <w:pgMar w:top="1134" w:right="851" w:bottom="1134" w:left="1418" w:header="708" w:footer="708" w:gutter="0"/>
          <w:cols w:space="708"/>
          <w:docGrid w:linePitch="360"/>
        </w:sectPr>
      </w:pPr>
    </w:p>
    <w:p w:rsidR="00495327" w:rsidRPr="00495327" w:rsidRDefault="00495327" w:rsidP="00495327">
      <w:pPr>
        <w:pStyle w:val="ConsPlusNormal"/>
        <w:ind w:firstLine="540"/>
        <w:jc w:val="right"/>
        <w:outlineLvl w:val="0"/>
        <w:rPr>
          <w:rFonts w:ascii="Times New Roman" w:hAnsi="Times New Roman" w:cs="Times New Roman"/>
          <w:sz w:val="24"/>
          <w:szCs w:val="24"/>
        </w:rPr>
      </w:pPr>
      <w:r w:rsidRPr="00495327">
        <w:rPr>
          <w:rFonts w:ascii="Times New Roman" w:hAnsi="Times New Roman" w:cs="Times New Roman"/>
          <w:sz w:val="24"/>
          <w:szCs w:val="24"/>
        </w:rPr>
        <w:lastRenderedPageBreak/>
        <w:t>Приложение 3</w:t>
      </w:r>
    </w:p>
    <w:p w:rsidR="00495327" w:rsidRDefault="00495327" w:rsidP="00495327">
      <w:pPr>
        <w:pStyle w:val="ConsPlusNormal"/>
        <w:ind w:firstLine="540"/>
        <w:jc w:val="right"/>
        <w:outlineLvl w:val="0"/>
        <w:rPr>
          <w:rFonts w:ascii="Times New Roman" w:hAnsi="Times New Roman" w:cs="Times New Roman"/>
          <w:sz w:val="24"/>
          <w:szCs w:val="24"/>
        </w:rPr>
      </w:pPr>
      <w:r w:rsidRPr="00495327">
        <w:rPr>
          <w:rFonts w:ascii="Times New Roman" w:hAnsi="Times New Roman" w:cs="Times New Roman"/>
          <w:sz w:val="24"/>
          <w:szCs w:val="24"/>
        </w:rPr>
        <w:t xml:space="preserve"> к конкурсной документации</w:t>
      </w:r>
    </w:p>
    <w:tbl>
      <w:tblPr>
        <w:tblW w:w="14929" w:type="dxa"/>
        <w:tblInd w:w="35" w:type="dxa"/>
        <w:tblLayout w:type="fixed"/>
        <w:tblLook w:val="04A0" w:firstRow="1" w:lastRow="0" w:firstColumn="1" w:lastColumn="0" w:noHBand="0" w:noVBand="1"/>
      </w:tblPr>
      <w:tblGrid>
        <w:gridCol w:w="820"/>
        <w:gridCol w:w="3398"/>
        <w:gridCol w:w="1350"/>
        <w:gridCol w:w="3039"/>
        <w:gridCol w:w="988"/>
        <w:gridCol w:w="708"/>
        <w:gridCol w:w="846"/>
        <w:gridCol w:w="1120"/>
        <w:gridCol w:w="1160"/>
        <w:gridCol w:w="1500"/>
      </w:tblGrid>
      <w:tr w:rsidR="00495327" w:rsidRPr="00495327" w:rsidTr="00495327">
        <w:trPr>
          <w:trHeight w:val="315"/>
        </w:trPr>
        <w:tc>
          <w:tcPr>
            <w:tcW w:w="820"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c>
          <w:tcPr>
            <w:tcW w:w="7787" w:type="dxa"/>
            <w:gridSpan w:val="3"/>
            <w:tcBorders>
              <w:top w:val="nil"/>
              <w:left w:val="nil"/>
              <w:bottom w:val="nil"/>
              <w:right w:val="nil"/>
            </w:tcBorders>
            <w:shd w:val="clear" w:color="auto" w:fill="auto"/>
            <w:noWrap/>
            <w:vAlign w:val="bottom"/>
            <w:hideMark/>
          </w:tcPr>
          <w:p w:rsidR="00495327" w:rsidRPr="00495327" w:rsidRDefault="00495327" w:rsidP="00495327">
            <w:pPr>
              <w:rPr>
                <w:color w:val="000000"/>
                <w:sz w:val="22"/>
                <w:szCs w:val="22"/>
              </w:rPr>
            </w:pPr>
            <w:r w:rsidRPr="00495327">
              <w:rPr>
                <w:color w:val="000000"/>
                <w:sz w:val="22"/>
                <w:szCs w:val="22"/>
              </w:rPr>
              <w:t>Технико-экономические показатели объекта концессионного соглашения</w:t>
            </w:r>
          </w:p>
        </w:tc>
        <w:tc>
          <w:tcPr>
            <w:tcW w:w="988" w:type="dxa"/>
            <w:tcBorders>
              <w:top w:val="nil"/>
              <w:left w:val="nil"/>
              <w:bottom w:val="nil"/>
              <w:right w:val="nil"/>
            </w:tcBorders>
            <w:shd w:val="clear" w:color="auto" w:fill="auto"/>
            <w:noWrap/>
            <w:vAlign w:val="bottom"/>
            <w:hideMark/>
          </w:tcPr>
          <w:p w:rsidR="00495327" w:rsidRPr="00495327" w:rsidRDefault="00495327" w:rsidP="00495327">
            <w:pPr>
              <w:rPr>
                <w:color w:val="000000"/>
                <w:sz w:val="22"/>
                <w:szCs w:val="22"/>
              </w:rPr>
            </w:pPr>
          </w:p>
        </w:tc>
        <w:tc>
          <w:tcPr>
            <w:tcW w:w="708"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c>
          <w:tcPr>
            <w:tcW w:w="846"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c>
          <w:tcPr>
            <w:tcW w:w="1120"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c>
          <w:tcPr>
            <w:tcW w:w="1160"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c>
          <w:tcPr>
            <w:tcW w:w="1500"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r>
      <w:tr w:rsidR="00495327" w:rsidRPr="00495327" w:rsidTr="00495327">
        <w:trPr>
          <w:trHeight w:val="315"/>
        </w:trPr>
        <w:tc>
          <w:tcPr>
            <w:tcW w:w="820"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c>
          <w:tcPr>
            <w:tcW w:w="3398"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c>
          <w:tcPr>
            <w:tcW w:w="1350"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c>
          <w:tcPr>
            <w:tcW w:w="3039" w:type="dxa"/>
            <w:tcBorders>
              <w:top w:val="nil"/>
              <w:left w:val="nil"/>
              <w:bottom w:val="nil"/>
              <w:right w:val="nil"/>
            </w:tcBorders>
            <w:shd w:val="clear" w:color="auto" w:fill="auto"/>
            <w:noWrap/>
            <w:vAlign w:val="bottom"/>
          </w:tcPr>
          <w:p w:rsidR="00495327" w:rsidRPr="00495327" w:rsidRDefault="00495327" w:rsidP="00495327">
            <w:pPr>
              <w:rPr>
                <w:color w:val="000000"/>
                <w:sz w:val="22"/>
                <w:szCs w:val="22"/>
              </w:rPr>
            </w:pPr>
          </w:p>
        </w:tc>
        <w:tc>
          <w:tcPr>
            <w:tcW w:w="988" w:type="dxa"/>
            <w:tcBorders>
              <w:top w:val="nil"/>
              <w:left w:val="nil"/>
              <w:bottom w:val="nil"/>
              <w:right w:val="nil"/>
            </w:tcBorders>
            <w:shd w:val="clear" w:color="auto" w:fill="auto"/>
            <w:noWrap/>
            <w:vAlign w:val="bottom"/>
            <w:hideMark/>
          </w:tcPr>
          <w:p w:rsidR="00495327" w:rsidRPr="00495327" w:rsidRDefault="00495327" w:rsidP="00495327">
            <w:pPr>
              <w:rPr>
                <w:color w:val="000000"/>
                <w:sz w:val="22"/>
                <w:szCs w:val="22"/>
              </w:rPr>
            </w:pPr>
          </w:p>
        </w:tc>
        <w:tc>
          <w:tcPr>
            <w:tcW w:w="708"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c>
          <w:tcPr>
            <w:tcW w:w="846"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c>
          <w:tcPr>
            <w:tcW w:w="1120"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c>
          <w:tcPr>
            <w:tcW w:w="1160"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c>
          <w:tcPr>
            <w:tcW w:w="1500" w:type="dxa"/>
            <w:tcBorders>
              <w:top w:val="nil"/>
              <w:left w:val="nil"/>
              <w:bottom w:val="nil"/>
              <w:right w:val="nil"/>
            </w:tcBorders>
            <w:shd w:val="clear" w:color="auto" w:fill="auto"/>
            <w:noWrap/>
            <w:vAlign w:val="bottom"/>
            <w:hideMark/>
          </w:tcPr>
          <w:p w:rsidR="00495327" w:rsidRPr="00495327" w:rsidRDefault="00495327" w:rsidP="00495327">
            <w:pPr>
              <w:rPr>
                <w:sz w:val="22"/>
                <w:szCs w:val="22"/>
              </w:rPr>
            </w:pPr>
          </w:p>
        </w:tc>
      </w:tr>
      <w:tr w:rsidR="00495327" w:rsidRPr="00495327" w:rsidTr="00495327">
        <w:trPr>
          <w:trHeight w:val="109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 п/п</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Котельная</w:t>
            </w:r>
          </w:p>
        </w:tc>
        <w:tc>
          <w:tcPr>
            <w:tcW w:w="6085" w:type="dxa"/>
            <w:gridSpan w:val="4"/>
            <w:tcBorders>
              <w:top w:val="single" w:sz="4" w:space="0" w:color="auto"/>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Нагрузка котельной</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Удельный расход природного газа на отпуск тепла, кг.у.т./Гкал</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Максимальная тепловая нагрузка</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Вид топлива</w:t>
            </w:r>
          </w:p>
        </w:tc>
      </w:tr>
      <w:tr w:rsidR="00495327" w:rsidRPr="00495327" w:rsidTr="00495327">
        <w:trPr>
          <w:trHeight w:val="124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495327" w:rsidRPr="00495327" w:rsidRDefault="00495327" w:rsidP="00495327">
            <w:pPr>
              <w:rPr>
                <w:color w:val="000000"/>
                <w:sz w:val="22"/>
                <w:szCs w:val="22"/>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495327" w:rsidRPr="00495327" w:rsidRDefault="00495327" w:rsidP="00495327">
            <w:pPr>
              <w:rPr>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Отопительный график</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Отапливаемые здания и сооружения</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Подключенная нагрузка, Гкал/час</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Установленная нагрузка, Гкал/час</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95327" w:rsidRPr="00495327" w:rsidRDefault="00495327" w:rsidP="00495327">
            <w:pPr>
              <w:rPr>
                <w:color w:val="000000"/>
                <w:sz w:val="22"/>
                <w:szCs w:val="22"/>
              </w:rPr>
            </w:pP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Зима, Гкал/час</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Лето, Гкал/час</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95327" w:rsidRPr="00495327" w:rsidRDefault="00495327" w:rsidP="00495327">
            <w:pPr>
              <w:rPr>
                <w:color w:val="000000"/>
                <w:sz w:val="22"/>
                <w:szCs w:val="22"/>
              </w:rPr>
            </w:pPr>
          </w:p>
        </w:tc>
      </w:tr>
      <w:tr w:rsidR="00495327" w:rsidRPr="00495327" w:rsidTr="00495327">
        <w:trPr>
          <w:trHeight w:val="49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w:t>
            </w:r>
          </w:p>
        </w:tc>
        <w:tc>
          <w:tcPr>
            <w:tcW w:w="339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3</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4</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5</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7</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8</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Котел наружного размещения МБУК «Библиотечно-клубная система»</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область, Красногвардейский район,  с. Плешаново, ул. Советская, д.2.</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Котел наружного размещения МБОУДОД «Детско-юношеская спортивная школа»</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область, Красногвардейский район,  с. Плешаново, ул. Советская, д.2.</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3</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 xml:space="preserve">Котельная МБДОУ «Плешановский детский сад № 2» </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обл. Оренбургская, р-н Красногвардейский, с. Плешаново, ул. Дружбы, дом 39/1</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lastRenderedPageBreak/>
              <w:t>4</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Котельная (модуль) МБОУДОД «Детско-юношеская спортивная школа»</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область, Красногвардейский район, с. Донское,  ул. Советская, 103</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5</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 xml:space="preserve">Котельная установка ТКУ-1,2БВ МБДОУ «Плешановский детский сад № 1» </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область, Красногвардейский район, с. Донское, ул. Советская, 16.</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6</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 xml:space="preserve">Котельная КБТ(а)-600в "Яик"  МБДОУ «Плешановский детский сад № 1» </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область, Красногвардейский район, с. Плешаново, ул. Осипова, 37.</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7</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Отдел культуры администрации Красногвардейского района Оренбургской области</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область, Красногвардейский район,  с. Плешаново,с. Плешаново, ул. Мира, 16</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8</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 xml:space="preserve">Котельная ТКУ-50 МБДОУ «Свердловский детский сад»  </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область, Красногвардейский район, пос. Свердловский, ул. Свердлова, д.9</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 xml:space="preserve">Котельная  МБОУ «Кинзельская СОШ»  </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обл. Оренбургская, р-н Красногвардейский, с. Кинзелька, ул. Школьная, дом 1</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 xml:space="preserve">Котельная  (модуль)   МБДОУ «Кинзельский детский сад «Светлячок» </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область, Красногвардейский район, с. Кинзелька, ул. Рабочая, 8а</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lastRenderedPageBreak/>
              <w:t>11</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 xml:space="preserve">Котельная   (модуль) МБОУ «Яшкинская СОШ» </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 xml:space="preserve">Здания и помещения по адресу: Оренбургская область, Красногвардейский район,  с. Яшкино, ул. Ленина, 34 </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12</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 xml:space="preserve"> Котельная   (модуль) МБДОУ «Яшкинский детский сад»</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область, Красногвардейский район,  с. Яшкино, ул. Школьная, 1.</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13</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 xml:space="preserve">Котельная МБОУ «Пролетарская СОШ» </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область, Красногвардейский район, пос.Пролетарка, ул. Школьная, д.17</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14</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 xml:space="preserve">Котельная МБДОУ «Пролетарский детский сад» </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 р-н Красногвардейский, п Пролетарка, ул Школьная, д 33</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15</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Котел наружнего исполнения МБОУ «Петровская ООШ»</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область, р-н Красногвардейский, п Кристалка, ул Московская, д 1, корп а</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 xml:space="preserve">Котельная МБОУ «Нижнекристальская СОШ» </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область, Красногвардейский район, посёлок Нижнекристалка, улица Центральная, дом 53</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17</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 xml:space="preserve">Котельная КБТ(а)-600в "Яик"  МБОУ «Ишальская НОШ» </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помещения по адресу: Оренбургская область, Красногвардейский район, с. Ишалка, ул. Центральная, 58а.</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lastRenderedPageBreak/>
              <w:t>18</w:t>
            </w:r>
          </w:p>
        </w:tc>
        <w:tc>
          <w:tcPr>
            <w:tcW w:w="3398" w:type="dxa"/>
            <w:tcBorders>
              <w:top w:val="nil"/>
              <w:left w:val="nil"/>
              <w:bottom w:val="single" w:sz="4" w:space="0" w:color="auto"/>
              <w:right w:val="single" w:sz="4" w:space="0" w:color="auto"/>
            </w:tcBorders>
            <w:shd w:val="clear" w:color="auto" w:fill="auto"/>
            <w:hideMark/>
          </w:tcPr>
          <w:p w:rsidR="00495327" w:rsidRPr="00495327" w:rsidRDefault="00495327" w:rsidP="00495327">
            <w:pPr>
              <w:jc w:val="center"/>
              <w:rPr>
                <w:color w:val="000000"/>
                <w:sz w:val="22"/>
                <w:szCs w:val="22"/>
              </w:rPr>
            </w:pPr>
            <w:r w:rsidRPr="00495327">
              <w:rPr>
                <w:color w:val="000000"/>
                <w:sz w:val="22"/>
                <w:szCs w:val="22"/>
              </w:rPr>
              <w:t xml:space="preserve">Котельная ГБУЗ "Красногвардейская РБ", </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 xml:space="preserve">Здания и помещения по адресу: Оренбургская область, Красногвардейский район, с. Плешаново, ул. Ленина, д. 164 </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2.376</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162.1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1.046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0.045</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5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19</w:t>
            </w:r>
          </w:p>
        </w:tc>
        <w:tc>
          <w:tcPr>
            <w:tcW w:w="339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Котельная МБОУ "Подольская СОШ ", расположенная по адресу: с. Подольск, ул. Центральная, 134</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сооружения, находящиеся на территории МБОУ "Полольской СОШ" по адресу: с. Подольск, ул. Центральная, 134</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0.335</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0.413</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168.09</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0.3</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8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20</w:t>
            </w:r>
          </w:p>
        </w:tc>
        <w:tc>
          <w:tcPr>
            <w:tcW w:w="339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Котельная МБОУ "Староюлдашевская ОШ ", расположенная по адресу: с. Староюлдашево, ул. Победы, 67</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сооружения, находящиеся на территории МБОУ "Староюлдашевско ОШ" по адресу: с. Староюлдашево, ул. Победы, 67</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0.2302</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0.235</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168.13</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0.146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5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21</w:t>
            </w:r>
          </w:p>
        </w:tc>
        <w:tc>
          <w:tcPr>
            <w:tcW w:w="339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Котельная МБОУ "Новоюласенской СОШ" по адресу: с. Новоюласка, ул. Дружбы, 9</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сооружения, находящиеся на территории МБОУ "Новоюласенской СОШ" по адресу: с. Новоюласка, ул. Дружбы, 9</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0.19</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0.172</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168.12</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0.05</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5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22</w:t>
            </w:r>
          </w:p>
        </w:tc>
        <w:tc>
          <w:tcPr>
            <w:tcW w:w="339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Котельная МБОУ "Никольская СОШ ", расположенная по адресу: с. Никольск, ул. Школьная, 2</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сооружения, находящиеся на территории МБОУ "НикольскаяСОШ" по адресу: с. Никольск, ул. Школьная, 2</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0.154</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172.4</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0.096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8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23</w:t>
            </w:r>
          </w:p>
        </w:tc>
        <w:tc>
          <w:tcPr>
            <w:tcW w:w="339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Котельная МБОУ " Староникольская ОШ ", расположенная по адресу: с. Староникольское, ул. Молодежная, 21</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сооружения, находящиеся на территории МБОУ "Староникольская ОШ" по адресу: с. Староникольское, ул. Молодежная, 21</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0.173</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0.172</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168.62</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0.125</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5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lastRenderedPageBreak/>
              <w:t>24</w:t>
            </w:r>
          </w:p>
        </w:tc>
        <w:tc>
          <w:tcPr>
            <w:tcW w:w="339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Котельная МБОУ "Пушкинская СОШ ", расположенная по адресу: п. Пушкинское, ул. Парковая, 16</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сооружения, находящиеся на территории МБОУ "Пушкинской СОШ" по адресу: П.Пушкинский, ул. Парковая, 16</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0.363</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0.332</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171.99</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0.125</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8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25</w:t>
            </w:r>
          </w:p>
        </w:tc>
        <w:tc>
          <w:tcPr>
            <w:tcW w:w="339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Котельная МБДОУ " Пушкинский детский сал ", расположенная по адресу: с. Пушкинское, ул. Парковая, 17</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сооружения, находящиеся на территории МБДОУ "Пушкинский детский сад" по адресу: п.Пушкинский, ул. Парковая, 17</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0.11</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0.259</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168.12</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0.056</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5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26</w:t>
            </w:r>
          </w:p>
        </w:tc>
        <w:tc>
          <w:tcPr>
            <w:tcW w:w="339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Котельная МБОУ "Школа им. Д.Юлтыя ", расположенная по адресу: с. Юлты, ул. Школьная, 69</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сооружения, находящиеся на территории МБОУ "Школы им.Д.Юлтыя" по адресу: с. Юлты, ул. Школьная, 69</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0.143</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0.172</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160</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0.125</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8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27</w:t>
            </w:r>
          </w:p>
        </w:tc>
        <w:tc>
          <w:tcPr>
            <w:tcW w:w="339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Котельная МБОУ "Преображенская СОШ ", расположенная по адресу: с. Преображенка, ул. Школьная, 6</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сооружения, находящиеся на территории МБОУ "Преображенской СОШ" по адресу: с. Преображенка, ул. Школьная, 6</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0.22</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0.172</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168.12</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0.105</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57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28</w:t>
            </w:r>
          </w:p>
        </w:tc>
        <w:tc>
          <w:tcPr>
            <w:tcW w:w="339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Котельная МБОУ "Залесовская СОШ ", расположенная по адресу: с. Залесова, ул. Щкольная, 8</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сооружения, находящиеся на территории МБОУ "Залесовской СОШ" по адресу: с. Залесово, ул. Школьная, 8</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0.143</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0.172</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168.94</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0.098</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8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lastRenderedPageBreak/>
              <w:t>29</w:t>
            </w:r>
          </w:p>
        </w:tc>
        <w:tc>
          <w:tcPr>
            <w:tcW w:w="339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Котельная МБДОУ "Подольская детский сад ", расположенная по адресу: с. Подольск, ул. Центральная, 62</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Здания и сооружения, находящиеся на территории МБДОУ "Подольский детский сад" по адресу: с. Подольск, ул. Центральная, 62</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0.166</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0.172</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168.11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0.128</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r w:rsidR="00495327" w:rsidRPr="00495327" w:rsidTr="00495327">
        <w:trPr>
          <w:trHeight w:val="126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30</w:t>
            </w:r>
          </w:p>
        </w:tc>
        <w:tc>
          <w:tcPr>
            <w:tcW w:w="339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Помещение котельной МБУК «Подольский народный историко-краеведческий музей»</w:t>
            </w:r>
          </w:p>
        </w:tc>
        <w:tc>
          <w:tcPr>
            <w:tcW w:w="135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95-60ºС</w:t>
            </w:r>
          </w:p>
        </w:tc>
        <w:tc>
          <w:tcPr>
            <w:tcW w:w="3039"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Оренбургская область, Красногвардейский район, с. Подольск, ул. Центральная 54</w:t>
            </w:r>
          </w:p>
        </w:tc>
        <w:tc>
          <w:tcPr>
            <w:tcW w:w="98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0.07</w:t>
            </w:r>
          </w:p>
        </w:tc>
        <w:tc>
          <w:tcPr>
            <w:tcW w:w="708"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0.172</w:t>
            </w:r>
          </w:p>
        </w:tc>
        <w:tc>
          <w:tcPr>
            <w:tcW w:w="846"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170.1</w:t>
            </w:r>
          </w:p>
        </w:tc>
        <w:tc>
          <w:tcPr>
            <w:tcW w:w="112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0.05</w:t>
            </w:r>
          </w:p>
        </w:tc>
        <w:tc>
          <w:tcPr>
            <w:tcW w:w="116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495327" w:rsidRPr="00495327" w:rsidRDefault="00495327" w:rsidP="00495327">
            <w:pPr>
              <w:jc w:val="center"/>
              <w:rPr>
                <w:color w:val="000000"/>
                <w:sz w:val="22"/>
                <w:szCs w:val="22"/>
              </w:rPr>
            </w:pPr>
            <w:r w:rsidRPr="00495327">
              <w:rPr>
                <w:color w:val="000000"/>
                <w:sz w:val="22"/>
                <w:szCs w:val="22"/>
              </w:rPr>
              <w:t>Природный газ</w:t>
            </w:r>
          </w:p>
        </w:tc>
      </w:tr>
    </w:tbl>
    <w:p w:rsidR="00495327" w:rsidRDefault="00495327" w:rsidP="00D25B60">
      <w:pPr>
        <w:pStyle w:val="ConsPlusNormal"/>
        <w:ind w:firstLine="540"/>
        <w:jc w:val="both"/>
        <w:outlineLvl w:val="0"/>
        <w:rPr>
          <w:rFonts w:ascii="Times New Roman" w:hAnsi="Times New Roman" w:cs="Times New Roman"/>
          <w:sz w:val="24"/>
          <w:szCs w:val="24"/>
        </w:rPr>
      </w:pPr>
    </w:p>
    <w:p w:rsidR="001300BD" w:rsidRDefault="001300BD">
      <w:pPr>
        <w:spacing w:after="200" w:line="276" w:lineRule="auto"/>
        <w:rPr>
          <w:sz w:val="24"/>
          <w:szCs w:val="24"/>
        </w:rPr>
      </w:pPr>
      <w:r>
        <w:rPr>
          <w:sz w:val="24"/>
          <w:szCs w:val="24"/>
        </w:rPr>
        <w:br w:type="page"/>
      </w:r>
    </w:p>
    <w:p w:rsidR="00425F5E" w:rsidRDefault="00425F5E" w:rsidP="00425F5E">
      <w:pPr>
        <w:pStyle w:val="ConsPlusNormal"/>
        <w:ind w:firstLine="54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425F5E" w:rsidRDefault="00425F5E" w:rsidP="00425F5E">
      <w:pPr>
        <w:pStyle w:val="ConsPlusNormal"/>
        <w:ind w:firstLine="540"/>
        <w:jc w:val="right"/>
        <w:outlineLvl w:val="0"/>
        <w:rPr>
          <w:rFonts w:ascii="Times New Roman" w:hAnsi="Times New Roman" w:cs="Times New Roman"/>
          <w:sz w:val="24"/>
          <w:szCs w:val="24"/>
        </w:rPr>
      </w:pPr>
      <w:r>
        <w:rPr>
          <w:rFonts w:ascii="Times New Roman" w:hAnsi="Times New Roman" w:cs="Times New Roman"/>
          <w:sz w:val="24"/>
          <w:szCs w:val="24"/>
        </w:rPr>
        <w:t>к конекурсной документации</w:t>
      </w:r>
    </w:p>
    <w:p w:rsidR="00425F5E" w:rsidRDefault="00425F5E" w:rsidP="00D25B60">
      <w:pPr>
        <w:pStyle w:val="ConsPlusNormal"/>
        <w:ind w:firstLine="540"/>
        <w:jc w:val="both"/>
        <w:outlineLvl w:val="0"/>
        <w:rPr>
          <w:rFonts w:ascii="Times New Roman" w:hAnsi="Times New Roman" w:cs="Times New Roman"/>
          <w:sz w:val="24"/>
          <w:szCs w:val="24"/>
        </w:rPr>
      </w:pPr>
    </w:p>
    <w:tbl>
      <w:tblPr>
        <w:tblW w:w="15179" w:type="dxa"/>
        <w:tblInd w:w="135" w:type="dxa"/>
        <w:tblLayout w:type="fixed"/>
        <w:tblLook w:val="04A0" w:firstRow="1" w:lastRow="0" w:firstColumn="1" w:lastColumn="0" w:noHBand="0" w:noVBand="1"/>
      </w:tblPr>
      <w:tblGrid>
        <w:gridCol w:w="426"/>
        <w:gridCol w:w="1874"/>
        <w:gridCol w:w="1686"/>
        <w:gridCol w:w="1221"/>
        <w:gridCol w:w="1199"/>
        <w:gridCol w:w="766"/>
        <w:gridCol w:w="766"/>
        <w:gridCol w:w="766"/>
        <w:gridCol w:w="810"/>
        <w:gridCol w:w="850"/>
        <w:gridCol w:w="766"/>
        <w:gridCol w:w="794"/>
        <w:gridCol w:w="766"/>
        <w:gridCol w:w="793"/>
        <w:gridCol w:w="845"/>
        <w:gridCol w:w="851"/>
      </w:tblGrid>
      <w:tr w:rsidR="00425F5E" w:rsidRPr="00425F5E" w:rsidTr="00425F5E">
        <w:trPr>
          <w:trHeight w:val="885"/>
        </w:trPr>
        <w:tc>
          <w:tcPr>
            <w:tcW w:w="426" w:type="dxa"/>
            <w:tcBorders>
              <w:top w:val="nil"/>
              <w:left w:val="nil"/>
              <w:bottom w:val="nil"/>
              <w:right w:val="nil"/>
            </w:tcBorders>
            <w:shd w:val="clear" w:color="auto" w:fill="auto"/>
            <w:noWrap/>
            <w:hideMark/>
          </w:tcPr>
          <w:p w:rsidR="00425F5E" w:rsidRPr="00425F5E" w:rsidRDefault="00425F5E" w:rsidP="00425F5E">
            <w:pPr>
              <w:rPr>
                <w:sz w:val="24"/>
                <w:szCs w:val="24"/>
              </w:rPr>
            </w:pPr>
          </w:p>
        </w:tc>
        <w:tc>
          <w:tcPr>
            <w:tcW w:w="13902" w:type="dxa"/>
            <w:gridSpan w:val="14"/>
            <w:tcBorders>
              <w:top w:val="nil"/>
              <w:left w:val="nil"/>
              <w:bottom w:val="nil"/>
              <w:right w:val="nil"/>
            </w:tcBorders>
            <w:shd w:val="clear" w:color="auto" w:fill="auto"/>
            <w:hideMark/>
          </w:tcPr>
          <w:p w:rsidR="00425F5E" w:rsidRPr="00425F5E" w:rsidRDefault="00425F5E" w:rsidP="00425F5E">
            <w:pPr>
              <w:jc w:val="center"/>
              <w:rPr>
                <w:b/>
                <w:bCs/>
                <w:color w:val="000000"/>
                <w:sz w:val="22"/>
                <w:szCs w:val="22"/>
              </w:rPr>
            </w:pPr>
            <w:r w:rsidRPr="00425F5E">
              <w:rPr>
                <w:b/>
                <w:bCs/>
                <w:color w:val="000000"/>
                <w:sz w:val="22"/>
                <w:szCs w:val="22"/>
              </w:rPr>
              <w:t>Сведения о ценах, значениях и параметрах, используемых организатором конкурса для расчета дисконтированной выручки участника конкурса, проводимого администрацией МО Красногвардейский район район Оренбургской области, по объектам теплоснабжения, расположенным на территории расновгардейского района Оренбургской области</w:t>
            </w:r>
          </w:p>
        </w:tc>
        <w:tc>
          <w:tcPr>
            <w:tcW w:w="851" w:type="dxa"/>
            <w:tcBorders>
              <w:top w:val="nil"/>
              <w:left w:val="nil"/>
              <w:bottom w:val="nil"/>
              <w:right w:val="nil"/>
            </w:tcBorders>
            <w:shd w:val="clear" w:color="auto" w:fill="auto"/>
            <w:noWrap/>
            <w:hideMark/>
          </w:tcPr>
          <w:p w:rsidR="00425F5E" w:rsidRPr="00425F5E" w:rsidRDefault="00425F5E" w:rsidP="00425F5E">
            <w:pPr>
              <w:jc w:val="center"/>
              <w:rPr>
                <w:b/>
                <w:bCs/>
                <w:color w:val="000000"/>
                <w:sz w:val="22"/>
                <w:szCs w:val="22"/>
              </w:rPr>
            </w:pPr>
          </w:p>
        </w:tc>
      </w:tr>
      <w:tr w:rsidR="00425F5E" w:rsidRPr="00425F5E" w:rsidTr="00425F5E">
        <w:trPr>
          <w:trHeight w:val="495"/>
        </w:trPr>
        <w:tc>
          <w:tcPr>
            <w:tcW w:w="426" w:type="dxa"/>
            <w:tcBorders>
              <w:top w:val="nil"/>
              <w:left w:val="nil"/>
              <w:bottom w:val="nil"/>
              <w:right w:val="nil"/>
            </w:tcBorders>
            <w:shd w:val="clear" w:color="auto" w:fill="auto"/>
            <w:noWrap/>
            <w:hideMark/>
          </w:tcPr>
          <w:p w:rsidR="00425F5E" w:rsidRPr="00425F5E" w:rsidRDefault="00425F5E" w:rsidP="00425F5E"/>
        </w:tc>
        <w:tc>
          <w:tcPr>
            <w:tcW w:w="13902" w:type="dxa"/>
            <w:gridSpan w:val="14"/>
            <w:tcBorders>
              <w:top w:val="nil"/>
              <w:left w:val="nil"/>
              <w:bottom w:val="nil"/>
              <w:right w:val="nil"/>
            </w:tcBorders>
            <w:shd w:val="clear" w:color="auto" w:fill="auto"/>
            <w:hideMark/>
          </w:tcPr>
          <w:p w:rsidR="00425F5E" w:rsidRPr="00425F5E" w:rsidRDefault="00425F5E" w:rsidP="00425F5E">
            <w:pPr>
              <w:jc w:val="center"/>
              <w:rPr>
                <w:b/>
                <w:bCs/>
                <w:color w:val="000000"/>
                <w:sz w:val="22"/>
                <w:szCs w:val="22"/>
              </w:rPr>
            </w:pPr>
            <w:r w:rsidRPr="00425F5E">
              <w:rPr>
                <w:b/>
                <w:bCs/>
                <w:color w:val="000000"/>
                <w:sz w:val="22"/>
                <w:szCs w:val="22"/>
              </w:rPr>
              <w:t>МЕТОД ИНДЕКСАЦИИ УСТАНОВЛЕННЫХ ТАРИФОВ</w:t>
            </w:r>
          </w:p>
        </w:tc>
        <w:tc>
          <w:tcPr>
            <w:tcW w:w="851" w:type="dxa"/>
            <w:tcBorders>
              <w:top w:val="nil"/>
              <w:left w:val="nil"/>
              <w:bottom w:val="nil"/>
              <w:right w:val="nil"/>
            </w:tcBorders>
            <w:shd w:val="clear" w:color="auto" w:fill="auto"/>
            <w:noWrap/>
            <w:hideMark/>
          </w:tcPr>
          <w:p w:rsidR="00425F5E" w:rsidRPr="00425F5E" w:rsidRDefault="00425F5E" w:rsidP="00425F5E">
            <w:pPr>
              <w:jc w:val="center"/>
              <w:rPr>
                <w:b/>
                <w:bCs/>
                <w:color w:val="000000"/>
                <w:sz w:val="22"/>
                <w:szCs w:val="22"/>
              </w:rPr>
            </w:pPr>
          </w:p>
        </w:tc>
      </w:tr>
      <w:tr w:rsidR="00425F5E" w:rsidRPr="00425F5E" w:rsidTr="00425F5E">
        <w:trPr>
          <w:trHeight w:val="300"/>
        </w:trPr>
        <w:tc>
          <w:tcPr>
            <w:tcW w:w="426" w:type="dxa"/>
            <w:tcBorders>
              <w:top w:val="nil"/>
              <w:left w:val="nil"/>
              <w:bottom w:val="nil"/>
              <w:right w:val="nil"/>
            </w:tcBorders>
            <w:shd w:val="clear" w:color="auto" w:fill="auto"/>
            <w:noWrap/>
            <w:hideMark/>
          </w:tcPr>
          <w:p w:rsidR="00425F5E" w:rsidRPr="00425F5E" w:rsidRDefault="00425F5E" w:rsidP="00425F5E"/>
        </w:tc>
        <w:tc>
          <w:tcPr>
            <w:tcW w:w="13902" w:type="dxa"/>
            <w:gridSpan w:val="14"/>
            <w:tcBorders>
              <w:top w:val="nil"/>
              <w:left w:val="nil"/>
              <w:bottom w:val="nil"/>
              <w:right w:val="nil"/>
            </w:tcBorders>
            <w:shd w:val="clear" w:color="auto" w:fill="auto"/>
            <w:hideMark/>
          </w:tcPr>
          <w:p w:rsidR="00425F5E" w:rsidRPr="00425F5E" w:rsidRDefault="00425F5E" w:rsidP="00425F5E">
            <w:pPr>
              <w:jc w:val="center"/>
              <w:rPr>
                <w:b/>
                <w:bCs/>
                <w:color w:val="000000"/>
                <w:sz w:val="22"/>
                <w:szCs w:val="22"/>
              </w:rPr>
            </w:pPr>
            <w:r w:rsidRPr="00425F5E">
              <w:rPr>
                <w:b/>
                <w:bCs/>
                <w:color w:val="000000"/>
                <w:sz w:val="22"/>
                <w:szCs w:val="22"/>
              </w:rPr>
              <w:t xml:space="preserve">Срок действия концессионного соглашения с 2017 г. по 2027 г. </w:t>
            </w:r>
          </w:p>
        </w:tc>
        <w:tc>
          <w:tcPr>
            <w:tcW w:w="851" w:type="dxa"/>
            <w:tcBorders>
              <w:top w:val="nil"/>
              <w:left w:val="nil"/>
              <w:bottom w:val="nil"/>
              <w:right w:val="nil"/>
            </w:tcBorders>
            <w:shd w:val="clear" w:color="auto" w:fill="auto"/>
            <w:noWrap/>
            <w:hideMark/>
          </w:tcPr>
          <w:p w:rsidR="00425F5E" w:rsidRPr="00425F5E" w:rsidRDefault="00425F5E" w:rsidP="00425F5E">
            <w:pPr>
              <w:jc w:val="center"/>
              <w:rPr>
                <w:b/>
                <w:bCs/>
                <w:color w:val="000000"/>
                <w:sz w:val="22"/>
                <w:szCs w:val="22"/>
              </w:rPr>
            </w:pPr>
          </w:p>
        </w:tc>
      </w:tr>
      <w:tr w:rsidR="00425F5E" w:rsidRPr="00425F5E" w:rsidTr="00425F5E">
        <w:trPr>
          <w:trHeight w:val="300"/>
        </w:trPr>
        <w:tc>
          <w:tcPr>
            <w:tcW w:w="426" w:type="dxa"/>
            <w:tcBorders>
              <w:top w:val="nil"/>
              <w:left w:val="nil"/>
              <w:bottom w:val="nil"/>
              <w:right w:val="nil"/>
            </w:tcBorders>
            <w:shd w:val="clear" w:color="auto" w:fill="auto"/>
            <w:noWrap/>
            <w:hideMark/>
          </w:tcPr>
          <w:p w:rsidR="00425F5E" w:rsidRPr="00425F5E" w:rsidRDefault="00425F5E" w:rsidP="00425F5E"/>
        </w:tc>
        <w:tc>
          <w:tcPr>
            <w:tcW w:w="1874" w:type="dxa"/>
            <w:tcBorders>
              <w:top w:val="nil"/>
              <w:left w:val="nil"/>
              <w:bottom w:val="nil"/>
              <w:right w:val="nil"/>
            </w:tcBorders>
            <w:shd w:val="clear" w:color="auto" w:fill="auto"/>
            <w:noWrap/>
            <w:hideMark/>
          </w:tcPr>
          <w:p w:rsidR="00425F5E" w:rsidRPr="00425F5E" w:rsidRDefault="00425F5E" w:rsidP="00425F5E"/>
        </w:tc>
        <w:tc>
          <w:tcPr>
            <w:tcW w:w="1686" w:type="dxa"/>
            <w:tcBorders>
              <w:top w:val="nil"/>
              <w:left w:val="nil"/>
              <w:bottom w:val="nil"/>
              <w:right w:val="nil"/>
            </w:tcBorders>
            <w:shd w:val="clear" w:color="auto" w:fill="auto"/>
            <w:noWrap/>
            <w:hideMark/>
          </w:tcPr>
          <w:p w:rsidR="00425F5E" w:rsidRPr="00425F5E" w:rsidRDefault="00425F5E" w:rsidP="00425F5E"/>
        </w:tc>
        <w:tc>
          <w:tcPr>
            <w:tcW w:w="1221" w:type="dxa"/>
            <w:tcBorders>
              <w:top w:val="nil"/>
              <w:left w:val="nil"/>
              <w:bottom w:val="nil"/>
              <w:right w:val="nil"/>
            </w:tcBorders>
            <w:shd w:val="clear" w:color="auto" w:fill="auto"/>
            <w:noWrap/>
            <w:hideMark/>
          </w:tcPr>
          <w:p w:rsidR="00425F5E" w:rsidRPr="00425F5E" w:rsidRDefault="00425F5E" w:rsidP="00425F5E"/>
        </w:tc>
        <w:tc>
          <w:tcPr>
            <w:tcW w:w="1199" w:type="dxa"/>
            <w:tcBorders>
              <w:top w:val="nil"/>
              <w:left w:val="nil"/>
              <w:bottom w:val="nil"/>
              <w:right w:val="nil"/>
            </w:tcBorders>
            <w:shd w:val="clear" w:color="auto" w:fill="auto"/>
            <w:noWrap/>
            <w:hideMark/>
          </w:tcPr>
          <w:p w:rsidR="00425F5E" w:rsidRPr="00425F5E" w:rsidRDefault="00425F5E" w:rsidP="00425F5E"/>
        </w:tc>
        <w:tc>
          <w:tcPr>
            <w:tcW w:w="766" w:type="dxa"/>
            <w:tcBorders>
              <w:top w:val="nil"/>
              <w:left w:val="nil"/>
              <w:bottom w:val="nil"/>
              <w:right w:val="nil"/>
            </w:tcBorders>
            <w:shd w:val="clear" w:color="auto" w:fill="auto"/>
            <w:noWrap/>
            <w:hideMark/>
          </w:tcPr>
          <w:p w:rsidR="00425F5E" w:rsidRPr="00425F5E" w:rsidRDefault="00425F5E" w:rsidP="00425F5E"/>
        </w:tc>
        <w:tc>
          <w:tcPr>
            <w:tcW w:w="766" w:type="dxa"/>
            <w:tcBorders>
              <w:top w:val="nil"/>
              <w:left w:val="nil"/>
              <w:bottom w:val="nil"/>
              <w:right w:val="nil"/>
            </w:tcBorders>
            <w:shd w:val="clear" w:color="auto" w:fill="auto"/>
            <w:noWrap/>
            <w:hideMark/>
          </w:tcPr>
          <w:p w:rsidR="00425F5E" w:rsidRPr="00425F5E" w:rsidRDefault="00425F5E" w:rsidP="00425F5E"/>
        </w:tc>
        <w:tc>
          <w:tcPr>
            <w:tcW w:w="766" w:type="dxa"/>
            <w:tcBorders>
              <w:top w:val="nil"/>
              <w:left w:val="nil"/>
              <w:bottom w:val="nil"/>
              <w:right w:val="nil"/>
            </w:tcBorders>
            <w:shd w:val="clear" w:color="auto" w:fill="auto"/>
            <w:noWrap/>
            <w:hideMark/>
          </w:tcPr>
          <w:p w:rsidR="00425F5E" w:rsidRPr="00425F5E" w:rsidRDefault="00425F5E" w:rsidP="00425F5E"/>
        </w:tc>
        <w:tc>
          <w:tcPr>
            <w:tcW w:w="810" w:type="dxa"/>
            <w:tcBorders>
              <w:top w:val="nil"/>
              <w:left w:val="nil"/>
              <w:bottom w:val="nil"/>
              <w:right w:val="nil"/>
            </w:tcBorders>
            <w:shd w:val="clear" w:color="auto" w:fill="auto"/>
            <w:noWrap/>
            <w:hideMark/>
          </w:tcPr>
          <w:p w:rsidR="00425F5E" w:rsidRPr="00425F5E" w:rsidRDefault="00425F5E" w:rsidP="00425F5E"/>
        </w:tc>
        <w:tc>
          <w:tcPr>
            <w:tcW w:w="850" w:type="dxa"/>
            <w:tcBorders>
              <w:top w:val="nil"/>
              <w:left w:val="nil"/>
              <w:bottom w:val="nil"/>
              <w:right w:val="nil"/>
            </w:tcBorders>
            <w:shd w:val="clear" w:color="auto" w:fill="auto"/>
            <w:noWrap/>
            <w:hideMark/>
          </w:tcPr>
          <w:p w:rsidR="00425F5E" w:rsidRPr="00425F5E" w:rsidRDefault="00425F5E" w:rsidP="00425F5E"/>
        </w:tc>
        <w:tc>
          <w:tcPr>
            <w:tcW w:w="766" w:type="dxa"/>
            <w:tcBorders>
              <w:top w:val="nil"/>
              <w:left w:val="nil"/>
              <w:bottom w:val="nil"/>
              <w:right w:val="nil"/>
            </w:tcBorders>
            <w:shd w:val="clear" w:color="auto" w:fill="auto"/>
            <w:noWrap/>
            <w:hideMark/>
          </w:tcPr>
          <w:p w:rsidR="00425F5E" w:rsidRPr="00425F5E" w:rsidRDefault="00425F5E" w:rsidP="00425F5E"/>
        </w:tc>
        <w:tc>
          <w:tcPr>
            <w:tcW w:w="794" w:type="dxa"/>
            <w:tcBorders>
              <w:top w:val="nil"/>
              <w:left w:val="nil"/>
              <w:bottom w:val="nil"/>
              <w:right w:val="nil"/>
            </w:tcBorders>
            <w:shd w:val="clear" w:color="auto" w:fill="auto"/>
            <w:noWrap/>
            <w:hideMark/>
          </w:tcPr>
          <w:p w:rsidR="00425F5E" w:rsidRPr="00425F5E" w:rsidRDefault="00425F5E" w:rsidP="00425F5E"/>
        </w:tc>
        <w:tc>
          <w:tcPr>
            <w:tcW w:w="766" w:type="dxa"/>
            <w:tcBorders>
              <w:top w:val="nil"/>
              <w:left w:val="nil"/>
              <w:bottom w:val="nil"/>
              <w:right w:val="nil"/>
            </w:tcBorders>
            <w:shd w:val="clear" w:color="auto" w:fill="auto"/>
            <w:noWrap/>
            <w:hideMark/>
          </w:tcPr>
          <w:p w:rsidR="00425F5E" w:rsidRPr="00425F5E" w:rsidRDefault="00425F5E" w:rsidP="00425F5E"/>
        </w:tc>
        <w:tc>
          <w:tcPr>
            <w:tcW w:w="793" w:type="dxa"/>
            <w:tcBorders>
              <w:top w:val="nil"/>
              <w:left w:val="nil"/>
              <w:bottom w:val="nil"/>
              <w:right w:val="nil"/>
            </w:tcBorders>
            <w:shd w:val="clear" w:color="auto" w:fill="auto"/>
            <w:noWrap/>
            <w:hideMark/>
          </w:tcPr>
          <w:p w:rsidR="00425F5E" w:rsidRPr="00425F5E" w:rsidRDefault="00425F5E" w:rsidP="00425F5E"/>
        </w:tc>
        <w:tc>
          <w:tcPr>
            <w:tcW w:w="845" w:type="dxa"/>
            <w:tcBorders>
              <w:top w:val="nil"/>
              <w:left w:val="nil"/>
              <w:bottom w:val="nil"/>
              <w:right w:val="nil"/>
            </w:tcBorders>
            <w:shd w:val="clear" w:color="auto" w:fill="auto"/>
            <w:noWrap/>
            <w:hideMark/>
          </w:tcPr>
          <w:p w:rsidR="00425F5E" w:rsidRPr="00425F5E" w:rsidRDefault="00425F5E" w:rsidP="00425F5E"/>
        </w:tc>
        <w:tc>
          <w:tcPr>
            <w:tcW w:w="851" w:type="dxa"/>
            <w:tcBorders>
              <w:top w:val="nil"/>
              <w:left w:val="nil"/>
              <w:bottom w:val="nil"/>
              <w:right w:val="nil"/>
            </w:tcBorders>
            <w:shd w:val="clear" w:color="auto" w:fill="auto"/>
            <w:noWrap/>
            <w:hideMark/>
          </w:tcPr>
          <w:p w:rsidR="00425F5E" w:rsidRPr="00425F5E" w:rsidRDefault="00425F5E" w:rsidP="00425F5E"/>
        </w:tc>
      </w:tr>
      <w:tr w:rsidR="00425F5E" w:rsidRPr="00425F5E" w:rsidTr="00425F5E">
        <w:trPr>
          <w:trHeight w:val="63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25F5E" w:rsidRPr="00425F5E" w:rsidRDefault="00425F5E" w:rsidP="00425F5E">
            <w:pPr>
              <w:rPr>
                <w:color w:val="000000"/>
              </w:rPr>
            </w:pPr>
            <w:r w:rsidRPr="00425F5E">
              <w:rPr>
                <w:color w:val="000000"/>
              </w:rPr>
              <w:t>№</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5F5E" w:rsidRPr="00425F5E" w:rsidRDefault="00425F5E" w:rsidP="00425F5E">
            <w:pPr>
              <w:jc w:val="center"/>
              <w:rPr>
                <w:b/>
                <w:bCs/>
                <w:color w:val="000000"/>
              </w:rPr>
            </w:pPr>
            <w:r w:rsidRPr="00425F5E">
              <w:rPr>
                <w:b/>
                <w:bCs/>
                <w:color w:val="000000"/>
              </w:rPr>
              <w:t>Сведения о ценах, значениях и параметрах, подлежащих представлению органом регулирования организатору конкурса в соответствии с пунктами 1 - 7 и 11 части 7 статьи 28.1 Федерального закона "О теплоснабжении"</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5F5E" w:rsidRPr="00425F5E" w:rsidRDefault="00425F5E" w:rsidP="00425F5E">
            <w:pPr>
              <w:jc w:val="center"/>
              <w:rPr>
                <w:b/>
                <w:bCs/>
                <w:color w:val="000000"/>
              </w:rPr>
            </w:pPr>
            <w:r w:rsidRPr="00425F5E">
              <w:rPr>
                <w:b/>
                <w:bCs/>
                <w:color w:val="000000"/>
              </w:rPr>
              <w:t>Сведения о ценах, значениях и параметрах, подлежащих представлению органом регулирования организатору конкурса в соответствии с пунктами 1, 4 - 7 и 9 - 11 части 1.2 статьи 23 Федерального закона "О концессионных соглашениях"</w:t>
            </w:r>
          </w:p>
        </w:tc>
        <w:tc>
          <w:tcPr>
            <w:tcW w:w="11193" w:type="dxa"/>
            <w:gridSpan w:val="13"/>
            <w:tcBorders>
              <w:top w:val="single" w:sz="4" w:space="0" w:color="auto"/>
              <w:left w:val="nil"/>
              <w:bottom w:val="single" w:sz="4" w:space="0" w:color="auto"/>
              <w:right w:val="nil"/>
            </w:tcBorders>
            <w:shd w:val="clear" w:color="auto" w:fill="auto"/>
            <w:hideMark/>
          </w:tcPr>
          <w:p w:rsidR="00425F5E" w:rsidRPr="00425F5E" w:rsidRDefault="00425F5E" w:rsidP="00425F5E">
            <w:pPr>
              <w:jc w:val="center"/>
              <w:rPr>
                <w:b/>
                <w:bCs/>
                <w:color w:val="000000"/>
              </w:rPr>
            </w:pPr>
            <w:r w:rsidRPr="00425F5E">
              <w:rPr>
                <w:b/>
                <w:bCs/>
                <w:color w:val="000000"/>
              </w:rPr>
              <w:t>Сведения Департамента Оренбургской области по ценам и регулированию тарифов</w:t>
            </w:r>
          </w:p>
        </w:tc>
      </w:tr>
      <w:tr w:rsidR="00425F5E" w:rsidRPr="00425F5E" w:rsidTr="00425F5E">
        <w:trPr>
          <w:trHeight w:val="315"/>
        </w:trPr>
        <w:tc>
          <w:tcPr>
            <w:tcW w:w="42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874" w:type="dxa"/>
            <w:vMerge/>
            <w:tcBorders>
              <w:top w:val="single" w:sz="4" w:space="0" w:color="auto"/>
              <w:left w:val="single" w:sz="4" w:space="0" w:color="auto"/>
              <w:bottom w:val="single" w:sz="4" w:space="0" w:color="auto"/>
              <w:right w:val="single" w:sz="4" w:space="0" w:color="auto"/>
            </w:tcBorders>
            <w:hideMark/>
          </w:tcPr>
          <w:p w:rsidR="00425F5E" w:rsidRPr="00425F5E" w:rsidRDefault="00425F5E" w:rsidP="00425F5E">
            <w:pPr>
              <w:rPr>
                <w:b/>
                <w:bCs/>
                <w:color w:val="000000"/>
              </w:rPr>
            </w:pPr>
          </w:p>
        </w:tc>
        <w:tc>
          <w:tcPr>
            <w:tcW w:w="1686" w:type="dxa"/>
            <w:vMerge/>
            <w:tcBorders>
              <w:top w:val="single" w:sz="4" w:space="0" w:color="auto"/>
              <w:left w:val="single" w:sz="4" w:space="0" w:color="auto"/>
              <w:bottom w:val="single" w:sz="4" w:space="0" w:color="auto"/>
              <w:right w:val="single" w:sz="4" w:space="0" w:color="auto"/>
            </w:tcBorders>
            <w:hideMark/>
          </w:tcPr>
          <w:p w:rsidR="00425F5E" w:rsidRPr="00425F5E" w:rsidRDefault="00425F5E" w:rsidP="00425F5E">
            <w:pPr>
              <w:rPr>
                <w:b/>
                <w:bCs/>
                <w:color w:val="000000"/>
              </w:rPr>
            </w:pPr>
          </w:p>
        </w:tc>
        <w:tc>
          <w:tcPr>
            <w:tcW w:w="1221" w:type="dxa"/>
            <w:vMerge w:val="restart"/>
            <w:tcBorders>
              <w:top w:val="nil"/>
              <w:left w:val="single" w:sz="4" w:space="0" w:color="auto"/>
              <w:bottom w:val="single" w:sz="4" w:space="0" w:color="auto"/>
              <w:right w:val="single" w:sz="4" w:space="0" w:color="auto"/>
            </w:tcBorders>
            <w:shd w:val="clear" w:color="auto" w:fill="auto"/>
            <w:hideMark/>
          </w:tcPr>
          <w:p w:rsidR="00425F5E" w:rsidRPr="00425F5E" w:rsidRDefault="00425F5E" w:rsidP="00425F5E">
            <w:pPr>
              <w:jc w:val="center"/>
              <w:rPr>
                <w:b/>
                <w:bCs/>
                <w:color w:val="000000"/>
              </w:rPr>
            </w:pPr>
            <w:r w:rsidRPr="00425F5E">
              <w:rPr>
                <w:b/>
                <w:bCs/>
                <w:color w:val="000000"/>
              </w:rPr>
              <w:t>Показатель</w:t>
            </w:r>
          </w:p>
        </w:tc>
        <w:tc>
          <w:tcPr>
            <w:tcW w:w="1199" w:type="dxa"/>
            <w:vMerge w:val="restart"/>
            <w:tcBorders>
              <w:top w:val="nil"/>
              <w:left w:val="single" w:sz="4" w:space="0" w:color="auto"/>
              <w:bottom w:val="single" w:sz="4" w:space="0" w:color="auto"/>
              <w:right w:val="single" w:sz="4" w:space="0" w:color="auto"/>
            </w:tcBorders>
            <w:shd w:val="clear" w:color="auto" w:fill="auto"/>
            <w:hideMark/>
          </w:tcPr>
          <w:p w:rsidR="00425F5E" w:rsidRPr="00425F5E" w:rsidRDefault="00425F5E" w:rsidP="00425F5E">
            <w:pPr>
              <w:jc w:val="center"/>
              <w:rPr>
                <w:b/>
                <w:bCs/>
                <w:color w:val="000000"/>
              </w:rPr>
            </w:pPr>
            <w:r w:rsidRPr="00425F5E">
              <w:rPr>
                <w:b/>
                <w:bCs/>
                <w:color w:val="000000"/>
              </w:rPr>
              <w:t>Единица измерения</w:t>
            </w:r>
          </w:p>
        </w:tc>
        <w:tc>
          <w:tcPr>
            <w:tcW w:w="766" w:type="dxa"/>
            <w:tcBorders>
              <w:top w:val="nil"/>
              <w:left w:val="nil"/>
              <w:bottom w:val="single" w:sz="4" w:space="0" w:color="auto"/>
              <w:right w:val="nil"/>
            </w:tcBorders>
            <w:shd w:val="clear" w:color="auto" w:fill="auto"/>
            <w:hideMark/>
          </w:tcPr>
          <w:p w:rsidR="00425F5E" w:rsidRPr="00425F5E" w:rsidRDefault="00425F5E" w:rsidP="00425F5E">
            <w:pPr>
              <w:rPr>
                <w:b/>
                <w:bCs/>
                <w:color w:val="FF0000"/>
              </w:rPr>
            </w:pPr>
            <w:r w:rsidRPr="00425F5E">
              <w:rPr>
                <w:b/>
                <w:bCs/>
                <w:color w:val="FF0000"/>
              </w:rPr>
              <w:t> </w:t>
            </w:r>
          </w:p>
        </w:tc>
        <w:tc>
          <w:tcPr>
            <w:tcW w:w="766" w:type="dxa"/>
            <w:tcBorders>
              <w:top w:val="nil"/>
              <w:left w:val="nil"/>
              <w:bottom w:val="single" w:sz="4" w:space="0" w:color="auto"/>
              <w:right w:val="nil"/>
            </w:tcBorders>
            <w:shd w:val="clear" w:color="auto" w:fill="auto"/>
            <w:hideMark/>
          </w:tcPr>
          <w:p w:rsidR="00425F5E" w:rsidRPr="00425F5E" w:rsidRDefault="00425F5E" w:rsidP="00425F5E">
            <w:pPr>
              <w:rPr>
                <w:b/>
                <w:bCs/>
                <w:color w:val="000000"/>
              </w:rPr>
            </w:pPr>
            <w:r w:rsidRPr="00425F5E">
              <w:rPr>
                <w:b/>
                <w:bCs/>
                <w:color w:val="000000"/>
              </w:rPr>
              <w:t> </w:t>
            </w:r>
          </w:p>
        </w:tc>
        <w:tc>
          <w:tcPr>
            <w:tcW w:w="766" w:type="dxa"/>
            <w:tcBorders>
              <w:top w:val="nil"/>
              <w:left w:val="nil"/>
              <w:bottom w:val="single" w:sz="4" w:space="0" w:color="auto"/>
              <w:right w:val="nil"/>
            </w:tcBorders>
            <w:shd w:val="clear" w:color="auto" w:fill="auto"/>
            <w:hideMark/>
          </w:tcPr>
          <w:p w:rsidR="00425F5E" w:rsidRPr="00425F5E" w:rsidRDefault="00425F5E" w:rsidP="00425F5E">
            <w:pPr>
              <w:rPr>
                <w:b/>
                <w:bCs/>
                <w:color w:val="000000"/>
              </w:rPr>
            </w:pPr>
            <w:r w:rsidRPr="00425F5E">
              <w:rPr>
                <w:b/>
                <w:bCs/>
                <w:color w:val="000000"/>
              </w:rPr>
              <w:t> </w:t>
            </w:r>
          </w:p>
        </w:tc>
        <w:tc>
          <w:tcPr>
            <w:tcW w:w="810" w:type="dxa"/>
            <w:tcBorders>
              <w:top w:val="nil"/>
              <w:left w:val="nil"/>
              <w:bottom w:val="single" w:sz="4" w:space="0" w:color="auto"/>
              <w:right w:val="nil"/>
            </w:tcBorders>
            <w:shd w:val="clear" w:color="auto" w:fill="auto"/>
            <w:hideMark/>
          </w:tcPr>
          <w:p w:rsidR="00425F5E" w:rsidRPr="00425F5E" w:rsidRDefault="00425F5E" w:rsidP="00425F5E">
            <w:pPr>
              <w:rPr>
                <w:b/>
                <w:bCs/>
                <w:color w:val="000000"/>
              </w:rPr>
            </w:pPr>
            <w:r w:rsidRPr="00425F5E">
              <w:rPr>
                <w:b/>
                <w:bCs/>
                <w:color w:val="000000"/>
              </w:rPr>
              <w:t> </w:t>
            </w:r>
          </w:p>
        </w:tc>
        <w:tc>
          <w:tcPr>
            <w:tcW w:w="850" w:type="dxa"/>
            <w:tcBorders>
              <w:top w:val="nil"/>
              <w:left w:val="nil"/>
              <w:bottom w:val="single" w:sz="4" w:space="0" w:color="auto"/>
              <w:right w:val="nil"/>
            </w:tcBorders>
            <w:shd w:val="clear" w:color="auto" w:fill="auto"/>
            <w:hideMark/>
          </w:tcPr>
          <w:p w:rsidR="00425F5E" w:rsidRPr="00425F5E" w:rsidRDefault="00425F5E" w:rsidP="00425F5E">
            <w:pPr>
              <w:rPr>
                <w:b/>
                <w:bCs/>
                <w:color w:val="000000"/>
              </w:rPr>
            </w:pPr>
            <w:r w:rsidRPr="00425F5E">
              <w:rPr>
                <w:b/>
                <w:bCs/>
                <w:color w:val="000000"/>
              </w:rPr>
              <w:t> </w:t>
            </w:r>
          </w:p>
        </w:tc>
        <w:tc>
          <w:tcPr>
            <w:tcW w:w="766" w:type="dxa"/>
            <w:tcBorders>
              <w:top w:val="nil"/>
              <w:left w:val="nil"/>
              <w:bottom w:val="single" w:sz="4" w:space="0" w:color="auto"/>
              <w:right w:val="nil"/>
            </w:tcBorders>
            <w:shd w:val="clear" w:color="auto" w:fill="auto"/>
            <w:hideMark/>
          </w:tcPr>
          <w:p w:rsidR="00425F5E" w:rsidRPr="00425F5E" w:rsidRDefault="00425F5E" w:rsidP="00425F5E">
            <w:pPr>
              <w:rPr>
                <w:b/>
                <w:bCs/>
                <w:color w:val="000000"/>
              </w:rPr>
            </w:pPr>
            <w:r w:rsidRPr="00425F5E">
              <w:rPr>
                <w:b/>
                <w:bCs/>
                <w:color w:val="000000"/>
              </w:rPr>
              <w:t> </w:t>
            </w:r>
          </w:p>
        </w:tc>
        <w:tc>
          <w:tcPr>
            <w:tcW w:w="794" w:type="dxa"/>
            <w:tcBorders>
              <w:top w:val="nil"/>
              <w:left w:val="nil"/>
              <w:bottom w:val="single" w:sz="4" w:space="0" w:color="auto"/>
              <w:right w:val="nil"/>
            </w:tcBorders>
            <w:shd w:val="clear" w:color="auto" w:fill="auto"/>
            <w:hideMark/>
          </w:tcPr>
          <w:p w:rsidR="00425F5E" w:rsidRPr="00425F5E" w:rsidRDefault="00425F5E" w:rsidP="00425F5E">
            <w:pPr>
              <w:rPr>
                <w:b/>
                <w:bCs/>
                <w:color w:val="000000"/>
              </w:rPr>
            </w:pPr>
            <w:r w:rsidRPr="00425F5E">
              <w:rPr>
                <w:b/>
                <w:bCs/>
                <w:color w:val="000000"/>
              </w:rPr>
              <w:t> </w:t>
            </w:r>
          </w:p>
        </w:tc>
        <w:tc>
          <w:tcPr>
            <w:tcW w:w="766" w:type="dxa"/>
            <w:tcBorders>
              <w:top w:val="nil"/>
              <w:left w:val="nil"/>
              <w:bottom w:val="single" w:sz="4" w:space="0" w:color="auto"/>
              <w:right w:val="nil"/>
            </w:tcBorders>
            <w:shd w:val="clear" w:color="auto" w:fill="auto"/>
            <w:hideMark/>
          </w:tcPr>
          <w:p w:rsidR="00425F5E" w:rsidRPr="00425F5E" w:rsidRDefault="00425F5E" w:rsidP="00425F5E">
            <w:pPr>
              <w:rPr>
                <w:b/>
                <w:bCs/>
                <w:color w:val="000000"/>
              </w:rPr>
            </w:pPr>
            <w:r w:rsidRPr="00425F5E">
              <w:rPr>
                <w:b/>
                <w:bCs/>
                <w:color w:val="000000"/>
              </w:rPr>
              <w:t> </w:t>
            </w:r>
          </w:p>
        </w:tc>
        <w:tc>
          <w:tcPr>
            <w:tcW w:w="793" w:type="dxa"/>
            <w:tcBorders>
              <w:top w:val="nil"/>
              <w:left w:val="nil"/>
              <w:bottom w:val="single" w:sz="4" w:space="0" w:color="auto"/>
              <w:right w:val="nil"/>
            </w:tcBorders>
            <w:shd w:val="clear" w:color="auto" w:fill="auto"/>
            <w:hideMark/>
          </w:tcPr>
          <w:p w:rsidR="00425F5E" w:rsidRPr="00425F5E" w:rsidRDefault="00425F5E" w:rsidP="00425F5E">
            <w:pPr>
              <w:rPr>
                <w:b/>
                <w:bCs/>
                <w:color w:val="000000"/>
              </w:rPr>
            </w:pPr>
            <w:r w:rsidRPr="00425F5E">
              <w:rPr>
                <w:b/>
                <w:bCs/>
                <w:color w:val="000000"/>
              </w:rPr>
              <w:t> </w:t>
            </w:r>
          </w:p>
        </w:tc>
        <w:tc>
          <w:tcPr>
            <w:tcW w:w="845" w:type="dxa"/>
            <w:tcBorders>
              <w:top w:val="nil"/>
              <w:left w:val="nil"/>
              <w:bottom w:val="single" w:sz="4" w:space="0" w:color="auto"/>
              <w:right w:val="nil"/>
            </w:tcBorders>
            <w:shd w:val="clear" w:color="auto" w:fill="auto"/>
            <w:hideMark/>
          </w:tcPr>
          <w:p w:rsidR="00425F5E" w:rsidRPr="00425F5E" w:rsidRDefault="00425F5E" w:rsidP="00425F5E">
            <w:pPr>
              <w:rPr>
                <w:b/>
                <w:bCs/>
                <w:color w:val="000000"/>
              </w:rPr>
            </w:pPr>
            <w:r w:rsidRPr="00425F5E">
              <w:rPr>
                <w:b/>
                <w:bCs/>
                <w:color w:val="000000"/>
              </w:rPr>
              <w:t> </w:t>
            </w:r>
          </w:p>
        </w:tc>
        <w:tc>
          <w:tcPr>
            <w:tcW w:w="851" w:type="dxa"/>
            <w:tcBorders>
              <w:top w:val="nil"/>
              <w:left w:val="nil"/>
              <w:bottom w:val="single" w:sz="4" w:space="0" w:color="auto"/>
              <w:right w:val="nil"/>
            </w:tcBorders>
            <w:shd w:val="clear" w:color="auto" w:fill="auto"/>
            <w:hideMark/>
          </w:tcPr>
          <w:p w:rsidR="00425F5E" w:rsidRPr="00425F5E" w:rsidRDefault="00425F5E" w:rsidP="00425F5E">
            <w:pPr>
              <w:jc w:val="center"/>
              <w:rPr>
                <w:b/>
                <w:bCs/>
                <w:color w:val="000000"/>
              </w:rPr>
            </w:pPr>
            <w:r w:rsidRPr="00425F5E">
              <w:rPr>
                <w:b/>
                <w:bCs/>
                <w:color w:val="000000"/>
              </w:rPr>
              <w:t> </w:t>
            </w:r>
          </w:p>
        </w:tc>
      </w:tr>
      <w:tr w:rsidR="00425F5E" w:rsidRPr="00425F5E" w:rsidTr="00425F5E">
        <w:trPr>
          <w:trHeight w:val="765"/>
        </w:trPr>
        <w:tc>
          <w:tcPr>
            <w:tcW w:w="42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874" w:type="dxa"/>
            <w:vMerge/>
            <w:tcBorders>
              <w:top w:val="single" w:sz="4" w:space="0" w:color="auto"/>
              <w:left w:val="single" w:sz="4" w:space="0" w:color="auto"/>
              <w:bottom w:val="single" w:sz="4" w:space="0" w:color="auto"/>
              <w:right w:val="single" w:sz="4" w:space="0" w:color="auto"/>
            </w:tcBorders>
            <w:hideMark/>
          </w:tcPr>
          <w:p w:rsidR="00425F5E" w:rsidRPr="00425F5E" w:rsidRDefault="00425F5E" w:rsidP="00425F5E">
            <w:pPr>
              <w:rPr>
                <w:b/>
                <w:bCs/>
                <w:color w:val="000000"/>
              </w:rPr>
            </w:pPr>
          </w:p>
        </w:tc>
        <w:tc>
          <w:tcPr>
            <w:tcW w:w="1686" w:type="dxa"/>
            <w:vMerge/>
            <w:tcBorders>
              <w:top w:val="single" w:sz="4" w:space="0" w:color="auto"/>
              <w:left w:val="single" w:sz="4" w:space="0" w:color="auto"/>
              <w:bottom w:val="single" w:sz="4" w:space="0" w:color="auto"/>
              <w:right w:val="single" w:sz="4" w:space="0" w:color="auto"/>
            </w:tcBorders>
            <w:hideMark/>
          </w:tcPr>
          <w:p w:rsidR="00425F5E" w:rsidRPr="00425F5E" w:rsidRDefault="00425F5E" w:rsidP="00425F5E">
            <w:pPr>
              <w:rPr>
                <w:b/>
                <w:bCs/>
                <w:color w:val="000000"/>
              </w:rPr>
            </w:pPr>
          </w:p>
        </w:tc>
        <w:tc>
          <w:tcPr>
            <w:tcW w:w="1221" w:type="dxa"/>
            <w:vMerge/>
            <w:tcBorders>
              <w:top w:val="nil"/>
              <w:left w:val="single" w:sz="4" w:space="0" w:color="auto"/>
              <w:bottom w:val="single" w:sz="4" w:space="0" w:color="auto"/>
              <w:right w:val="single" w:sz="4" w:space="0" w:color="auto"/>
            </w:tcBorders>
            <w:hideMark/>
          </w:tcPr>
          <w:p w:rsidR="00425F5E" w:rsidRPr="00425F5E" w:rsidRDefault="00425F5E" w:rsidP="00425F5E">
            <w:pPr>
              <w:rPr>
                <w:b/>
                <w:bCs/>
                <w:color w:val="000000"/>
              </w:rPr>
            </w:pPr>
          </w:p>
        </w:tc>
        <w:tc>
          <w:tcPr>
            <w:tcW w:w="1199" w:type="dxa"/>
            <w:vMerge/>
            <w:tcBorders>
              <w:top w:val="nil"/>
              <w:left w:val="single" w:sz="4" w:space="0" w:color="auto"/>
              <w:bottom w:val="single" w:sz="4" w:space="0" w:color="auto"/>
              <w:right w:val="single" w:sz="4" w:space="0" w:color="auto"/>
            </w:tcBorders>
            <w:hideMark/>
          </w:tcPr>
          <w:p w:rsidR="00425F5E" w:rsidRPr="00425F5E" w:rsidRDefault="00425F5E" w:rsidP="00425F5E">
            <w:pPr>
              <w:rPr>
                <w:b/>
                <w:bCs/>
                <w:color w:val="000000"/>
              </w:rPr>
            </w:pP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2017</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2018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2019</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2020</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2021</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2022</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2023</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2024</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2025</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2026</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2027</w:t>
            </w:r>
          </w:p>
        </w:tc>
      </w:tr>
      <w:tr w:rsidR="00425F5E" w:rsidRPr="00425F5E" w:rsidTr="00425F5E">
        <w:trPr>
          <w:trHeight w:val="300"/>
        </w:trPr>
        <w:tc>
          <w:tcPr>
            <w:tcW w:w="426" w:type="dxa"/>
            <w:vMerge w:val="restart"/>
            <w:tcBorders>
              <w:top w:val="nil"/>
              <w:left w:val="single" w:sz="4" w:space="0" w:color="auto"/>
              <w:bottom w:val="single" w:sz="4" w:space="0" w:color="auto"/>
              <w:right w:val="single" w:sz="4" w:space="0" w:color="auto"/>
            </w:tcBorders>
            <w:shd w:val="clear" w:color="auto" w:fill="auto"/>
            <w:hideMark/>
          </w:tcPr>
          <w:p w:rsidR="00425F5E" w:rsidRPr="00425F5E" w:rsidRDefault="00425F5E" w:rsidP="00425F5E">
            <w:pPr>
              <w:jc w:val="right"/>
              <w:rPr>
                <w:color w:val="000000"/>
              </w:rPr>
            </w:pPr>
            <w:r w:rsidRPr="00425F5E">
              <w:rPr>
                <w:color w:val="000000"/>
              </w:rPr>
              <w:t>1</w:t>
            </w:r>
          </w:p>
        </w:tc>
        <w:tc>
          <w:tcPr>
            <w:tcW w:w="1874" w:type="dxa"/>
            <w:vMerge w:val="restart"/>
            <w:tcBorders>
              <w:top w:val="nil"/>
              <w:left w:val="single" w:sz="4" w:space="0" w:color="auto"/>
              <w:bottom w:val="single" w:sz="4" w:space="0" w:color="000000"/>
              <w:right w:val="single" w:sz="4" w:space="0" w:color="auto"/>
            </w:tcBorders>
            <w:shd w:val="clear" w:color="auto" w:fill="auto"/>
            <w:hideMark/>
          </w:tcPr>
          <w:p w:rsidR="00425F5E" w:rsidRPr="00425F5E" w:rsidRDefault="00425F5E" w:rsidP="00425F5E">
            <w:pPr>
              <w:rPr>
                <w:color w:val="000000"/>
              </w:rPr>
            </w:pPr>
            <w:r w:rsidRPr="00425F5E">
              <w:rPr>
                <w:color w:val="000000"/>
              </w:rPr>
              <w:t xml:space="preserve">1) долгосрочные параметры государственного регулирования цен (тарифов) в сфере теплоснабжения </w:t>
            </w:r>
          </w:p>
        </w:tc>
        <w:tc>
          <w:tcPr>
            <w:tcW w:w="1686" w:type="dxa"/>
            <w:vMerge w:val="restart"/>
            <w:tcBorders>
              <w:top w:val="nil"/>
              <w:left w:val="single" w:sz="4" w:space="0" w:color="auto"/>
              <w:bottom w:val="single" w:sz="4" w:space="0" w:color="000000"/>
              <w:right w:val="single" w:sz="4" w:space="0" w:color="auto"/>
            </w:tcBorders>
            <w:shd w:val="clear" w:color="auto" w:fill="auto"/>
            <w:hideMark/>
          </w:tcPr>
          <w:p w:rsidR="00425F5E" w:rsidRPr="00425F5E" w:rsidRDefault="00425F5E" w:rsidP="00425F5E">
            <w:pPr>
              <w:rPr>
                <w:color w:val="000000"/>
              </w:rPr>
            </w:pPr>
            <w:r w:rsidRPr="00425F5E">
              <w:rPr>
                <w:color w:val="000000"/>
              </w:rPr>
              <w:t>1) минимально допустимые плановые значения показателей деятельности концессионера и долгосрочные параметры регулирования деятельности концессионера</w:t>
            </w:r>
          </w:p>
        </w:tc>
        <w:tc>
          <w:tcPr>
            <w:tcW w:w="122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rPr>
                <w:color w:val="000000"/>
              </w:rPr>
            </w:pPr>
            <w:r w:rsidRPr="00425F5E">
              <w:rPr>
                <w:color w:val="000000"/>
              </w:rPr>
              <w:t>1) базовый уровень операционных расходов</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тыс. руб.</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150.0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 </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 </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 </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 </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 </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 </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 </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 </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 </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 </w:t>
            </w:r>
          </w:p>
        </w:tc>
      </w:tr>
      <w:tr w:rsidR="00425F5E" w:rsidRPr="00425F5E" w:rsidTr="00425F5E">
        <w:trPr>
          <w:trHeight w:val="300"/>
        </w:trPr>
        <w:tc>
          <w:tcPr>
            <w:tcW w:w="426" w:type="dxa"/>
            <w:vMerge/>
            <w:tcBorders>
              <w:top w:val="nil"/>
              <w:left w:val="single" w:sz="4" w:space="0" w:color="auto"/>
              <w:bottom w:val="single" w:sz="4" w:space="0" w:color="auto"/>
              <w:right w:val="single" w:sz="4" w:space="0" w:color="auto"/>
            </w:tcBorders>
            <w:hideMark/>
          </w:tcPr>
          <w:p w:rsidR="00425F5E" w:rsidRPr="00425F5E" w:rsidRDefault="00425F5E" w:rsidP="00425F5E">
            <w:pPr>
              <w:rPr>
                <w:color w:val="000000"/>
              </w:rPr>
            </w:pPr>
          </w:p>
        </w:tc>
        <w:tc>
          <w:tcPr>
            <w:tcW w:w="1874"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1193" w:type="dxa"/>
            <w:gridSpan w:val="13"/>
            <w:tcBorders>
              <w:top w:val="single" w:sz="4" w:space="0" w:color="auto"/>
              <w:left w:val="nil"/>
              <w:bottom w:val="single" w:sz="4" w:space="0" w:color="auto"/>
              <w:right w:val="nil"/>
            </w:tcBorders>
            <w:shd w:val="clear" w:color="auto" w:fill="auto"/>
            <w:noWrap/>
            <w:hideMark/>
          </w:tcPr>
          <w:p w:rsidR="00425F5E" w:rsidRPr="00425F5E" w:rsidRDefault="00425F5E" w:rsidP="00425F5E">
            <w:pPr>
              <w:rPr>
                <w:color w:val="000000"/>
              </w:rPr>
            </w:pPr>
            <w:r w:rsidRPr="00425F5E">
              <w:rPr>
                <w:color w:val="000000"/>
              </w:rPr>
              <w:t>2) показатели энергосбережения и энергетической эффективности</w:t>
            </w:r>
          </w:p>
        </w:tc>
      </w:tr>
      <w:tr w:rsidR="00425F5E" w:rsidRPr="00425F5E" w:rsidTr="00425F5E">
        <w:trPr>
          <w:trHeight w:val="645"/>
        </w:trPr>
        <w:tc>
          <w:tcPr>
            <w:tcW w:w="426" w:type="dxa"/>
            <w:vMerge/>
            <w:tcBorders>
              <w:top w:val="nil"/>
              <w:left w:val="single" w:sz="4" w:space="0" w:color="auto"/>
              <w:bottom w:val="single" w:sz="4" w:space="0" w:color="auto"/>
              <w:right w:val="single" w:sz="4" w:space="0" w:color="auto"/>
            </w:tcBorders>
            <w:hideMark/>
          </w:tcPr>
          <w:p w:rsidR="00425F5E" w:rsidRPr="00425F5E" w:rsidRDefault="00425F5E" w:rsidP="00425F5E">
            <w:pPr>
              <w:rPr>
                <w:color w:val="000000"/>
              </w:rPr>
            </w:pPr>
          </w:p>
        </w:tc>
        <w:tc>
          <w:tcPr>
            <w:tcW w:w="1874"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 xml:space="preserve">удельный расход топлива на единицу тепловой энергии, </w:t>
            </w:r>
            <w:r w:rsidRPr="00425F5E">
              <w:rPr>
                <w:color w:val="000000"/>
              </w:rPr>
              <w:lastRenderedPageBreak/>
              <w:t>отпускаемой в сеть</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rPr>
                <w:color w:val="000000"/>
              </w:rPr>
            </w:pPr>
            <w:r w:rsidRPr="00425F5E">
              <w:rPr>
                <w:color w:val="000000"/>
              </w:rPr>
              <w:lastRenderedPageBreak/>
              <w:t>кг.у.т/Гкал</w:t>
            </w:r>
          </w:p>
        </w:tc>
        <w:tc>
          <w:tcPr>
            <w:tcW w:w="766" w:type="dxa"/>
            <w:tcBorders>
              <w:top w:val="nil"/>
              <w:left w:val="nil"/>
              <w:bottom w:val="single" w:sz="4" w:space="0" w:color="auto"/>
              <w:right w:val="single" w:sz="4" w:space="0" w:color="auto"/>
            </w:tcBorders>
            <w:shd w:val="clear" w:color="000000" w:fill="FFFF00"/>
            <w:noWrap/>
            <w:hideMark/>
          </w:tcPr>
          <w:p w:rsidR="00425F5E" w:rsidRPr="00425F5E" w:rsidRDefault="00425F5E" w:rsidP="00425F5E">
            <w:pPr>
              <w:jc w:val="center"/>
            </w:pPr>
            <w:r w:rsidRPr="00425F5E">
              <w:t>164.</w:t>
            </w:r>
            <w:r>
              <w:t>62</w:t>
            </w:r>
          </w:p>
        </w:tc>
        <w:tc>
          <w:tcPr>
            <w:tcW w:w="766" w:type="dxa"/>
            <w:tcBorders>
              <w:top w:val="nil"/>
              <w:left w:val="nil"/>
              <w:bottom w:val="single" w:sz="4" w:space="0" w:color="auto"/>
              <w:right w:val="single" w:sz="4" w:space="0" w:color="auto"/>
            </w:tcBorders>
            <w:shd w:val="clear" w:color="000000" w:fill="FFFF00"/>
            <w:noWrap/>
            <w:hideMark/>
          </w:tcPr>
          <w:p w:rsidR="00425F5E" w:rsidRDefault="00425F5E" w:rsidP="00425F5E">
            <w:r w:rsidRPr="00425F5E">
              <w:t>164.</w:t>
            </w:r>
            <w:r w:rsidRPr="00674B83">
              <w:t>62</w:t>
            </w:r>
          </w:p>
        </w:tc>
        <w:tc>
          <w:tcPr>
            <w:tcW w:w="766" w:type="dxa"/>
            <w:tcBorders>
              <w:top w:val="nil"/>
              <w:left w:val="nil"/>
              <w:bottom w:val="single" w:sz="4" w:space="0" w:color="auto"/>
              <w:right w:val="single" w:sz="4" w:space="0" w:color="auto"/>
            </w:tcBorders>
            <w:shd w:val="clear" w:color="000000" w:fill="FFFF00"/>
            <w:noWrap/>
            <w:hideMark/>
          </w:tcPr>
          <w:p w:rsidR="00425F5E" w:rsidRDefault="00425F5E" w:rsidP="00425F5E">
            <w:r w:rsidRPr="00425F5E">
              <w:t>164.</w:t>
            </w:r>
            <w:r w:rsidRPr="00674B83">
              <w:t>62</w:t>
            </w:r>
          </w:p>
        </w:tc>
        <w:tc>
          <w:tcPr>
            <w:tcW w:w="810" w:type="dxa"/>
            <w:tcBorders>
              <w:top w:val="nil"/>
              <w:left w:val="nil"/>
              <w:bottom w:val="single" w:sz="4" w:space="0" w:color="auto"/>
              <w:right w:val="single" w:sz="4" w:space="0" w:color="auto"/>
            </w:tcBorders>
            <w:shd w:val="clear" w:color="000000" w:fill="FFFF00"/>
            <w:noWrap/>
            <w:hideMark/>
          </w:tcPr>
          <w:p w:rsidR="00425F5E" w:rsidRDefault="00425F5E" w:rsidP="00425F5E">
            <w:r w:rsidRPr="00425F5E">
              <w:t>164.</w:t>
            </w:r>
            <w:r w:rsidRPr="00674B83">
              <w:t>62</w:t>
            </w:r>
          </w:p>
        </w:tc>
        <w:tc>
          <w:tcPr>
            <w:tcW w:w="850" w:type="dxa"/>
            <w:tcBorders>
              <w:top w:val="nil"/>
              <w:left w:val="nil"/>
              <w:bottom w:val="single" w:sz="4" w:space="0" w:color="auto"/>
              <w:right w:val="single" w:sz="4" w:space="0" w:color="auto"/>
            </w:tcBorders>
            <w:shd w:val="clear" w:color="000000" w:fill="FFFF00"/>
            <w:noWrap/>
            <w:hideMark/>
          </w:tcPr>
          <w:p w:rsidR="00425F5E" w:rsidRDefault="00425F5E" w:rsidP="00425F5E">
            <w:r w:rsidRPr="00425F5E">
              <w:t>164.</w:t>
            </w:r>
            <w:r w:rsidRPr="00674B83">
              <w:t>62</w:t>
            </w:r>
          </w:p>
        </w:tc>
        <w:tc>
          <w:tcPr>
            <w:tcW w:w="766" w:type="dxa"/>
            <w:tcBorders>
              <w:top w:val="nil"/>
              <w:left w:val="nil"/>
              <w:bottom w:val="single" w:sz="4" w:space="0" w:color="auto"/>
              <w:right w:val="single" w:sz="4" w:space="0" w:color="auto"/>
            </w:tcBorders>
            <w:shd w:val="clear" w:color="000000" w:fill="FFFF00"/>
            <w:noWrap/>
            <w:hideMark/>
          </w:tcPr>
          <w:p w:rsidR="00425F5E" w:rsidRDefault="00425F5E" w:rsidP="00425F5E">
            <w:r w:rsidRPr="00425F5E">
              <w:t>164.</w:t>
            </w:r>
            <w:r w:rsidRPr="00674B83">
              <w:t>62</w:t>
            </w:r>
          </w:p>
        </w:tc>
        <w:tc>
          <w:tcPr>
            <w:tcW w:w="794" w:type="dxa"/>
            <w:tcBorders>
              <w:top w:val="nil"/>
              <w:left w:val="nil"/>
              <w:bottom w:val="single" w:sz="4" w:space="0" w:color="auto"/>
              <w:right w:val="single" w:sz="4" w:space="0" w:color="auto"/>
            </w:tcBorders>
            <w:shd w:val="clear" w:color="000000" w:fill="FFFF00"/>
            <w:noWrap/>
            <w:hideMark/>
          </w:tcPr>
          <w:p w:rsidR="00425F5E" w:rsidRDefault="00425F5E" w:rsidP="00425F5E">
            <w:r w:rsidRPr="00425F5E">
              <w:t>164.</w:t>
            </w:r>
            <w:r w:rsidRPr="00674B83">
              <w:t>62</w:t>
            </w:r>
          </w:p>
        </w:tc>
        <w:tc>
          <w:tcPr>
            <w:tcW w:w="766" w:type="dxa"/>
            <w:tcBorders>
              <w:top w:val="nil"/>
              <w:left w:val="nil"/>
              <w:bottom w:val="single" w:sz="4" w:space="0" w:color="auto"/>
              <w:right w:val="single" w:sz="4" w:space="0" w:color="auto"/>
            </w:tcBorders>
            <w:shd w:val="clear" w:color="000000" w:fill="FFFF00"/>
            <w:noWrap/>
            <w:hideMark/>
          </w:tcPr>
          <w:p w:rsidR="00425F5E" w:rsidRDefault="00425F5E" w:rsidP="00425F5E">
            <w:r w:rsidRPr="00425F5E">
              <w:t>164.</w:t>
            </w:r>
            <w:r w:rsidRPr="00674B83">
              <w:t>62</w:t>
            </w:r>
          </w:p>
        </w:tc>
        <w:tc>
          <w:tcPr>
            <w:tcW w:w="793" w:type="dxa"/>
            <w:tcBorders>
              <w:top w:val="nil"/>
              <w:left w:val="nil"/>
              <w:bottom w:val="single" w:sz="4" w:space="0" w:color="auto"/>
              <w:right w:val="single" w:sz="4" w:space="0" w:color="auto"/>
            </w:tcBorders>
            <w:shd w:val="clear" w:color="000000" w:fill="FFFF00"/>
            <w:noWrap/>
            <w:hideMark/>
          </w:tcPr>
          <w:p w:rsidR="00425F5E" w:rsidRDefault="00425F5E" w:rsidP="00425F5E">
            <w:r w:rsidRPr="00425F5E">
              <w:t>164.</w:t>
            </w:r>
            <w:r w:rsidRPr="00674B83">
              <w:t>62</w:t>
            </w:r>
          </w:p>
        </w:tc>
        <w:tc>
          <w:tcPr>
            <w:tcW w:w="845" w:type="dxa"/>
            <w:tcBorders>
              <w:top w:val="nil"/>
              <w:left w:val="nil"/>
              <w:bottom w:val="single" w:sz="4" w:space="0" w:color="auto"/>
              <w:right w:val="single" w:sz="4" w:space="0" w:color="auto"/>
            </w:tcBorders>
            <w:shd w:val="clear" w:color="000000" w:fill="FFFF00"/>
            <w:noWrap/>
            <w:hideMark/>
          </w:tcPr>
          <w:p w:rsidR="00425F5E" w:rsidRDefault="00425F5E" w:rsidP="00425F5E">
            <w:r w:rsidRPr="00425F5E">
              <w:t>164.</w:t>
            </w:r>
            <w:r w:rsidRPr="00674B83">
              <w:t>62</w:t>
            </w:r>
          </w:p>
        </w:tc>
        <w:tc>
          <w:tcPr>
            <w:tcW w:w="851" w:type="dxa"/>
            <w:tcBorders>
              <w:top w:val="nil"/>
              <w:left w:val="nil"/>
              <w:bottom w:val="single" w:sz="4" w:space="0" w:color="auto"/>
              <w:right w:val="single" w:sz="4" w:space="0" w:color="auto"/>
            </w:tcBorders>
            <w:shd w:val="clear" w:color="000000" w:fill="FFFF00"/>
            <w:noWrap/>
            <w:hideMark/>
          </w:tcPr>
          <w:p w:rsidR="00425F5E" w:rsidRDefault="00425F5E" w:rsidP="00425F5E">
            <w:r w:rsidRPr="00425F5E">
              <w:t>164.</w:t>
            </w:r>
            <w:r w:rsidRPr="00674B83">
              <w:t>62</w:t>
            </w:r>
          </w:p>
        </w:tc>
      </w:tr>
      <w:tr w:rsidR="00425F5E" w:rsidRPr="00425F5E" w:rsidTr="00425F5E">
        <w:trPr>
          <w:trHeight w:val="300"/>
        </w:trPr>
        <w:tc>
          <w:tcPr>
            <w:tcW w:w="426" w:type="dxa"/>
            <w:vMerge/>
            <w:tcBorders>
              <w:top w:val="nil"/>
              <w:left w:val="single" w:sz="4" w:space="0" w:color="auto"/>
              <w:bottom w:val="single" w:sz="4" w:space="0" w:color="auto"/>
              <w:right w:val="single" w:sz="4" w:space="0" w:color="auto"/>
            </w:tcBorders>
            <w:hideMark/>
          </w:tcPr>
          <w:p w:rsidR="00425F5E" w:rsidRPr="00425F5E" w:rsidRDefault="00425F5E" w:rsidP="00425F5E">
            <w:pPr>
              <w:rPr>
                <w:color w:val="000000"/>
              </w:rPr>
            </w:pPr>
          </w:p>
        </w:tc>
        <w:tc>
          <w:tcPr>
            <w:tcW w:w="1874"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22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rPr>
                <w:color w:val="000000"/>
              </w:rPr>
            </w:pPr>
            <w:r w:rsidRPr="00425F5E">
              <w:rPr>
                <w:color w:val="000000"/>
              </w:rPr>
              <w:t>потери тепловой энергии</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rPr>
                <w:color w:val="000000"/>
              </w:rPr>
            </w:pPr>
            <w:r w:rsidRPr="00425F5E">
              <w:rPr>
                <w:color w:val="000000"/>
              </w:rPr>
              <w:t>Гкал</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0.00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0.00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0.00</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0.00</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0.00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0.00</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0.00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0.00</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0.00</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0.00</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0.00</w:t>
            </w:r>
          </w:p>
        </w:tc>
      </w:tr>
      <w:tr w:rsidR="00425F5E" w:rsidRPr="00425F5E" w:rsidTr="00425F5E">
        <w:trPr>
          <w:trHeight w:val="315"/>
        </w:trPr>
        <w:tc>
          <w:tcPr>
            <w:tcW w:w="426" w:type="dxa"/>
            <w:vMerge/>
            <w:tcBorders>
              <w:top w:val="nil"/>
              <w:left w:val="single" w:sz="4" w:space="0" w:color="auto"/>
              <w:bottom w:val="single" w:sz="4" w:space="0" w:color="auto"/>
              <w:right w:val="single" w:sz="4" w:space="0" w:color="auto"/>
            </w:tcBorders>
            <w:hideMark/>
          </w:tcPr>
          <w:p w:rsidR="00425F5E" w:rsidRPr="00425F5E" w:rsidRDefault="00425F5E" w:rsidP="00425F5E">
            <w:pPr>
              <w:rPr>
                <w:color w:val="000000"/>
              </w:rPr>
            </w:pPr>
          </w:p>
        </w:tc>
        <w:tc>
          <w:tcPr>
            <w:tcW w:w="1874"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22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rPr>
                <w:color w:val="000000"/>
              </w:rPr>
            </w:pPr>
            <w:r w:rsidRPr="00425F5E">
              <w:rPr>
                <w:color w:val="000000"/>
              </w:rPr>
              <w:t>3) нормативный уровень прибыли</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0.5</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0.5</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0.5</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0.5</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0.5</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0.5</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0.5</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0.5</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0.5</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0.5</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0.5</w:t>
            </w:r>
          </w:p>
        </w:tc>
      </w:tr>
      <w:tr w:rsidR="00425F5E" w:rsidRPr="00425F5E" w:rsidTr="00425F5E">
        <w:trPr>
          <w:trHeight w:val="2685"/>
        </w:trPr>
        <w:tc>
          <w:tcPr>
            <w:tcW w:w="426" w:type="dxa"/>
            <w:tcBorders>
              <w:top w:val="nil"/>
              <w:left w:val="single" w:sz="4" w:space="0" w:color="auto"/>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2</w:t>
            </w:r>
          </w:p>
        </w:tc>
        <w:tc>
          <w:tcPr>
            <w:tcW w:w="1874" w:type="dxa"/>
            <w:tcBorders>
              <w:top w:val="nil"/>
              <w:left w:val="nil"/>
              <w:bottom w:val="nil"/>
              <w:right w:val="single" w:sz="4" w:space="0" w:color="auto"/>
            </w:tcBorders>
            <w:shd w:val="clear" w:color="auto" w:fill="auto"/>
            <w:hideMark/>
          </w:tcPr>
          <w:p w:rsidR="00425F5E" w:rsidRPr="00425F5E" w:rsidRDefault="00425F5E" w:rsidP="00425F5E">
            <w:pPr>
              <w:rPr>
                <w:color w:val="000000"/>
              </w:rPr>
            </w:pPr>
            <w:r w:rsidRPr="00425F5E">
              <w:rPr>
                <w:color w:val="000000"/>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tc>
        <w:tc>
          <w:tcPr>
            <w:tcW w:w="1686" w:type="dxa"/>
            <w:tcBorders>
              <w:top w:val="nil"/>
              <w:left w:val="nil"/>
              <w:bottom w:val="nil"/>
              <w:right w:val="single" w:sz="4" w:space="0" w:color="auto"/>
            </w:tcBorders>
            <w:shd w:val="clear" w:color="auto" w:fill="auto"/>
            <w:hideMark/>
          </w:tcPr>
          <w:p w:rsidR="00425F5E" w:rsidRPr="00425F5E" w:rsidRDefault="00425F5E" w:rsidP="00425F5E">
            <w:pPr>
              <w:rPr>
                <w:color w:val="000000"/>
              </w:rPr>
            </w:pPr>
            <w:r w:rsidRPr="00425F5E">
              <w:rPr>
                <w:color w:val="000000"/>
              </w:rPr>
              <w:t xml:space="preserve">2)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w:t>
            </w:r>
            <w:r w:rsidRPr="00425F5E">
              <w:rPr>
                <w:color w:val="000000"/>
              </w:rPr>
              <w:lastRenderedPageBreak/>
              <w:t>концессионного соглашения</w:t>
            </w: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lastRenderedPageBreak/>
              <w:t xml:space="preserve">1) объем полезного отпуска тепловой энергии </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Гкал</w:t>
            </w:r>
          </w:p>
        </w:tc>
        <w:tc>
          <w:tcPr>
            <w:tcW w:w="766" w:type="dxa"/>
            <w:tcBorders>
              <w:top w:val="nil"/>
              <w:left w:val="nil"/>
              <w:bottom w:val="single" w:sz="4" w:space="0" w:color="auto"/>
              <w:right w:val="single" w:sz="4" w:space="0" w:color="auto"/>
            </w:tcBorders>
            <w:shd w:val="clear" w:color="000000" w:fill="FFFF00"/>
            <w:noWrap/>
            <w:hideMark/>
          </w:tcPr>
          <w:p w:rsidR="00425F5E" w:rsidRPr="00425F5E" w:rsidRDefault="00425F5E" w:rsidP="00425F5E">
            <w:pPr>
              <w:jc w:val="center"/>
            </w:pPr>
            <w:r>
              <w:t>13834</w:t>
            </w:r>
          </w:p>
        </w:tc>
        <w:tc>
          <w:tcPr>
            <w:tcW w:w="766" w:type="dxa"/>
            <w:tcBorders>
              <w:top w:val="nil"/>
              <w:left w:val="nil"/>
              <w:bottom w:val="single" w:sz="4" w:space="0" w:color="auto"/>
              <w:right w:val="single" w:sz="4" w:space="0" w:color="auto"/>
            </w:tcBorders>
            <w:shd w:val="clear" w:color="000000" w:fill="FFFF00"/>
            <w:noWrap/>
            <w:hideMark/>
          </w:tcPr>
          <w:p w:rsidR="00425F5E" w:rsidRPr="00425F5E" w:rsidRDefault="00425F5E" w:rsidP="00425F5E">
            <w:pPr>
              <w:jc w:val="center"/>
            </w:pPr>
            <w:r>
              <w:t>13834</w:t>
            </w:r>
          </w:p>
        </w:tc>
        <w:tc>
          <w:tcPr>
            <w:tcW w:w="766" w:type="dxa"/>
            <w:tcBorders>
              <w:top w:val="nil"/>
              <w:left w:val="nil"/>
              <w:bottom w:val="single" w:sz="4" w:space="0" w:color="auto"/>
              <w:right w:val="single" w:sz="4" w:space="0" w:color="auto"/>
            </w:tcBorders>
            <w:shd w:val="clear" w:color="000000" w:fill="FFFF00"/>
            <w:noWrap/>
            <w:hideMark/>
          </w:tcPr>
          <w:p w:rsidR="00425F5E" w:rsidRPr="00425F5E" w:rsidRDefault="00425F5E" w:rsidP="00425F5E">
            <w:pPr>
              <w:jc w:val="center"/>
            </w:pPr>
            <w:r>
              <w:t>13834</w:t>
            </w:r>
          </w:p>
        </w:tc>
        <w:tc>
          <w:tcPr>
            <w:tcW w:w="810" w:type="dxa"/>
            <w:tcBorders>
              <w:top w:val="nil"/>
              <w:left w:val="nil"/>
              <w:bottom w:val="single" w:sz="4" w:space="0" w:color="auto"/>
              <w:right w:val="single" w:sz="4" w:space="0" w:color="auto"/>
            </w:tcBorders>
            <w:shd w:val="clear" w:color="000000" w:fill="FFFF00"/>
            <w:noWrap/>
            <w:hideMark/>
          </w:tcPr>
          <w:p w:rsidR="00425F5E" w:rsidRPr="00425F5E" w:rsidRDefault="00425F5E" w:rsidP="00425F5E">
            <w:pPr>
              <w:jc w:val="center"/>
            </w:pPr>
            <w:r>
              <w:t>13834</w:t>
            </w:r>
          </w:p>
        </w:tc>
        <w:tc>
          <w:tcPr>
            <w:tcW w:w="850" w:type="dxa"/>
            <w:tcBorders>
              <w:top w:val="nil"/>
              <w:left w:val="nil"/>
              <w:bottom w:val="single" w:sz="4" w:space="0" w:color="auto"/>
              <w:right w:val="single" w:sz="4" w:space="0" w:color="auto"/>
            </w:tcBorders>
            <w:shd w:val="clear" w:color="000000" w:fill="FFFF00"/>
            <w:noWrap/>
            <w:hideMark/>
          </w:tcPr>
          <w:p w:rsidR="00425F5E" w:rsidRPr="00425F5E" w:rsidRDefault="00425F5E" w:rsidP="00425F5E">
            <w:pPr>
              <w:jc w:val="center"/>
            </w:pPr>
            <w:r>
              <w:t>13834</w:t>
            </w:r>
          </w:p>
        </w:tc>
        <w:tc>
          <w:tcPr>
            <w:tcW w:w="766" w:type="dxa"/>
            <w:tcBorders>
              <w:top w:val="nil"/>
              <w:left w:val="nil"/>
              <w:bottom w:val="single" w:sz="4" w:space="0" w:color="auto"/>
              <w:right w:val="single" w:sz="4" w:space="0" w:color="auto"/>
            </w:tcBorders>
            <w:shd w:val="clear" w:color="000000" w:fill="FFFF00"/>
            <w:noWrap/>
            <w:hideMark/>
          </w:tcPr>
          <w:p w:rsidR="00425F5E" w:rsidRPr="00425F5E" w:rsidRDefault="00425F5E" w:rsidP="00425F5E">
            <w:pPr>
              <w:jc w:val="center"/>
            </w:pPr>
            <w:r>
              <w:t>13834</w:t>
            </w:r>
          </w:p>
        </w:tc>
        <w:tc>
          <w:tcPr>
            <w:tcW w:w="794" w:type="dxa"/>
            <w:tcBorders>
              <w:top w:val="nil"/>
              <w:left w:val="nil"/>
              <w:bottom w:val="single" w:sz="4" w:space="0" w:color="auto"/>
              <w:right w:val="single" w:sz="4" w:space="0" w:color="auto"/>
            </w:tcBorders>
            <w:shd w:val="clear" w:color="000000" w:fill="FFFF00"/>
            <w:noWrap/>
            <w:hideMark/>
          </w:tcPr>
          <w:p w:rsidR="00425F5E" w:rsidRPr="00425F5E" w:rsidRDefault="00425F5E" w:rsidP="00425F5E">
            <w:pPr>
              <w:jc w:val="center"/>
            </w:pPr>
            <w:r>
              <w:t>13834</w:t>
            </w:r>
          </w:p>
        </w:tc>
        <w:tc>
          <w:tcPr>
            <w:tcW w:w="766" w:type="dxa"/>
            <w:tcBorders>
              <w:top w:val="nil"/>
              <w:left w:val="nil"/>
              <w:bottom w:val="single" w:sz="4" w:space="0" w:color="auto"/>
              <w:right w:val="single" w:sz="4" w:space="0" w:color="auto"/>
            </w:tcBorders>
            <w:shd w:val="clear" w:color="000000" w:fill="FFFF00"/>
            <w:noWrap/>
            <w:hideMark/>
          </w:tcPr>
          <w:p w:rsidR="00425F5E" w:rsidRPr="00425F5E" w:rsidRDefault="00425F5E" w:rsidP="00425F5E">
            <w:pPr>
              <w:jc w:val="center"/>
            </w:pPr>
            <w:r>
              <w:t>13834</w:t>
            </w:r>
          </w:p>
        </w:tc>
        <w:tc>
          <w:tcPr>
            <w:tcW w:w="793" w:type="dxa"/>
            <w:tcBorders>
              <w:top w:val="nil"/>
              <w:left w:val="nil"/>
              <w:bottom w:val="single" w:sz="4" w:space="0" w:color="auto"/>
              <w:right w:val="single" w:sz="4" w:space="0" w:color="auto"/>
            </w:tcBorders>
            <w:shd w:val="clear" w:color="000000" w:fill="FFFF00"/>
            <w:noWrap/>
            <w:hideMark/>
          </w:tcPr>
          <w:p w:rsidR="00425F5E" w:rsidRPr="00425F5E" w:rsidRDefault="00425F5E" w:rsidP="00425F5E">
            <w:pPr>
              <w:jc w:val="center"/>
            </w:pPr>
            <w:r>
              <w:t>13834</w:t>
            </w:r>
          </w:p>
        </w:tc>
        <w:tc>
          <w:tcPr>
            <w:tcW w:w="845" w:type="dxa"/>
            <w:tcBorders>
              <w:top w:val="nil"/>
              <w:left w:val="nil"/>
              <w:bottom w:val="single" w:sz="4" w:space="0" w:color="auto"/>
              <w:right w:val="single" w:sz="4" w:space="0" w:color="auto"/>
            </w:tcBorders>
            <w:shd w:val="clear" w:color="000000" w:fill="FFFF00"/>
            <w:noWrap/>
            <w:hideMark/>
          </w:tcPr>
          <w:p w:rsidR="00425F5E" w:rsidRPr="00425F5E" w:rsidRDefault="00425F5E" w:rsidP="00425F5E">
            <w:pPr>
              <w:jc w:val="center"/>
            </w:pPr>
            <w:r>
              <w:t>13834</w:t>
            </w:r>
          </w:p>
        </w:tc>
        <w:tc>
          <w:tcPr>
            <w:tcW w:w="851" w:type="dxa"/>
            <w:tcBorders>
              <w:top w:val="nil"/>
              <w:left w:val="nil"/>
              <w:bottom w:val="single" w:sz="4" w:space="0" w:color="auto"/>
              <w:right w:val="single" w:sz="4" w:space="0" w:color="auto"/>
            </w:tcBorders>
            <w:shd w:val="clear" w:color="000000" w:fill="FFFF00"/>
            <w:noWrap/>
            <w:hideMark/>
          </w:tcPr>
          <w:p w:rsidR="00425F5E" w:rsidRPr="00425F5E" w:rsidRDefault="00425F5E" w:rsidP="00425F5E">
            <w:pPr>
              <w:jc w:val="center"/>
            </w:pPr>
            <w:r>
              <w:t>13834</w:t>
            </w:r>
          </w:p>
        </w:tc>
      </w:tr>
      <w:tr w:rsidR="00425F5E" w:rsidRPr="00425F5E" w:rsidTr="00425F5E">
        <w:trPr>
          <w:trHeight w:val="300"/>
        </w:trPr>
        <w:tc>
          <w:tcPr>
            <w:tcW w:w="426" w:type="dxa"/>
            <w:tcBorders>
              <w:top w:val="nil"/>
              <w:left w:val="single" w:sz="4" w:space="0" w:color="auto"/>
              <w:bottom w:val="nil"/>
              <w:right w:val="single" w:sz="4" w:space="0" w:color="auto"/>
            </w:tcBorders>
            <w:shd w:val="clear" w:color="auto" w:fill="auto"/>
            <w:noWrap/>
            <w:hideMark/>
          </w:tcPr>
          <w:p w:rsidR="00425F5E" w:rsidRPr="00425F5E" w:rsidRDefault="00425F5E" w:rsidP="00425F5E">
            <w:pPr>
              <w:rPr>
                <w:color w:val="000000"/>
              </w:rPr>
            </w:pPr>
            <w:r w:rsidRPr="00425F5E">
              <w:rPr>
                <w:color w:val="000000"/>
              </w:rPr>
              <w:lastRenderedPageBreak/>
              <w:t> </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25F5E" w:rsidRPr="00425F5E" w:rsidRDefault="00425F5E" w:rsidP="00425F5E">
            <w:pPr>
              <w:rPr>
                <w:color w:val="000000"/>
              </w:rPr>
            </w:pPr>
            <w:r w:rsidRPr="00425F5E">
              <w:rPr>
                <w:color w:val="000000"/>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tc>
        <w:tc>
          <w:tcPr>
            <w:tcW w:w="1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25F5E" w:rsidRPr="00425F5E" w:rsidRDefault="00425F5E" w:rsidP="00425F5E">
            <w:pPr>
              <w:rPr>
                <w:color w:val="000000"/>
              </w:rPr>
            </w:pPr>
            <w:r w:rsidRPr="00425F5E">
              <w:rPr>
                <w:color w:val="000000"/>
              </w:rPr>
              <w:t>3)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1)цена на газ с НДС</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руб./тм3</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5377.8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5485.3</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5595.0</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5706.9</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6060.8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6436.5</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6835.6</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7259.4</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7709.5</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8187.5</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8695.1</w:t>
            </w:r>
          </w:p>
        </w:tc>
      </w:tr>
      <w:tr w:rsidR="00425F5E" w:rsidRPr="00425F5E" w:rsidTr="00425F5E">
        <w:trPr>
          <w:trHeight w:val="330"/>
        </w:trPr>
        <w:tc>
          <w:tcPr>
            <w:tcW w:w="426" w:type="dxa"/>
            <w:tcBorders>
              <w:top w:val="single" w:sz="4" w:space="0" w:color="auto"/>
              <w:left w:val="single" w:sz="4" w:space="0" w:color="auto"/>
              <w:bottom w:val="nil"/>
              <w:right w:val="single" w:sz="4" w:space="0" w:color="auto"/>
            </w:tcBorders>
            <w:shd w:val="clear" w:color="auto" w:fill="auto"/>
            <w:noWrap/>
            <w:hideMark/>
          </w:tcPr>
          <w:p w:rsidR="00425F5E" w:rsidRPr="00425F5E" w:rsidRDefault="00425F5E" w:rsidP="00425F5E">
            <w:pPr>
              <w:rPr>
                <w:color w:val="000000"/>
              </w:rPr>
            </w:pPr>
            <w:r w:rsidRPr="00425F5E">
              <w:rPr>
                <w:color w:val="000000"/>
              </w:rPr>
              <w:t> </w:t>
            </w:r>
          </w:p>
        </w:tc>
        <w:tc>
          <w:tcPr>
            <w:tcW w:w="1874"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индекс цены на газ</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1.02</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1.02</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1.02</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1.02</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1.062</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1.062</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1.062</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1.062</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1.062</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1.062</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1.062</w:t>
            </w:r>
          </w:p>
        </w:tc>
      </w:tr>
      <w:tr w:rsidR="00425F5E" w:rsidRPr="00425F5E" w:rsidTr="00425F5E">
        <w:trPr>
          <w:trHeight w:val="30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25F5E" w:rsidRPr="00425F5E" w:rsidRDefault="00425F5E" w:rsidP="00425F5E">
            <w:pPr>
              <w:jc w:val="right"/>
              <w:rPr>
                <w:color w:val="000000"/>
              </w:rPr>
            </w:pPr>
            <w:r w:rsidRPr="00425F5E">
              <w:rPr>
                <w:color w:val="000000"/>
              </w:rPr>
              <w:t>3</w:t>
            </w:r>
          </w:p>
        </w:tc>
        <w:tc>
          <w:tcPr>
            <w:tcW w:w="1874"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2) цена на электрическую энергию с НДС</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руб./кВтч</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5.89</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6.07</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6.45</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6.86</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7.44</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8.07</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8.76</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9.51</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10.31</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11.19</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12.14</w:t>
            </w:r>
          </w:p>
        </w:tc>
      </w:tr>
      <w:tr w:rsidR="00425F5E" w:rsidRPr="00425F5E" w:rsidTr="00425F5E">
        <w:trPr>
          <w:trHeight w:val="300"/>
        </w:trPr>
        <w:tc>
          <w:tcPr>
            <w:tcW w:w="42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874"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индекс цены на электрическую энергию</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1.078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1.065</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1.063</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1.063</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1.085</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1.085</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1.085</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1.085</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1.085</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1.085</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1.085</w:t>
            </w:r>
          </w:p>
        </w:tc>
      </w:tr>
      <w:tr w:rsidR="00425F5E" w:rsidRPr="00425F5E" w:rsidTr="00425F5E">
        <w:trPr>
          <w:trHeight w:val="300"/>
        </w:trPr>
        <w:tc>
          <w:tcPr>
            <w:tcW w:w="42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874"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3) цена на холодную воду с НДС</w:t>
            </w:r>
          </w:p>
        </w:tc>
        <w:tc>
          <w:tcPr>
            <w:tcW w:w="1199" w:type="dxa"/>
            <w:tcBorders>
              <w:top w:val="nil"/>
              <w:left w:val="nil"/>
              <w:bottom w:val="single" w:sz="4" w:space="0" w:color="auto"/>
              <w:right w:val="single" w:sz="4" w:space="0" w:color="auto"/>
            </w:tcBorders>
            <w:shd w:val="clear" w:color="000000" w:fill="FFFFFF"/>
            <w:noWrap/>
            <w:hideMark/>
          </w:tcPr>
          <w:p w:rsidR="00425F5E" w:rsidRPr="00425F5E" w:rsidRDefault="00425F5E" w:rsidP="00425F5E">
            <w:pPr>
              <w:jc w:val="center"/>
            </w:pPr>
            <w:r w:rsidRPr="00425F5E">
              <w:t>руб./м</w:t>
            </w:r>
            <w:r w:rsidRPr="00425F5E">
              <w:rPr>
                <w:vertAlign w:val="superscript"/>
              </w:rPr>
              <w:t>3</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27.55</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27.99</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29.11</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30.27</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32.33</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34.53</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36.88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39.39</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42.07</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44.93</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47.98</w:t>
            </w:r>
          </w:p>
        </w:tc>
      </w:tr>
      <w:tr w:rsidR="00425F5E" w:rsidRPr="00425F5E" w:rsidTr="00425F5E">
        <w:trPr>
          <w:trHeight w:val="300"/>
        </w:trPr>
        <w:tc>
          <w:tcPr>
            <w:tcW w:w="42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874"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индекс цены на холодную воду</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1.03</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1.04</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1.04</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1.04</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r>
      <w:tr w:rsidR="00425F5E" w:rsidRPr="00425F5E" w:rsidTr="00425F5E">
        <w:trPr>
          <w:trHeight w:val="300"/>
        </w:trPr>
        <w:tc>
          <w:tcPr>
            <w:tcW w:w="42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874"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4) тариф на водоотведение с НДС</w:t>
            </w:r>
          </w:p>
        </w:tc>
        <w:tc>
          <w:tcPr>
            <w:tcW w:w="1199" w:type="dxa"/>
            <w:tcBorders>
              <w:top w:val="nil"/>
              <w:left w:val="nil"/>
              <w:bottom w:val="single" w:sz="4" w:space="0" w:color="auto"/>
              <w:right w:val="single" w:sz="4" w:space="0" w:color="auto"/>
            </w:tcBorders>
            <w:shd w:val="clear" w:color="000000" w:fill="FFFFFF"/>
            <w:noWrap/>
            <w:hideMark/>
          </w:tcPr>
          <w:p w:rsidR="00425F5E" w:rsidRPr="00425F5E" w:rsidRDefault="00425F5E" w:rsidP="00425F5E">
            <w:pPr>
              <w:jc w:val="center"/>
            </w:pPr>
            <w:r w:rsidRPr="00425F5E">
              <w:t>руб./м</w:t>
            </w:r>
            <w:r w:rsidRPr="00425F5E">
              <w:rPr>
                <w:vertAlign w:val="superscript"/>
              </w:rPr>
              <w:t>3</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27.55</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27.99</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29.11</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30.27</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32.33</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34.53</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36.88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39.39</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42.07</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44.93</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47.98</w:t>
            </w:r>
          </w:p>
        </w:tc>
      </w:tr>
      <w:tr w:rsidR="00425F5E" w:rsidRPr="00425F5E" w:rsidTr="00425F5E">
        <w:trPr>
          <w:trHeight w:val="300"/>
        </w:trPr>
        <w:tc>
          <w:tcPr>
            <w:tcW w:w="42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874"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single" w:sz="4" w:space="0" w:color="auto"/>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индекс цены на услуги водоотведения</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1.03</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1.04</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1.04</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1.04</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1.068</w:t>
            </w:r>
          </w:p>
        </w:tc>
      </w:tr>
      <w:tr w:rsidR="00425F5E" w:rsidRPr="00425F5E" w:rsidTr="00425F5E">
        <w:trPr>
          <w:trHeight w:val="42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425F5E" w:rsidRPr="00425F5E" w:rsidRDefault="00425F5E" w:rsidP="00425F5E">
            <w:pPr>
              <w:jc w:val="right"/>
              <w:rPr>
                <w:color w:val="000000"/>
              </w:rPr>
            </w:pPr>
            <w:r w:rsidRPr="00425F5E">
              <w:rPr>
                <w:color w:val="000000"/>
              </w:rPr>
              <w:lastRenderedPageBreak/>
              <w:t>4</w:t>
            </w:r>
          </w:p>
        </w:tc>
        <w:tc>
          <w:tcPr>
            <w:tcW w:w="1874" w:type="dxa"/>
            <w:vMerge w:val="restart"/>
            <w:tcBorders>
              <w:top w:val="nil"/>
              <w:left w:val="single" w:sz="4" w:space="0" w:color="auto"/>
              <w:bottom w:val="single" w:sz="4" w:space="0" w:color="000000"/>
              <w:right w:val="single" w:sz="4" w:space="0" w:color="auto"/>
            </w:tcBorders>
            <w:shd w:val="clear" w:color="auto" w:fill="auto"/>
            <w:hideMark/>
          </w:tcPr>
          <w:p w:rsidR="00425F5E" w:rsidRPr="00425F5E" w:rsidRDefault="00425F5E" w:rsidP="00425F5E">
            <w:pPr>
              <w:rPr>
                <w:color w:val="000000"/>
              </w:rPr>
            </w:pPr>
            <w:r w:rsidRPr="00425F5E">
              <w:rPr>
                <w:color w:val="000000"/>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tc>
        <w:tc>
          <w:tcPr>
            <w:tcW w:w="1686" w:type="dxa"/>
            <w:vMerge w:val="restart"/>
            <w:tcBorders>
              <w:top w:val="nil"/>
              <w:left w:val="single" w:sz="4" w:space="0" w:color="auto"/>
              <w:bottom w:val="single" w:sz="4" w:space="0" w:color="000000"/>
              <w:right w:val="single" w:sz="4" w:space="0" w:color="auto"/>
            </w:tcBorders>
            <w:shd w:val="clear" w:color="auto" w:fill="auto"/>
            <w:hideMark/>
          </w:tcPr>
          <w:p w:rsidR="00425F5E" w:rsidRPr="00425F5E" w:rsidRDefault="00425F5E" w:rsidP="00425F5E">
            <w:pPr>
              <w:rPr>
                <w:color w:val="000000"/>
              </w:rPr>
            </w:pPr>
            <w:r w:rsidRPr="00425F5E">
              <w:rPr>
                <w:color w:val="000000"/>
              </w:rPr>
              <w:t>4)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tc>
        <w:tc>
          <w:tcPr>
            <w:tcW w:w="122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rPr>
                <w:color w:val="000000"/>
              </w:rPr>
            </w:pPr>
            <w:r w:rsidRPr="00425F5E">
              <w:rPr>
                <w:color w:val="000000"/>
              </w:rPr>
              <w:t>потери тепловой энергии</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rPr>
                <w:color w:val="000000"/>
              </w:rPr>
            </w:pPr>
            <w:r w:rsidRPr="00425F5E">
              <w:rPr>
                <w:color w:val="000000"/>
              </w:rPr>
              <w:t>Гкал</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0.00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0.00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0.00</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0.00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0.00</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0.00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0.00</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0.00</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0.00</w:t>
            </w:r>
          </w:p>
        </w:tc>
      </w:tr>
      <w:tr w:rsidR="00425F5E" w:rsidRPr="00425F5E" w:rsidTr="00425F5E">
        <w:trPr>
          <w:trHeight w:val="300"/>
        </w:trPr>
        <w:tc>
          <w:tcPr>
            <w:tcW w:w="426"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874"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22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rPr>
                <w:color w:val="000000"/>
              </w:rPr>
            </w:pPr>
            <w:r w:rsidRPr="00425F5E">
              <w:rPr>
                <w:color w:val="000000"/>
              </w:rPr>
              <w:t>удельный расход воды</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rPr>
                <w:color w:val="000000"/>
              </w:rPr>
            </w:pPr>
            <w:r w:rsidRPr="00425F5E">
              <w:rPr>
                <w:color w:val="000000"/>
              </w:rPr>
              <w:t>куб.м./Гкал</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0.4</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0.4</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0.4</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0.4</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0.4</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0.4</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0.4</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0.4</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0.4</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0.4</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0.4</w:t>
            </w:r>
          </w:p>
        </w:tc>
      </w:tr>
      <w:tr w:rsidR="00425F5E" w:rsidRPr="00425F5E" w:rsidTr="00425F5E">
        <w:trPr>
          <w:trHeight w:val="600"/>
        </w:trPr>
        <w:tc>
          <w:tcPr>
            <w:tcW w:w="426"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874"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удельный расход топлива на единицу тепловой энергии, отпускаемой в сеть</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rPr>
                <w:color w:val="000000"/>
              </w:rPr>
            </w:pPr>
            <w:r w:rsidRPr="00425F5E">
              <w:rPr>
                <w:color w:val="000000"/>
              </w:rPr>
              <w:t>кг.у.т/Гкал</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162.98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162.98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162.98</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162.98</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162.98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162.98</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162.98</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162.98</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162.98</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162.98</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162.98</w:t>
            </w:r>
          </w:p>
        </w:tc>
      </w:tr>
      <w:tr w:rsidR="00425F5E" w:rsidRPr="00425F5E" w:rsidTr="00425F5E">
        <w:trPr>
          <w:trHeight w:val="1050"/>
        </w:trPr>
        <w:tc>
          <w:tcPr>
            <w:tcW w:w="426"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874"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686" w:type="dxa"/>
            <w:vMerge/>
            <w:tcBorders>
              <w:top w:val="nil"/>
              <w:left w:val="single" w:sz="4" w:space="0" w:color="auto"/>
              <w:bottom w:val="single" w:sz="4" w:space="0" w:color="000000"/>
              <w:right w:val="single" w:sz="4" w:space="0" w:color="auto"/>
            </w:tcBorders>
            <w:hideMark/>
          </w:tcPr>
          <w:p w:rsidR="00425F5E" w:rsidRPr="00425F5E" w:rsidRDefault="00425F5E" w:rsidP="00425F5E">
            <w:pPr>
              <w:rPr>
                <w:color w:val="000000"/>
              </w:rPr>
            </w:pPr>
          </w:p>
        </w:tc>
        <w:tc>
          <w:tcPr>
            <w:tcW w:w="122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rPr>
                <w:color w:val="000000"/>
              </w:rPr>
            </w:pPr>
            <w:r w:rsidRPr="00425F5E">
              <w:rPr>
                <w:color w:val="000000"/>
              </w:rPr>
              <w:t>удельный расход электроэнергии</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r w:rsidRPr="00425F5E">
              <w:t>кВт.ч/Гкал</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20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20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20</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20</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20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20</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20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20</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20</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20</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20</w:t>
            </w:r>
          </w:p>
        </w:tc>
      </w:tr>
      <w:tr w:rsidR="00425F5E" w:rsidRPr="00425F5E" w:rsidTr="00425F5E">
        <w:trPr>
          <w:trHeight w:val="2100"/>
        </w:trPr>
        <w:tc>
          <w:tcPr>
            <w:tcW w:w="426" w:type="dxa"/>
            <w:tcBorders>
              <w:top w:val="nil"/>
              <w:left w:val="single" w:sz="4" w:space="0" w:color="auto"/>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5</w:t>
            </w:r>
          </w:p>
        </w:tc>
        <w:tc>
          <w:tcPr>
            <w:tcW w:w="1874"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 xml:space="preserve">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w:t>
            </w:r>
            <w:r w:rsidRPr="00425F5E">
              <w:rPr>
                <w:color w:val="000000"/>
              </w:rPr>
              <w:lastRenderedPageBreak/>
              <w:t>энергетические ресурсы, арендной платы и налога на прибыль организаций</w:t>
            </w:r>
          </w:p>
        </w:tc>
        <w:tc>
          <w:tcPr>
            <w:tcW w:w="1686"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lastRenderedPageBreak/>
              <w:t xml:space="preserve">5)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w:t>
            </w:r>
            <w:r w:rsidRPr="00425F5E">
              <w:rPr>
                <w:color w:val="000000"/>
              </w:rPr>
              <w:lastRenderedPageBreak/>
              <w:t>(за исключением расходов на энергетические ресурсы, концессионной платы и налога на прибыль организаций)</w:t>
            </w: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lastRenderedPageBreak/>
              <w:t xml:space="preserve">величина неподконтрольных расходов, за исключением расходов на энергетические ресурсы, арендной платы и налога на </w:t>
            </w:r>
            <w:r w:rsidRPr="00425F5E">
              <w:rPr>
                <w:color w:val="000000"/>
              </w:rPr>
              <w:lastRenderedPageBreak/>
              <w:t>прибыль организаций</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lastRenderedPageBreak/>
              <w:t>тыс. руб.</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37.3</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38.6</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40.1</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41.7</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44.6</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47.7</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51.0</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54.5</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58.3</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62.3</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66.6</w:t>
            </w:r>
          </w:p>
        </w:tc>
      </w:tr>
      <w:tr w:rsidR="00425F5E" w:rsidRPr="00425F5E" w:rsidTr="00425F5E">
        <w:trPr>
          <w:trHeight w:val="525"/>
        </w:trPr>
        <w:tc>
          <w:tcPr>
            <w:tcW w:w="426" w:type="dxa"/>
            <w:tcBorders>
              <w:top w:val="nil"/>
              <w:left w:val="single" w:sz="4" w:space="0" w:color="auto"/>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lastRenderedPageBreak/>
              <w:t>6</w:t>
            </w:r>
          </w:p>
        </w:tc>
        <w:tc>
          <w:tcPr>
            <w:tcW w:w="1874"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6) предельные (минимальные и (или) максимальные) значения критериев конкурса</w:t>
            </w:r>
          </w:p>
        </w:tc>
        <w:tc>
          <w:tcPr>
            <w:tcW w:w="1686"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6) предельные (минимальные и (или) максимальные) значения критериев конкурса</w:t>
            </w: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 xml:space="preserve">долгосрочные параметры государственного регулирования цен (тарифов) в сфере теплоснабжения </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rPr>
                <w:color w:val="000000"/>
              </w:rPr>
            </w:pPr>
            <w:r w:rsidRPr="00425F5E">
              <w:rPr>
                <w:color w:val="000000"/>
              </w:rPr>
              <w:t>смотри пункт 1</w:t>
            </w:r>
          </w:p>
        </w:tc>
        <w:tc>
          <w:tcPr>
            <w:tcW w:w="766" w:type="dxa"/>
            <w:tcBorders>
              <w:top w:val="nil"/>
              <w:left w:val="nil"/>
              <w:bottom w:val="single" w:sz="4" w:space="0" w:color="auto"/>
              <w:right w:val="nil"/>
            </w:tcBorders>
            <w:shd w:val="clear" w:color="auto" w:fill="auto"/>
            <w:noWrap/>
            <w:hideMark/>
          </w:tcPr>
          <w:p w:rsidR="00425F5E" w:rsidRPr="00425F5E" w:rsidRDefault="00425F5E" w:rsidP="00425F5E">
            <w:pPr>
              <w:rPr>
                <w:color w:val="FF0000"/>
              </w:rPr>
            </w:pPr>
            <w:r w:rsidRPr="00425F5E">
              <w:rPr>
                <w:color w:val="FF0000"/>
              </w:rPr>
              <w:t> </w:t>
            </w:r>
          </w:p>
        </w:tc>
        <w:tc>
          <w:tcPr>
            <w:tcW w:w="766" w:type="dxa"/>
            <w:tcBorders>
              <w:top w:val="nil"/>
              <w:left w:val="nil"/>
              <w:bottom w:val="single" w:sz="4" w:space="0" w:color="auto"/>
              <w:right w:val="nil"/>
            </w:tcBorders>
            <w:shd w:val="clear" w:color="auto" w:fill="auto"/>
            <w:noWrap/>
            <w:hideMark/>
          </w:tcPr>
          <w:p w:rsidR="00425F5E" w:rsidRPr="00425F5E" w:rsidRDefault="00425F5E" w:rsidP="00425F5E">
            <w:pPr>
              <w:rPr>
                <w:color w:val="000000"/>
              </w:rPr>
            </w:pPr>
            <w:r w:rsidRPr="00425F5E">
              <w:rPr>
                <w:color w:val="000000"/>
              </w:rPr>
              <w:t> </w:t>
            </w:r>
          </w:p>
        </w:tc>
        <w:tc>
          <w:tcPr>
            <w:tcW w:w="766" w:type="dxa"/>
            <w:tcBorders>
              <w:top w:val="nil"/>
              <w:left w:val="nil"/>
              <w:bottom w:val="single" w:sz="4" w:space="0" w:color="auto"/>
              <w:right w:val="nil"/>
            </w:tcBorders>
            <w:shd w:val="clear" w:color="auto" w:fill="auto"/>
            <w:noWrap/>
            <w:hideMark/>
          </w:tcPr>
          <w:p w:rsidR="00425F5E" w:rsidRPr="00425F5E" w:rsidRDefault="00425F5E" w:rsidP="00425F5E">
            <w:pPr>
              <w:rPr>
                <w:color w:val="000000"/>
              </w:rPr>
            </w:pPr>
            <w:r w:rsidRPr="00425F5E">
              <w:rPr>
                <w:color w:val="000000"/>
              </w:rPr>
              <w:t> </w:t>
            </w:r>
          </w:p>
        </w:tc>
        <w:tc>
          <w:tcPr>
            <w:tcW w:w="810" w:type="dxa"/>
            <w:tcBorders>
              <w:top w:val="nil"/>
              <w:left w:val="nil"/>
              <w:bottom w:val="single" w:sz="4" w:space="0" w:color="auto"/>
              <w:right w:val="nil"/>
            </w:tcBorders>
            <w:shd w:val="clear" w:color="auto" w:fill="auto"/>
            <w:noWrap/>
            <w:hideMark/>
          </w:tcPr>
          <w:p w:rsidR="00425F5E" w:rsidRPr="00425F5E" w:rsidRDefault="00425F5E" w:rsidP="00425F5E">
            <w:pPr>
              <w:rPr>
                <w:color w:val="000000"/>
              </w:rPr>
            </w:pPr>
            <w:r w:rsidRPr="00425F5E">
              <w:rPr>
                <w:color w:val="000000"/>
              </w:rPr>
              <w:t> </w:t>
            </w:r>
          </w:p>
        </w:tc>
        <w:tc>
          <w:tcPr>
            <w:tcW w:w="850" w:type="dxa"/>
            <w:tcBorders>
              <w:top w:val="nil"/>
              <w:left w:val="nil"/>
              <w:bottom w:val="single" w:sz="4" w:space="0" w:color="auto"/>
              <w:right w:val="nil"/>
            </w:tcBorders>
            <w:shd w:val="clear" w:color="auto" w:fill="auto"/>
            <w:noWrap/>
            <w:hideMark/>
          </w:tcPr>
          <w:p w:rsidR="00425F5E" w:rsidRPr="00425F5E" w:rsidRDefault="00425F5E" w:rsidP="00425F5E">
            <w:pPr>
              <w:rPr>
                <w:color w:val="000000"/>
              </w:rPr>
            </w:pPr>
            <w:r w:rsidRPr="00425F5E">
              <w:rPr>
                <w:color w:val="000000"/>
              </w:rPr>
              <w:t> </w:t>
            </w:r>
          </w:p>
        </w:tc>
        <w:tc>
          <w:tcPr>
            <w:tcW w:w="766" w:type="dxa"/>
            <w:tcBorders>
              <w:top w:val="nil"/>
              <w:left w:val="nil"/>
              <w:bottom w:val="single" w:sz="4" w:space="0" w:color="auto"/>
              <w:right w:val="nil"/>
            </w:tcBorders>
            <w:shd w:val="clear" w:color="auto" w:fill="auto"/>
            <w:noWrap/>
            <w:hideMark/>
          </w:tcPr>
          <w:p w:rsidR="00425F5E" w:rsidRPr="00425F5E" w:rsidRDefault="00425F5E" w:rsidP="00425F5E">
            <w:pPr>
              <w:rPr>
                <w:color w:val="000000"/>
              </w:rPr>
            </w:pPr>
            <w:r w:rsidRPr="00425F5E">
              <w:rPr>
                <w:color w:val="000000"/>
              </w:rPr>
              <w:t> </w:t>
            </w:r>
          </w:p>
        </w:tc>
        <w:tc>
          <w:tcPr>
            <w:tcW w:w="794" w:type="dxa"/>
            <w:tcBorders>
              <w:top w:val="nil"/>
              <w:left w:val="nil"/>
              <w:bottom w:val="single" w:sz="4" w:space="0" w:color="auto"/>
              <w:right w:val="nil"/>
            </w:tcBorders>
            <w:shd w:val="clear" w:color="auto" w:fill="auto"/>
            <w:noWrap/>
            <w:hideMark/>
          </w:tcPr>
          <w:p w:rsidR="00425F5E" w:rsidRPr="00425F5E" w:rsidRDefault="00425F5E" w:rsidP="00425F5E">
            <w:pPr>
              <w:rPr>
                <w:color w:val="000000"/>
              </w:rPr>
            </w:pPr>
            <w:r w:rsidRPr="00425F5E">
              <w:rPr>
                <w:color w:val="000000"/>
              </w:rPr>
              <w:t> </w:t>
            </w:r>
          </w:p>
        </w:tc>
        <w:tc>
          <w:tcPr>
            <w:tcW w:w="766" w:type="dxa"/>
            <w:tcBorders>
              <w:top w:val="nil"/>
              <w:left w:val="nil"/>
              <w:bottom w:val="single" w:sz="4" w:space="0" w:color="auto"/>
              <w:right w:val="nil"/>
            </w:tcBorders>
            <w:shd w:val="clear" w:color="auto" w:fill="auto"/>
            <w:noWrap/>
            <w:hideMark/>
          </w:tcPr>
          <w:p w:rsidR="00425F5E" w:rsidRPr="00425F5E" w:rsidRDefault="00425F5E" w:rsidP="00425F5E">
            <w:pPr>
              <w:rPr>
                <w:color w:val="000000"/>
              </w:rPr>
            </w:pPr>
            <w:r w:rsidRPr="00425F5E">
              <w:rPr>
                <w:color w:val="000000"/>
              </w:rPr>
              <w:t> </w:t>
            </w:r>
          </w:p>
        </w:tc>
        <w:tc>
          <w:tcPr>
            <w:tcW w:w="793" w:type="dxa"/>
            <w:tcBorders>
              <w:top w:val="nil"/>
              <w:left w:val="nil"/>
              <w:bottom w:val="single" w:sz="4" w:space="0" w:color="auto"/>
              <w:right w:val="nil"/>
            </w:tcBorders>
            <w:shd w:val="clear" w:color="auto" w:fill="auto"/>
            <w:noWrap/>
            <w:hideMark/>
          </w:tcPr>
          <w:p w:rsidR="00425F5E" w:rsidRPr="00425F5E" w:rsidRDefault="00425F5E" w:rsidP="00425F5E">
            <w:pPr>
              <w:rPr>
                <w:color w:val="000000"/>
              </w:rPr>
            </w:pPr>
            <w:r w:rsidRPr="00425F5E">
              <w:rPr>
                <w:color w:val="000000"/>
              </w:rPr>
              <w:t> </w:t>
            </w:r>
          </w:p>
        </w:tc>
        <w:tc>
          <w:tcPr>
            <w:tcW w:w="845" w:type="dxa"/>
            <w:tcBorders>
              <w:top w:val="nil"/>
              <w:left w:val="nil"/>
              <w:bottom w:val="single" w:sz="4" w:space="0" w:color="auto"/>
              <w:right w:val="nil"/>
            </w:tcBorders>
            <w:shd w:val="clear" w:color="auto" w:fill="auto"/>
            <w:noWrap/>
            <w:hideMark/>
          </w:tcPr>
          <w:p w:rsidR="00425F5E" w:rsidRPr="00425F5E" w:rsidRDefault="00425F5E" w:rsidP="00425F5E">
            <w:pPr>
              <w:rPr>
                <w:color w:val="000000"/>
              </w:rPr>
            </w:pPr>
            <w:r w:rsidRPr="00425F5E">
              <w:rPr>
                <w:color w:val="000000"/>
              </w:rPr>
              <w:t> </w:t>
            </w:r>
          </w:p>
        </w:tc>
        <w:tc>
          <w:tcPr>
            <w:tcW w:w="851" w:type="dxa"/>
            <w:tcBorders>
              <w:top w:val="nil"/>
              <w:left w:val="nil"/>
              <w:bottom w:val="single" w:sz="4" w:space="0" w:color="auto"/>
              <w:right w:val="nil"/>
            </w:tcBorders>
            <w:shd w:val="clear" w:color="auto" w:fill="auto"/>
            <w:noWrap/>
            <w:hideMark/>
          </w:tcPr>
          <w:p w:rsidR="00425F5E" w:rsidRPr="00425F5E" w:rsidRDefault="00425F5E" w:rsidP="00425F5E">
            <w:pPr>
              <w:rPr>
                <w:color w:val="000000"/>
              </w:rPr>
            </w:pPr>
            <w:r w:rsidRPr="00425F5E">
              <w:rPr>
                <w:color w:val="000000"/>
              </w:rPr>
              <w:t> </w:t>
            </w:r>
          </w:p>
        </w:tc>
      </w:tr>
      <w:tr w:rsidR="00425F5E" w:rsidRPr="00425F5E" w:rsidTr="00425F5E">
        <w:trPr>
          <w:trHeight w:val="2100"/>
        </w:trPr>
        <w:tc>
          <w:tcPr>
            <w:tcW w:w="426" w:type="dxa"/>
            <w:tcBorders>
              <w:top w:val="nil"/>
              <w:left w:val="single" w:sz="4" w:space="0" w:color="auto"/>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7</w:t>
            </w:r>
          </w:p>
        </w:tc>
        <w:tc>
          <w:tcPr>
            <w:tcW w:w="1874"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tc>
        <w:tc>
          <w:tcPr>
            <w:tcW w:w="1686"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 xml:space="preserve">7)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w:t>
            </w:r>
            <w:r w:rsidRPr="00425F5E">
              <w:rPr>
                <w:color w:val="000000"/>
              </w:rPr>
              <w:lastRenderedPageBreak/>
              <w:t>водоотведения, по отношению к предыдущему году</w:t>
            </w:r>
          </w:p>
        </w:tc>
        <w:tc>
          <w:tcPr>
            <w:tcW w:w="1221"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lastRenderedPageBreak/>
              <w:t>предельный (максимальный) рост необходимой валовой выручки арендатора (среднегодовой индекс роста)</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103.9</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103.5</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104.0</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104.0</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106.9</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106.9</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106.9</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106.9</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106.9</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106.9</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t>106.9</w:t>
            </w:r>
          </w:p>
        </w:tc>
      </w:tr>
      <w:tr w:rsidR="00425F5E" w:rsidRPr="00425F5E" w:rsidTr="00425F5E">
        <w:trPr>
          <w:trHeight w:val="1500"/>
        </w:trPr>
        <w:tc>
          <w:tcPr>
            <w:tcW w:w="426" w:type="dxa"/>
            <w:tcBorders>
              <w:top w:val="nil"/>
              <w:left w:val="single" w:sz="4" w:space="0" w:color="auto"/>
              <w:bottom w:val="single" w:sz="4" w:space="0" w:color="auto"/>
              <w:right w:val="single" w:sz="4" w:space="0" w:color="auto"/>
            </w:tcBorders>
            <w:shd w:val="clear" w:color="auto" w:fill="auto"/>
            <w:noWrap/>
            <w:hideMark/>
          </w:tcPr>
          <w:p w:rsidR="00425F5E" w:rsidRPr="00425F5E" w:rsidRDefault="00425F5E" w:rsidP="00425F5E">
            <w:pPr>
              <w:jc w:val="right"/>
              <w:rPr>
                <w:color w:val="000000"/>
              </w:rPr>
            </w:pPr>
            <w:r w:rsidRPr="00425F5E">
              <w:rPr>
                <w:color w:val="000000"/>
              </w:rPr>
              <w:lastRenderedPageBreak/>
              <w:t>8</w:t>
            </w:r>
          </w:p>
        </w:tc>
        <w:tc>
          <w:tcPr>
            <w:tcW w:w="1874"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8)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tc>
        <w:tc>
          <w:tcPr>
            <w:tcW w:w="1686" w:type="dxa"/>
            <w:tcBorders>
              <w:top w:val="nil"/>
              <w:left w:val="nil"/>
              <w:bottom w:val="single" w:sz="4" w:space="0" w:color="auto"/>
              <w:right w:val="single" w:sz="4" w:space="0" w:color="auto"/>
            </w:tcBorders>
            <w:shd w:val="clear" w:color="auto" w:fill="auto"/>
            <w:hideMark/>
          </w:tcPr>
          <w:p w:rsidR="00425F5E" w:rsidRPr="00425F5E" w:rsidRDefault="00425F5E" w:rsidP="00425F5E">
            <w:pPr>
              <w:rPr>
                <w:color w:val="000000"/>
              </w:rPr>
            </w:pPr>
            <w:r w:rsidRPr="00425F5E">
              <w:rPr>
                <w:color w:val="000000"/>
              </w:rPr>
              <w:t>8)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c>
          <w:tcPr>
            <w:tcW w:w="122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1199"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pPr>
            <w:r w:rsidRPr="00425F5E">
              <w:t>-</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81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850"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794"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766"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793"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845"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c>
          <w:tcPr>
            <w:tcW w:w="851" w:type="dxa"/>
            <w:tcBorders>
              <w:top w:val="nil"/>
              <w:left w:val="nil"/>
              <w:bottom w:val="single" w:sz="4" w:space="0" w:color="auto"/>
              <w:right w:val="single" w:sz="4" w:space="0" w:color="auto"/>
            </w:tcBorders>
            <w:shd w:val="clear" w:color="auto" w:fill="auto"/>
            <w:noWrap/>
            <w:hideMark/>
          </w:tcPr>
          <w:p w:rsidR="00425F5E" w:rsidRPr="00425F5E" w:rsidRDefault="00425F5E" w:rsidP="00425F5E">
            <w:pPr>
              <w:jc w:val="center"/>
              <w:rPr>
                <w:color w:val="000000"/>
              </w:rPr>
            </w:pPr>
            <w:r w:rsidRPr="00425F5E">
              <w:rPr>
                <w:color w:val="000000"/>
              </w:rPr>
              <w:t>-</w:t>
            </w:r>
          </w:p>
        </w:tc>
      </w:tr>
    </w:tbl>
    <w:p w:rsidR="00425F5E" w:rsidRPr="00425F5E" w:rsidRDefault="00425F5E" w:rsidP="00D25B60">
      <w:pPr>
        <w:pStyle w:val="ConsPlusNormal"/>
        <w:ind w:firstLine="540"/>
        <w:jc w:val="both"/>
        <w:outlineLvl w:val="0"/>
        <w:rPr>
          <w:rFonts w:ascii="Times New Roman" w:hAnsi="Times New Roman" w:cs="Times New Roman"/>
        </w:rPr>
      </w:pPr>
    </w:p>
    <w:p w:rsidR="00425F5E" w:rsidRDefault="00425F5E" w:rsidP="00D25B60">
      <w:pPr>
        <w:pStyle w:val="ConsPlusNormal"/>
        <w:ind w:firstLine="540"/>
        <w:jc w:val="both"/>
        <w:outlineLvl w:val="0"/>
        <w:rPr>
          <w:rFonts w:ascii="Times New Roman" w:hAnsi="Times New Roman" w:cs="Times New Roman"/>
          <w:sz w:val="24"/>
          <w:szCs w:val="24"/>
        </w:rPr>
        <w:sectPr w:rsidR="00425F5E" w:rsidSect="00425F5E">
          <w:pgSz w:w="16838" w:h="11906" w:orient="landscape"/>
          <w:pgMar w:top="1135" w:right="1134" w:bottom="851" w:left="1134" w:header="709" w:footer="709" w:gutter="0"/>
          <w:cols w:space="708"/>
          <w:docGrid w:linePitch="360"/>
        </w:sectPr>
      </w:pPr>
    </w:p>
    <w:p w:rsidR="001300BD" w:rsidRDefault="001300BD" w:rsidP="001300BD">
      <w:pPr>
        <w:ind w:firstLine="547"/>
        <w:jc w:val="right"/>
        <w:rPr>
          <w:sz w:val="28"/>
          <w:szCs w:val="28"/>
        </w:rPr>
      </w:pPr>
      <w:r>
        <w:rPr>
          <w:sz w:val="28"/>
          <w:szCs w:val="28"/>
        </w:rPr>
        <w:lastRenderedPageBreak/>
        <w:t>Приложение 5</w:t>
      </w:r>
    </w:p>
    <w:p w:rsidR="001300BD" w:rsidRDefault="001300BD" w:rsidP="001300BD">
      <w:pPr>
        <w:ind w:firstLine="547"/>
        <w:jc w:val="right"/>
        <w:rPr>
          <w:sz w:val="28"/>
          <w:szCs w:val="28"/>
        </w:rPr>
      </w:pPr>
      <w:r>
        <w:rPr>
          <w:sz w:val="28"/>
          <w:szCs w:val="28"/>
        </w:rPr>
        <w:t>к конкурсной документации</w:t>
      </w:r>
    </w:p>
    <w:p w:rsidR="001300BD" w:rsidRDefault="001300BD" w:rsidP="001300BD">
      <w:pPr>
        <w:ind w:firstLine="547"/>
        <w:jc w:val="both"/>
        <w:rPr>
          <w:sz w:val="28"/>
          <w:szCs w:val="28"/>
        </w:rPr>
      </w:pPr>
    </w:p>
    <w:p w:rsidR="001300BD" w:rsidRDefault="001300BD" w:rsidP="001300BD">
      <w:pPr>
        <w:ind w:firstLine="547"/>
        <w:jc w:val="center"/>
        <w:rPr>
          <w:sz w:val="28"/>
          <w:szCs w:val="28"/>
        </w:rPr>
      </w:pPr>
      <w:r w:rsidRPr="001300BD">
        <w:rPr>
          <w:sz w:val="28"/>
          <w:szCs w:val="28"/>
        </w:rPr>
        <w:t>Сообщение</w:t>
      </w:r>
    </w:p>
    <w:p w:rsidR="001300BD" w:rsidRDefault="001300BD" w:rsidP="001300BD">
      <w:pPr>
        <w:ind w:firstLine="547"/>
        <w:jc w:val="center"/>
        <w:rPr>
          <w:sz w:val="28"/>
          <w:szCs w:val="28"/>
        </w:rPr>
      </w:pPr>
      <w:r w:rsidRPr="001300BD">
        <w:rPr>
          <w:sz w:val="28"/>
          <w:szCs w:val="28"/>
        </w:rPr>
        <w:t xml:space="preserve">о </w:t>
      </w:r>
      <w:r>
        <w:rPr>
          <w:sz w:val="28"/>
          <w:szCs w:val="28"/>
        </w:rPr>
        <w:t xml:space="preserve">проведении </w:t>
      </w:r>
      <w:r w:rsidRPr="001300BD">
        <w:rPr>
          <w:sz w:val="28"/>
          <w:szCs w:val="28"/>
        </w:rPr>
        <w:t>открытого конкурса на право заключения</w:t>
      </w:r>
    </w:p>
    <w:p w:rsidR="001300BD" w:rsidRDefault="001300BD" w:rsidP="001300BD">
      <w:pPr>
        <w:ind w:firstLine="547"/>
        <w:jc w:val="center"/>
        <w:rPr>
          <w:sz w:val="28"/>
          <w:szCs w:val="28"/>
        </w:rPr>
      </w:pPr>
      <w:r w:rsidRPr="001300BD">
        <w:rPr>
          <w:sz w:val="28"/>
          <w:szCs w:val="28"/>
        </w:rPr>
        <w:t>концессионного соглашения</w:t>
      </w:r>
    </w:p>
    <w:p w:rsidR="001300BD" w:rsidRPr="001300BD" w:rsidRDefault="001300BD" w:rsidP="001300BD">
      <w:pPr>
        <w:ind w:firstLine="547"/>
        <w:jc w:val="center"/>
        <w:rPr>
          <w:sz w:val="28"/>
          <w:szCs w:val="28"/>
        </w:rPr>
      </w:pPr>
    </w:p>
    <w:p w:rsidR="001300BD" w:rsidRPr="001300BD" w:rsidRDefault="001300BD" w:rsidP="001300BD">
      <w:pPr>
        <w:autoSpaceDE w:val="0"/>
        <w:autoSpaceDN w:val="0"/>
        <w:adjustRightInd w:val="0"/>
        <w:jc w:val="both"/>
        <w:rPr>
          <w:sz w:val="28"/>
          <w:szCs w:val="28"/>
        </w:rPr>
      </w:pPr>
      <w:r w:rsidRPr="001300BD">
        <w:rPr>
          <w:sz w:val="28"/>
          <w:szCs w:val="28"/>
        </w:rPr>
        <w:t>Концедент: Муниципальное образование «Красногвардейский район Оренбургской области» (конкурсная комиссия)</w:t>
      </w:r>
    </w:p>
    <w:p w:rsidR="001300BD" w:rsidRPr="001300BD" w:rsidRDefault="001300BD" w:rsidP="001300BD">
      <w:pPr>
        <w:autoSpaceDE w:val="0"/>
        <w:autoSpaceDN w:val="0"/>
        <w:adjustRightInd w:val="0"/>
        <w:jc w:val="both"/>
        <w:rPr>
          <w:sz w:val="28"/>
          <w:szCs w:val="28"/>
        </w:rPr>
      </w:pPr>
      <w:r w:rsidRPr="001300BD">
        <w:rPr>
          <w:sz w:val="28"/>
          <w:szCs w:val="28"/>
        </w:rPr>
        <w:t>Место нахождения: 461150, Оренбургская область, Красногвардейский район, с.Плешаново, ул.Мира, 5</w:t>
      </w:r>
    </w:p>
    <w:p w:rsidR="001300BD" w:rsidRPr="001300BD" w:rsidRDefault="001300BD" w:rsidP="001300BD">
      <w:pPr>
        <w:autoSpaceDE w:val="0"/>
        <w:autoSpaceDN w:val="0"/>
        <w:adjustRightInd w:val="0"/>
        <w:jc w:val="both"/>
        <w:rPr>
          <w:sz w:val="28"/>
          <w:szCs w:val="28"/>
        </w:rPr>
      </w:pPr>
      <w:r w:rsidRPr="001300BD">
        <w:rPr>
          <w:sz w:val="28"/>
          <w:szCs w:val="28"/>
        </w:rPr>
        <w:t>Почтовый адрес: 461150, Оренбургская область, Красногвардейский район, с.Плешаново, ул.Мира, 5</w:t>
      </w:r>
    </w:p>
    <w:p w:rsidR="001300BD" w:rsidRPr="001300BD" w:rsidRDefault="001300BD" w:rsidP="001300BD">
      <w:pPr>
        <w:autoSpaceDE w:val="0"/>
        <w:autoSpaceDN w:val="0"/>
        <w:adjustRightInd w:val="0"/>
        <w:jc w:val="both"/>
        <w:rPr>
          <w:sz w:val="28"/>
          <w:szCs w:val="28"/>
        </w:rPr>
      </w:pPr>
      <w:r w:rsidRPr="001300BD">
        <w:rPr>
          <w:sz w:val="28"/>
          <w:szCs w:val="28"/>
        </w:rPr>
        <w:t>Телефон: +7 (35345) 3-04-04, 3-11-52</w:t>
      </w:r>
    </w:p>
    <w:p w:rsidR="001300BD" w:rsidRPr="001300BD" w:rsidRDefault="001300BD" w:rsidP="001300BD">
      <w:pPr>
        <w:autoSpaceDE w:val="0"/>
        <w:autoSpaceDN w:val="0"/>
        <w:adjustRightInd w:val="0"/>
        <w:jc w:val="both"/>
        <w:rPr>
          <w:sz w:val="28"/>
          <w:szCs w:val="28"/>
        </w:rPr>
      </w:pPr>
      <w:r w:rsidRPr="001300BD">
        <w:rPr>
          <w:sz w:val="28"/>
          <w:szCs w:val="28"/>
        </w:rPr>
        <w:t xml:space="preserve">Официальный сайт: </w:t>
      </w:r>
      <w:hyperlink r:id="rId27" w:history="1">
        <w:r w:rsidRPr="001300BD">
          <w:rPr>
            <w:color w:val="0000FF"/>
            <w:sz w:val="28"/>
            <w:szCs w:val="28"/>
            <w:u w:val="single"/>
            <w:lang w:val="en-US"/>
          </w:rPr>
          <w:t>www</w:t>
        </w:r>
        <w:r w:rsidRPr="001300BD">
          <w:rPr>
            <w:color w:val="0000FF"/>
            <w:sz w:val="28"/>
            <w:szCs w:val="28"/>
            <w:u w:val="single"/>
          </w:rPr>
          <w:t>.mo-</w:t>
        </w:r>
        <w:r w:rsidRPr="001300BD">
          <w:rPr>
            <w:color w:val="0000FF"/>
            <w:sz w:val="28"/>
            <w:szCs w:val="28"/>
            <w:u w:val="single"/>
            <w:lang w:val="en-US"/>
          </w:rPr>
          <w:t>ko</w:t>
        </w:r>
        <w:r w:rsidRPr="001300BD">
          <w:rPr>
            <w:color w:val="0000FF"/>
            <w:sz w:val="28"/>
            <w:szCs w:val="28"/>
            <w:u w:val="single"/>
          </w:rPr>
          <w:t>.orb.ru</w:t>
        </w:r>
      </w:hyperlink>
    </w:p>
    <w:p w:rsidR="001300BD" w:rsidRPr="001300BD" w:rsidRDefault="001300BD" w:rsidP="001300BD">
      <w:pPr>
        <w:ind w:firstLine="547"/>
        <w:jc w:val="both"/>
        <w:rPr>
          <w:sz w:val="28"/>
          <w:szCs w:val="28"/>
        </w:rPr>
      </w:pPr>
      <w:r w:rsidRPr="001300BD">
        <w:rPr>
          <w:sz w:val="28"/>
          <w:szCs w:val="28"/>
        </w:rPr>
        <w:t>Контактное лицо: Чашкин Андрей Константинович</w:t>
      </w:r>
    </w:p>
    <w:p w:rsidR="001300BD" w:rsidRPr="001300BD" w:rsidRDefault="001300BD" w:rsidP="001300BD">
      <w:pPr>
        <w:ind w:firstLine="547"/>
        <w:jc w:val="both"/>
        <w:rPr>
          <w:sz w:val="28"/>
          <w:szCs w:val="28"/>
        </w:rPr>
      </w:pPr>
      <w:r w:rsidRPr="001300BD">
        <w:rPr>
          <w:sz w:val="28"/>
          <w:szCs w:val="28"/>
        </w:rPr>
        <w:t>Объектом концессионного соглашения являются объекты теплоснабжения, находящиеся в собственности Концедента</w:t>
      </w:r>
    </w:p>
    <w:p w:rsidR="001300BD" w:rsidRPr="001300BD" w:rsidRDefault="001300BD" w:rsidP="001300BD">
      <w:pPr>
        <w:ind w:firstLine="547"/>
        <w:jc w:val="both"/>
        <w:rPr>
          <w:sz w:val="28"/>
          <w:szCs w:val="28"/>
        </w:rPr>
      </w:pPr>
      <w:r w:rsidRPr="001300BD">
        <w:rPr>
          <w:sz w:val="28"/>
          <w:szCs w:val="28"/>
        </w:rPr>
        <w:t>Срок действия концессионного соглашения 10 лет.</w:t>
      </w:r>
    </w:p>
    <w:p w:rsidR="001300BD" w:rsidRPr="001300BD" w:rsidRDefault="001300BD" w:rsidP="001300BD">
      <w:pPr>
        <w:ind w:firstLine="547"/>
        <w:jc w:val="both"/>
        <w:rPr>
          <w:bCs/>
          <w:sz w:val="28"/>
          <w:szCs w:val="28"/>
        </w:rPr>
      </w:pPr>
      <w:r w:rsidRPr="001300BD">
        <w:rPr>
          <w:sz w:val="28"/>
          <w:szCs w:val="28"/>
        </w:rPr>
        <w:t>Концессионером может стать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300BD" w:rsidRPr="001300BD" w:rsidRDefault="001300BD" w:rsidP="001300BD">
      <w:pPr>
        <w:ind w:firstLine="547"/>
        <w:jc w:val="both"/>
        <w:rPr>
          <w:sz w:val="28"/>
          <w:szCs w:val="28"/>
        </w:rPr>
      </w:pPr>
      <w:r w:rsidRPr="001300BD">
        <w:rPr>
          <w:bCs/>
          <w:sz w:val="28"/>
          <w:szCs w:val="28"/>
        </w:rPr>
        <w:t xml:space="preserve">В соответствии с п.5 ст.46 </w:t>
      </w:r>
      <w:r w:rsidRPr="001300BD">
        <w:rPr>
          <w:sz w:val="28"/>
          <w:szCs w:val="28"/>
        </w:rPr>
        <w:t>Федерального закона от 21.07.2005 N 115-ФЗ «О концессионных соглашениях»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 не устанавливаются.</w:t>
      </w:r>
    </w:p>
    <w:p w:rsidR="001300BD" w:rsidRPr="001300BD" w:rsidRDefault="001300BD" w:rsidP="001300BD">
      <w:pPr>
        <w:ind w:firstLine="547"/>
        <w:jc w:val="both"/>
        <w:rPr>
          <w:sz w:val="28"/>
          <w:szCs w:val="28"/>
        </w:rPr>
      </w:pPr>
      <w:r w:rsidRPr="001300BD">
        <w:rPr>
          <w:sz w:val="28"/>
          <w:szCs w:val="28"/>
        </w:rPr>
        <w:t>Критериями конкурса являются:</w:t>
      </w:r>
    </w:p>
    <w:p w:rsidR="001300BD" w:rsidRPr="001300BD" w:rsidRDefault="001300BD" w:rsidP="001300BD">
      <w:pPr>
        <w:ind w:firstLine="547"/>
        <w:jc w:val="both"/>
        <w:rPr>
          <w:sz w:val="28"/>
          <w:szCs w:val="28"/>
        </w:rPr>
      </w:pPr>
      <w:r w:rsidRPr="001300BD">
        <w:rPr>
          <w:sz w:val="28"/>
          <w:szCs w:val="28"/>
        </w:rPr>
        <w:t>Предельный размер расходов на создание и (или) реконструкцию объекта концессионного соглашения;</w:t>
      </w:r>
    </w:p>
    <w:p w:rsidR="001300BD" w:rsidRPr="001300BD" w:rsidRDefault="001300BD" w:rsidP="001300BD">
      <w:pPr>
        <w:ind w:firstLine="547"/>
        <w:jc w:val="both"/>
        <w:rPr>
          <w:sz w:val="28"/>
          <w:szCs w:val="28"/>
        </w:rPr>
      </w:pPr>
      <w:r w:rsidRPr="001300BD">
        <w:rPr>
          <w:sz w:val="28"/>
          <w:szCs w:val="28"/>
        </w:rPr>
        <w:t>Долгосрочные параметры регулирования деятельности концессионера;</w:t>
      </w:r>
    </w:p>
    <w:p w:rsidR="001300BD" w:rsidRPr="001300BD" w:rsidRDefault="001300BD" w:rsidP="001300BD">
      <w:pPr>
        <w:ind w:firstLine="547"/>
        <w:jc w:val="both"/>
        <w:rPr>
          <w:sz w:val="28"/>
          <w:szCs w:val="28"/>
        </w:rPr>
      </w:pPr>
      <w:r w:rsidRPr="001300BD">
        <w:rPr>
          <w:sz w:val="28"/>
          <w:szCs w:val="28"/>
        </w:rPr>
        <w:t>Плановые значения показателей деятельности концессионера.</w:t>
      </w:r>
    </w:p>
    <w:p w:rsidR="001300BD" w:rsidRPr="001300BD" w:rsidRDefault="001300BD" w:rsidP="001300BD">
      <w:pPr>
        <w:ind w:firstLine="547"/>
        <w:jc w:val="both"/>
        <w:rPr>
          <w:sz w:val="28"/>
          <w:szCs w:val="28"/>
        </w:rPr>
      </w:pPr>
      <w:r w:rsidRPr="001300BD">
        <w:rPr>
          <w:sz w:val="28"/>
          <w:szCs w:val="28"/>
        </w:rPr>
        <w:t>Параметры критериев конкурса и порядок оценки заявок установлены конкурсной документацией.</w:t>
      </w:r>
    </w:p>
    <w:p w:rsidR="001300BD" w:rsidRPr="001300BD" w:rsidRDefault="001300BD" w:rsidP="001300BD">
      <w:pPr>
        <w:ind w:firstLine="547"/>
        <w:jc w:val="both"/>
        <w:rPr>
          <w:sz w:val="28"/>
          <w:szCs w:val="28"/>
        </w:rPr>
      </w:pPr>
      <w:r w:rsidRPr="001300BD">
        <w:rPr>
          <w:sz w:val="28"/>
          <w:szCs w:val="28"/>
        </w:rPr>
        <w:t xml:space="preserve">Конкурсная документация размещена на официальном сайте </w:t>
      </w:r>
      <w:hyperlink r:id="rId28" w:history="1">
        <w:r w:rsidRPr="001300BD">
          <w:rPr>
            <w:color w:val="0563C1"/>
            <w:sz w:val="28"/>
            <w:szCs w:val="28"/>
            <w:u w:val="single"/>
            <w:lang w:val="en-US"/>
          </w:rPr>
          <w:t>www</w:t>
        </w:r>
        <w:r w:rsidRPr="001300BD">
          <w:rPr>
            <w:color w:val="0563C1"/>
            <w:sz w:val="28"/>
            <w:szCs w:val="28"/>
            <w:u w:val="single"/>
          </w:rPr>
          <w:t>.</w:t>
        </w:r>
        <w:r w:rsidRPr="001300BD">
          <w:rPr>
            <w:color w:val="0563C1"/>
            <w:sz w:val="28"/>
            <w:szCs w:val="28"/>
            <w:u w:val="single"/>
            <w:lang w:val="en-US"/>
          </w:rPr>
          <w:t>torgi</w:t>
        </w:r>
        <w:r w:rsidRPr="001300BD">
          <w:rPr>
            <w:color w:val="0563C1"/>
            <w:sz w:val="28"/>
            <w:szCs w:val="28"/>
            <w:u w:val="single"/>
          </w:rPr>
          <w:t>.</w:t>
        </w:r>
        <w:r w:rsidRPr="001300BD">
          <w:rPr>
            <w:color w:val="0563C1"/>
            <w:sz w:val="28"/>
            <w:szCs w:val="28"/>
            <w:u w:val="single"/>
            <w:lang w:val="en-US"/>
          </w:rPr>
          <w:t>gov</w:t>
        </w:r>
        <w:r w:rsidRPr="001300BD">
          <w:rPr>
            <w:color w:val="0563C1"/>
            <w:sz w:val="28"/>
            <w:szCs w:val="28"/>
            <w:u w:val="single"/>
          </w:rPr>
          <w:t>.</w:t>
        </w:r>
        <w:r w:rsidRPr="001300BD">
          <w:rPr>
            <w:color w:val="0563C1"/>
            <w:sz w:val="28"/>
            <w:szCs w:val="28"/>
            <w:u w:val="single"/>
            <w:lang w:val="en-US"/>
          </w:rPr>
          <w:t>ru</w:t>
        </w:r>
      </w:hyperlink>
      <w:r w:rsidRPr="001300BD">
        <w:rPr>
          <w:sz w:val="28"/>
          <w:szCs w:val="28"/>
        </w:rPr>
        <w:t xml:space="preserve"> и </w:t>
      </w:r>
      <w:hyperlink r:id="rId29" w:history="1">
        <w:r w:rsidRPr="001300BD">
          <w:rPr>
            <w:color w:val="0563C1"/>
            <w:sz w:val="28"/>
            <w:szCs w:val="28"/>
            <w:u w:val="single"/>
            <w:lang w:val="en-US"/>
          </w:rPr>
          <w:t>www</w:t>
        </w:r>
        <w:r w:rsidRPr="001300BD">
          <w:rPr>
            <w:color w:val="0563C1"/>
            <w:sz w:val="28"/>
            <w:szCs w:val="28"/>
            <w:u w:val="single"/>
          </w:rPr>
          <w:t>.mo-</w:t>
        </w:r>
        <w:r w:rsidRPr="001300BD">
          <w:rPr>
            <w:color w:val="0563C1"/>
            <w:sz w:val="28"/>
            <w:szCs w:val="28"/>
            <w:u w:val="single"/>
            <w:lang w:val="en-US"/>
          </w:rPr>
          <w:t>ko</w:t>
        </w:r>
        <w:r w:rsidRPr="001300BD">
          <w:rPr>
            <w:color w:val="0563C1"/>
            <w:sz w:val="28"/>
            <w:szCs w:val="28"/>
            <w:u w:val="single"/>
          </w:rPr>
          <w:t>.orb.ru</w:t>
        </w:r>
      </w:hyperlink>
      <w:r w:rsidRPr="001300BD">
        <w:rPr>
          <w:sz w:val="28"/>
          <w:szCs w:val="28"/>
        </w:rPr>
        <w:t xml:space="preserve"> доступна для ознакомления без взимания платы.</w:t>
      </w:r>
    </w:p>
    <w:p w:rsidR="001300BD" w:rsidRPr="001300BD" w:rsidRDefault="001300BD" w:rsidP="001300BD">
      <w:pPr>
        <w:ind w:firstLine="547"/>
        <w:jc w:val="both"/>
        <w:rPr>
          <w:sz w:val="28"/>
          <w:szCs w:val="28"/>
        </w:rPr>
      </w:pPr>
      <w:r w:rsidRPr="001300BD">
        <w:rPr>
          <w:sz w:val="28"/>
          <w:szCs w:val="28"/>
        </w:rPr>
        <w:t xml:space="preserve">Заявки на участие в предварительном отборе подаются по адресу: 461150, Оренбургская обл., Красногвардейский район, с. Плашаново, ул. Мира, 5, каб. 3. Дата и время начала подачи заявок: с 09-00 </w:t>
      </w:r>
      <w:r w:rsidR="00350349">
        <w:rPr>
          <w:sz w:val="28"/>
          <w:szCs w:val="28"/>
        </w:rPr>
        <w:t xml:space="preserve">часов </w:t>
      </w:r>
      <w:r w:rsidRPr="001300BD">
        <w:rPr>
          <w:sz w:val="28"/>
          <w:szCs w:val="28"/>
        </w:rPr>
        <w:t xml:space="preserve">(время местное) </w:t>
      </w:r>
      <w:r w:rsidR="00350349">
        <w:rPr>
          <w:sz w:val="28"/>
          <w:szCs w:val="28"/>
        </w:rPr>
        <w:t xml:space="preserve">28 августа </w:t>
      </w:r>
      <w:r w:rsidRPr="001300BD">
        <w:rPr>
          <w:sz w:val="28"/>
          <w:szCs w:val="28"/>
        </w:rPr>
        <w:t>2017</w:t>
      </w:r>
      <w:r w:rsidR="00350349">
        <w:rPr>
          <w:sz w:val="28"/>
          <w:szCs w:val="28"/>
        </w:rPr>
        <w:t xml:space="preserve"> года</w:t>
      </w:r>
      <w:r w:rsidRPr="001300BD">
        <w:rPr>
          <w:sz w:val="28"/>
          <w:szCs w:val="28"/>
        </w:rPr>
        <w:t>. Дата и время окончания подачи заявок: до 17</w:t>
      </w:r>
      <w:r w:rsidR="00350349">
        <w:rPr>
          <w:sz w:val="28"/>
          <w:szCs w:val="28"/>
        </w:rPr>
        <w:t>-</w:t>
      </w:r>
      <w:r w:rsidRPr="001300BD">
        <w:rPr>
          <w:sz w:val="28"/>
          <w:szCs w:val="28"/>
        </w:rPr>
        <w:t xml:space="preserve">00 </w:t>
      </w:r>
      <w:r w:rsidR="00350349">
        <w:rPr>
          <w:sz w:val="28"/>
          <w:szCs w:val="28"/>
        </w:rPr>
        <w:t xml:space="preserve">часов </w:t>
      </w:r>
      <w:r w:rsidRPr="001300BD">
        <w:rPr>
          <w:sz w:val="28"/>
          <w:szCs w:val="28"/>
        </w:rPr>
        <w:t xml:space="preserve">(время местное) </w:t>
      </w:r>
      <w:r w:rsidR="00350349">
        <w:rPr>
          <w:sz w:val="28"/>
          <w:szCs w:val="28"/>
        </w:rPr>
        <w:t xml:space="preserve">09 октября </w:t>
      </w:r>
      <w:r w:rsidRPr="001300BD">
        <w:rPr>
          <w:sz w:val="28"/>
          <w:szCs w:val="28"/>
        </w:rPr>
        <w:t>2017</w:t>
      </w:r>
      <w:r w:rsidR="00350349">
        <w:rPr>
          <w:sz w:val="28"/>
          <w:szCs w:val="28"/>
        </w:rPr>
        <w:t xml:space="preserve"> года.</w:t>
      </w:r>
    </w:p>
    <w:p w:rsidR="001300BD" w:rsidRPr="001300BD" w:rsidRDefault="001300BD" w:rsidP="001300BD">
      <w:pPr>
        <w:jc w:val="both"/>
        <w:rPr>
          <w:sz w:val="28"/>
          <w:szCs w:val="28"/>
        </w:rPr>
      </w:pPr>
      <w:r w:rsidRPr="001300BD">
        <w:rPr>
          <w:sz w:val="28"/>
          <w:szCs w:val="28"/>
        </w:rPr>
        <w:lastRenderedPageBreak/>
        <w:t xml:space="preserve">Задаток установлен в размере 10000(десять тысяч) рублей. Реквизиты счета для перечисления задатка: Получатель: Финансовый отдел администрации Красногвардейского района </w:t>
      </w:r>
    </w:p>
    <w:p w:rsidR="001300BD" w:rsidRPr="001300BD" w:rsidRDefault="001300BD" w:rsidP="001300BD">
      <w:pPr>
        <w:jc w:val="both"/>
        <w:rPr>
          <w:color w:val="828282"/>
          <w:sz w:val="28"/>
          <w:szCs w:val="28"/>
        </w:rPr>
      </w:pPr>
      <w:r w:rsidRPr="001300BD">
        <w:rPr>
          <w:sz w:val="28"/>
          <w:szCs w:val="28"/>
        </w:rPr>
        <w:t>ИНН: 5631004341, КПП: 563101001, Расч.счет: 40302810246300000006, Кор/сч.: 30101810600000000601, БИК: 045354601, Банк: Оренбургское отделение № 8623 ПАО Сбербанк г.Оренбург, Лицевой счет указываемый в назначении платежа: 311.08.001.0</w:t>
      </w:r>
    </w:p>
    <w:p w:rsidR="001300BD" w:rsidRPr="001300BD" w:rsidRDefault="001300BD" w:rsidP="001300BD">
      <w:pPr>
        <w:ind w:firstLine="547"/>
        <w:jc w:val="both"/>
        <w:rPr>
          <w:sz w:val="28"/>
          <w:szCs w:val="28"/>
        </w:rPr>
      </w:pPr>
      <w:r w:rsidRPr="001300BD">
        <w:rPr>
          <w:sz w:val="28"/>
          <w:szCs w:val="28"/>
        </w:rPr>
        <w:t xml:space="preserve">Конкурсные предложения предоставляются по месту нахождения конкурсной комиссии с </w:t>
      </w:r>
      <w:r w:rsidR="00350349">
        <w:rPr>
          <w:sz w:val="28"/>
          <w:szCs w:val="28"/>
        </w:rPr>
        <w:t>09</w:t>
      </w:r>
      <w:r w:rsidRPr="001300BD">
        <w:rPr>
          <w:sz w:val="28"/>
          <w:szCs w:val="28"/>
        </w:rPr>
        <w:t>-</w:t>
      </w:r>
      <w:r w:rsidR="00350349">
        <w:rPr>
          <w:sz w:val="28"/>
          <w:szCs w:val="28"/>
        </w:rPr>
        <w:t>00</w:t>
      </w:r>
      <w:r w:rsidRPr="001300BD">
        <w:rPr>
          <w:sz w:val="28"/>
          <w:szCs w:val="28"/>
        </w:rPr>
        <w:t xml:space="preserve"> (время местное) </w:t>
      </w:r>
      <w:r w:rsidR="00350349">
        <w:rPr>
          <w:sz w:val="28"/>
          <w:szCs w:val="28"/>
        </w:rPr>
        <w:t xml:space="preserve">16 октября </w:t>
      </w:r>
      <w:r w:rsidRPr="001300BD">
        <w:rPr>
          <w:sz w:val="28"/>
          <w:szCs w:val="28"/>
        </w:rPr>
        <w:t xml:space="preserve">2017 до </w:t>
      </w:r>
      <w:r w:rsidR="00350349">
        <w:rPr>
          <w:sz w:val="28"/>
          <w:szCs w:val="28"/>
        </w:rPr>
        <w:t>17</w:t>
      </w:r>
      <w:r w:rsidRPr="001300BD">
        <w:rPr>
          <w:sz w:val="28"/>
          <w:szCs w:val="28"/>
        </w:rPr>
        <w:t xml:space="preserve">- 00 (время местное) </w:t>
      </w:r>
      <w:r w:rsidR="00350349">
        <w:rPr>
          <w:sz w:val="28"/>
          <w:szCs w:val="28"/>
        </w:rPr>
        <w:t xml:space="preserve">18 января </w:t>
      </w:r>
      <w:r w:rsidRPr="001300BD">
        <w:rPr>
          <w:sz w:val="28"/>
          <w:szCs w:val="28"/>
        </w:rPr>
        <w:t>201</w:t>
      </w:r>
      <w:r w:rsidR="00350349">
        <w:rPr>
          <w:sz w:val="28"/>
          <w:szCs w:val="28"/>
        </w:rPr>
        <w:t>8 года</w:t>
      </w:r>
      <w:r w:rsidRPr="001300BD">
        <w:rPr>
          <w:sz w:val="28"/>
          <w:szCs w:val="28"/>
        </w:rPr>
        <w:t xml:space="preserve">. Порядок предоставления конкурсных предложений определен </w:t>
      </w:r>
      <w:r w:rsidR="00350349">
        <w:rPr>
          <w:sz w:val="28"/>
          <w:szCs w:val="28"/>
        </w:rPr>
        <w:t xml:space="preserve">в </w:t>
      </w:r>
      <w:r w:rsidRPr="001300BD">
        <w:rPr>
          <w:sz w:val="28"/>
          <w:szCs w:val="28"/>
        </w:rPr>
        <w:t>конкурсной документации.</w:t>
      </w:r>
    </w:p>
    <w:p w:rsidR="001300BD" w:rsidRPr="001300BD" w:rsidRDefault="001300BD" w:rsidP="001300BD">
      <w:pPr>
        <w:ind w:firstLine="547"/>
        <w:jc w:val="both"/>
        <w:rPr>
          <w:sz w:val="28"/>
          <w:szCs w:val="28"/>
        </w:rPr>
      </w:pPr>
      <w:r w:rsidRPr="001300BD">
        <w:rPr>
          <w:sz w:val="28"/>
          <w:szCs w:val="28"/>
        </w:rPr>
        <w:t xml:space="preserve">Конверты с заявками на участие в конкурсе вскрываются по месту нахождения конкурсной комиссии  в </w:t>
      </w:r>
      <w:r w:rsidR="00350349">
        <w:rPr>
          <w:sz w:val="28"/>
          <w:szCs w:val="28"/>
        </w:rPr>
        <w:t>10-00</w:t>
      </w:r>
      <w:r w:rsidRPr="001300BD">
        <w:rPr>
          <w:sz w:val="28"/>
          <w:szCs w:val="28"/>
        </w:rPr>
        <w:t xml:space="preserve"> часов (местного времени) </w:t>
      </w:r>
      <w:r w:rsidR="00E32684">
        <w:rPr>
          <w:sz w:val="28"/>
          <w:szCs w:val="28"/>
        </w:rPr>
        <w:t xml:space="preserve">10 октября </w:t>
      </w:r>
      <w:r w:rsidRPr="001300BD">
        <w:rPr>
          <w:sz w:val="28"/>
          <w:szCs w:val="28"/>
        </w:rPr>
        <w:t xml:space="preserve"> 2017</w:t>
      </w:r>
      <w:r w:rsidR="00E32684">
        <w:rPr>
          <w:sz w:val="28"/>
          <w:szCs w:val="28"/>
        </w:rPr>
        <w:t xml:space="preserve"> года.</w:t>
      </w:r>
    </w:p>
    <w:p w:rsidR="001300BD" w:rsidRPr="001300BD" w:rsidRDefault="001300BD" w:rsidP="001300BD">
      <w:pPr>
        <w:ind w:firstLine="547"/>
        <w:jc w:val="both"/>
        <w:rPr>
          <w:sz w:val="28"/>
          <w:szCs w:val="28"/>
        </w:rPr>
      </w:pPr>
      <w:r w:rsidRPr="001300BD">
        <w:rPr>
          <w:sz w:val="28"/>
          <w:szCs w:val="28"/>
        </w:rPr>
        <w:t xml:space="preserve">Конверты с конкурсными предложениями вскрываются по месту нахождения конкурсной комиссии  в </w:t>
      </w:r>
      <w:r w:rsidR="00E32684">
        <w:rPr>
          <w:sz w:val="28"/>
          <w:szCs w:val="28"/>
        </w:rPr>
        <w:t xml:space="preserve">10-00 </w:t>
      </w:r>
      <w:r w:rsidRPr="001300BD">
        <w:rPr>
          <w:sz w:val="28"/>
          <w:szCs w:val="28"/>
        </w:rPr>
        <w:t xml:space="preserve">часов (местного времени) </w:t>
      </w:r>
      <w:r w:rsidR="00E32684">
        <w:rPr>
          <w:sz w:val="28"/>
          <w:szCs w:val="28"/>
        </w:rPr>
        <w:t>19 января 2018 года.</w:t>
      </w:r>
    </w:p>
    <w:p w:rsidR="001300BD" w:rsidRPr="001300BD" w:rsidRDefault="001300BD" w:rsidP="001300BD">
      <w:pPr>
        <w:ind w:firstLine="547"/>
        <w:jc w:val="both"/>
        <w:rPr>
          <w:sz w:val="28"/>
          <w:szCs w:val="28"/>
        </w:rPr>
      </w:pPr>
      <w:r w:rsidRPr="001300BD">
        <w:rPr>
          <w:sz w:val="28"/>
          <w:szCs w:val="28"/>
        </w:rPr>
        <w:t>Победителем конкурса признается участник конкурса, предложивший наилучшие условия, определяемые в порядке, предусмотренном частью 6 статьи 32  Федерального закона  № 115-ФЗ «О концессионных соглашениях».</w:t>
      </w:r>
    </w:p>
    <w:p w:rsidR="001300BD" w:rsidRPr="001300BD" w:rsidRDefault="001300BD" w:rsidP="001300BD">
      <w:pPr>
        <w:ind w:firstLine="547"/>
        <w:jc w:val="both"/>
        <w:rPr>
          <w:sz w:val="28"/>
          <w:szCs w:val="28"/>
        </w:rPr>
      </w:pPr>
      <w:r w:rsidRPr="001300BD">
        <w:rPr>
          <w:sz w:val="28"/>
          <w:szCs w:val="28"/>
        </w:rPr>
        <w:t xml:space="preserve">Подписание протокола о результатах проведения конкурса осуществляется в день проведения заседания конкурсной комиссии </w:t>
      </w:r>
      <w:r w:rsidR="00E32684" w:rsidRPr="00E32684">
        <w:rPr>
          <w:sz w:val="28"/>
          <w:szCs w:val="28"/>
        </w:rPr>
        <w:t xml:space="preserve">24 января </w:t>
      </w:r>
      <w:r w:rsidRPr="001300BD">
        <w:rPr>
          <w:sz w:val="28"/>
          <w:szCs w:val="28"/>
        </w:rPr>
        <w:t>2017</w:t>
      </w:r>
      <w:r w:rsidR="00E32684" w:rsidRPr="00E32684">
        <w:rPr>
          <w:sz w:val="28"/>
          <w:szCs w:val="28"/>
        </w:rPr>
        <w:t xml:space="preserve"> года</w:t>
      </w:r>
      <w:r w:rsidRPr="001300BD">
        <w:rPr>
          <w:sz w:val="28"/>
          <w:szCs w:val="28"/>
        </w:rPr>
        <w:t xml:space="preserve"> в </w:t>
      </w:r>
      <w:r w:rsidR="00E32684" w:rsidRPr="00E32684">
        <w:rPr>
          <w:sz w:val="28"/>
          <w:szCs w:val="28"/>
        </w:rPr>
        <w:t>10</w:t>
      </w:r>
      <w:r w:rsidR="00E32684">
        <w:rPr>
          <w:sz w:val="28"/>
          <w:szCs w:val="28"/>
        </w:rPr>
        <w:t>-00 часов (местного времени)</w:t>
      </w:r>
      <w:r w:rsidRPr="001300BD">
        <w:rPr>
          <w:sz w:val="28"/>
          <w:szCs w:val="28"/>
        </w:rPr>
        <w:t>.</w:t>
      </w:r>
    </w:p>
    <w:p w:rsidR="00495327" w:rsidRPr="00495327" w:rsidRDefault="001300BD" w:rsidP="001300BD">
      <w:pPr>
        <w:ind w:firstLine="547"/>
        <w:jc w:val="both"/>
        <w:rPr>
          <w:sz w:val="24"/>
          <w:szCs w:val="24"/>
        </w:rPr>
      </w:pPr>
      <w:r w:rsidRPr="001300BD">
        <w:rPr>
          <w:sz w:val="28"/>
          <w:szCs w:val="28"/>
        </w:rPr>
        <w:t xml:space="preserve">Концессионное соглашение подписывается в течение 10 дней со дня размещения протокола о результатах проведения конкурса на официальном сайте </w:t>
      </w:r>
      <w:hyperlink r:id="rId30" w:history="1">
        <w:r w:rsidRPr="001300BD">
          <w:rPr>
            <w:rStyle w:val="aa"/>
            <w:sz w:val="28"/>
            <w:szCs w:val="28"/>
            <w:lang w:val="en-US"/>
          </w:rPr>
          <w:t>www</w:t>
        </w:r>
        <w:r w:rsidRPr="001300BD">
          <w:rPr>
            <w:rStyle w:val="aa"/>
            <w:sz w:val="28"/>
            <w:szCs w:val="28"/>
          </w:rPr>
          <w:t>.</w:t>
        </w:r>
        <w:r w:rsidRPr="001300BD">
          <w:rPr>
            <w:rStyle w:val="aa"/>
            <w:sz w:val="28"/>
            <w:szCs w:val="28"/>
            <w:lang w:val="en-US"/>
          </w:rPr>
          <w:t>torgi</w:t>
        </w:r>
        <w:r w:rsidRPr="001300BD">
          <w:rPr>
            <w:rStyle w:val="aa"/>
            <w:sz w:val="28"/>
            <w:szCs w:val="28"/>
          </w:rPr>
          <w:t>.</w:t>
        </w:r>
        <w:r w:rsidRPr="001300BD">
          <w:rPr>
            <w:rStyle w:val="aa"/>
            <w:sz w:val="28"/>
            <w:szCs w:val="28"/>
            <w:lang w:val="en-US"/>
          </w:rPr>
          <w:t>gov</w:t>
        </w:r>
        <w:r w:rsidRPr="001300BD">
          <w:rPr>
            <w:rStyle w:val="aa"/>
            <w:sz w:val="28"/>
            <w:szCs w:val="28"/>
          </w:rPr>
          <w:t>.</w:t>
        </w:r>
        <w:r w:rsidRPr="001300BD">
          <w:rPr>
            <w:rStyle w:val="aa"/>
            <w:sz w:val="28"/>
            <w:szCs w:val="28"/>
            <w:lang w:val="en-US"/>
          </w:rPr>
          <w:t>ru</w:t>
        </w:r>
      </w:hyperlink>
      <w:r>
        <w:rPr>
          <w:sz w:val="28"/>
          <w:szCs w:val="28"/>
        </w:rPr>
        <w:t>.</w:t>
      </w:r>
    </w:p>
    <w:sectPr w:rsidR="00495327" w:rsidRPr="00495327" w:rsidSect="00AF0FB4">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3D" w:rsidRDefault="00031E3D" w:rsidP="0062559A">
      <w:r>
        <w:separator/>
      </w:r>
    </w:p>
  </w:endnote>
  <w:endnote w:type="continuationSeparator" w:id="0">
    <w:p w:rsidR="00031E3D" w:rsidRDefault="00031E3D" w:rsidP="0062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6E" w:rsidRDefault="0050066E" w:rsidP="0050066E">
    <w:pPr>
      <w:pStyle w:val="af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3D" w:rsidRDefault="00031E3D" w:rsidP="0062559A">
      <w:r>
        <w:separator/>
      </w:r>
    </w:p>
  </w:footnote>
  <w:footnote w:type="continuationSeparator" w:id="0">
    <w:p w:rsidR="00031E3D" w:rsidRDefault="00031E3D" w:rsidP="0062559A">
      <w:r>
        <w:continuationSeparator/>
      </w:r>
    </w:p>
  </w:footnote>
  <w:footnote w:id="1">
    <w:p w:rsidR="003C597B" w:rsidRDefault="003C597B" w:rsidP="0062559A">
      <w:pPr>
        <w:pStyle w:val="ac"/>
        <w:jc w:val="both"/>
      </w:pPr>
      <w:r>
        <w:rPr>
          <w:rStyle w:val="ae"/>
        </w:rPr>
        <w:footnoteRef/>
      </w:r>
      <w:r w:rsidRPr="00D972BF">
        <w:rPr>
          <w:rFonts w:eastAsia="Calibri"/>
        </w:rPr>
        <w:t xml:space="preserve">Заявителям рекомендуется воспользоваться формами документов, установленными настоящей документацией; в противном случае Заявитель самостоятельно обеспечивает соответствие объема и полноты представленных сведений </w:t>
      </w:r>
      <w:r>
        <w:rPr>
          <w:rFonts w:eastAsia="Calibri"/>
        </w:rPr>
        <w:t>требований конкурсной документации</w:t>
      </w:r>
    </w:p>
  </w:footnote>
  <w:footnote w:id="2">
    <w:p w:rsidR="003C597B" w:rsidRDefault="003C597B" w:rsidP="001B5042">
      <w:pPr>
        <w:pStyle w:val="ac"/>
        <w:jc w:val="both"/>
      </w:pPr>
      <w:r>
        <w:rPr>
          <w:rStyle w:val="ae"/>
        </w:rPr>
        <w:footnoteRef/>
      </w:r>
      <w:r>
        <w:t xml:space="preserve"> В случае, если участник конкурса не планирует делать предложения о применении дополнительных </w:t>
      </w:r>
      <w:r w:rsidRPr="00303D18">
        <w:t>плановых значени</w:t>
      </w:r>
      <w:r>
        <w:t>й</w:t>
      </w:r>
      <w:r w:rsidRPr="00303D18">
        <w:t xml:space="preserve"> показателей деятельности концессионера (показател</w:t>
      </w:r>
      <w:r>
        <w:t>ях</w:t>
      </w:r>
      <w:r w:rsidRPr="00303D18">
        <w:t xml:space="preserve"> энергосбережения и энергетической эффективности)</w:t>
      </w:r>
      <w:r>
        <w:t xml:space="preserve"> данный пункт не включается в конкурсное предложение. Указанные действия не являются основанием для отклонения конкурсного предложения участника конкурса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24D"/>
    <w:multiLevelType w:val="hybridMultilevel"/>
    <w:tmpl w:val="CA0CA642"/>
    <w:lvl w:ilvl="0" w:tplc="DDE2BE80">
      <w:start w:val="13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A20B53"/>
    <w:multiLevelType w:val="multilevel"/>
    <w:tmpl w:val="D1B2265C"/>
    <w:lvl w:ilvl="0">
      <w:start w:val="1"/>
      <w:numFmt w:val="decimal"/>
      <w:lvlText w:val="%1."/>
      <w:lvlJc w:val="left"/>
      <w:pPr>
        <w:ind w:left="927" w:hanging="360"/>
      </w:p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2">
    <w:nsid w:val="04A674DB"/>
    <w:multiLevelType w:val="hybridMultilevel"/>
    <w:tmpl w:val="786C330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C298A"/>
    <w:multiLevelType w:val="hybridMultilevel"/>
    <w:tmpl w:val="A2948952"/>
    <w:lvl w:ilvl="0" w:tplc="E1A28FA2">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6C6AAD"/>
    <w:multiLevelType w:val="hybridMultilevel"/>
    <w:tmpl w:val="F8A45F96"/>
    <w:lvl w:ilvl="0" w:tplc="03E01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8659B4"/>
    <w:multiLevelType w:val="hybridMultilevel"/>
    <w:tmpl w:val="24AAF972"/>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0EDD6F02"/>
    <w:multiLevelType w:val="hybridMultilevel"/>
    <w:tmpl w:val="45346026"/>
    <w:lvl w:ilvl="0" w:tplc="1C566A46">
      <w:start w:val="1"/>
      <w:numFmt w:val="decimal"/>
      <w:lvlText w:val="%1."/>
      <w:lvlJc w:val="left"/>
      <w:pPr>
        <w:ind w:left="1637"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B55065"/>
    <w:multiLevelType w:val="hybridMultilevel"/>
    <w:tmpl w:val="A4D8801E"/>
    <w:lvl w:ilvl="0" w:tplc="5FEAFB80">
      <w:start w:val="1"/>
      <w:numFmt w:val="decimal"/>
      <w:lvlText w:val="%1."/>
      <w:lvlJc w:val="left"/>
      <w:pPr>
        <w:tabs>
          <w:tab w:val="num" w:pos="900"/>
        </w:tabs>
        <w:ind w:left="900" w:hanging="900"/>
      </w:pPr>
    </w:lvl>
    <w:lvl w:ilvl="1" w:tplc="18AA719C">
      <w:numFmt w:val="none"/>
      <w:lvlText w:val=""/>
      <w:lvlJc w:val="left"/>
      <w:pPr>
        <w:tabs>
          <w:tab w:val="num" w:pos="180"/>
        </w:tabs>
        <w:ind w:left="0" w:firstLine="0"/>
      </w:pPr>
    </w:lvl>
    <w:lvl w:ilvl="2" w:tplc="F9667250">
      <w:numFmt w:val="none"/>
      <w:lvlText w:val=""/>
      <w:lvlJc w:val="left"/>
      <w:pPr>
        <w:tabs>
          <w:tab w:val="num" w:pos="180"/>
        </w:tabs>
        <w:ind w:left="0" w:firstLine="0"/>
      </w:pPr>
    </w:lvl>
    <w:lvl w:ilvl="3" w:tplc="C2D86644">
      <w:numFmt w:val="none"/>
      <w:lvlText w:val=""/>
      <w:lvlJc w:val="left"/>
      <w:pPr>
        <w:tabs>
          <w:tab w:val="num" w:pos="180"/>
        </w:tabs>
        <w:ind w:left="0" w:firstLine="0"/>
      </w:pPr>
    </w:lvl>
    <w:lvl w:ilvl="4" w:tplc="949CCBEA">
      <w:numFmt w:val="none"/>
      <w:lvlText w:val=""/>
      <w:lvlJc w:val="left"/>
      <w:pPr>
        <w:tabs>
          <w:tab w:val="num" w:pos="180"/>
        </w:tabs>
        <w:ind w:left="0" w:firstLine="0"/>
      </w:pPr>
    </w:lvl>
    <w:lvl w:ilvl="5" w:tplc="7C4E2946">
      <w:numFmt w:val="none"/>
      <w:lvlText w:val=""/>
      <w:lvlJc w:val="left"/>
      <w:pPr>
        <w:tabs>
          <w:tab w:val="num" w:pos="180"/>
        </w:tabs>
        <w:ind w:left="0" w:firstLine="0"/>
      </w:pPr>
    </w:lvl>
    <w:lvl w:ilvl="6" w:tplc="C26C41DC">
      <w:numFmt w:val="none"/>
      <w:lvlText w:val=""/>
      <w:lvlJc w:val="left"/>
      <w:pPr>
        <w:tabs>
          <w:tab w:val="num" w:pos="180"/>
        </w:tabs>
        <w:ind w:left="0" w:firstLine="0"/>
      </w:pPr>
    </w:lvl>
    <w:lvl w:ilvl="7" w:tplc="20269E9C">
      <w:numFmt w:val="none"/>
      <w:lvlText w:val=""/>
      <w:lvlJc w:val="left"/>
      <w:pPr>
        <w:tabs>
          <w:tab w:val="num" w:pos="180"/>
        </w:tabs>
        <w:ind w:left="0" w:firstLine="0"/>
      </w:pPr>
    </w:lvl>
    <w:lvl w:ilvl="8" w:tplc="425C540C">
      <w:numFmt w:val="none"/>
      <w:lvlText w:val=""/>
      <w:lvlJc w:val="left"/>
      <w:pPr>
        <w:tabs>
          <w:tab w:val="num" w:pos="180"/>
        </w:tabs>
        <w:ind w:left="0" w:firstLine="0"/>
      </w:pPr>
    </w:lvl>
  </w:abstractNum>
  <w:abstractNum w:abstractNumId="8">
    <w:nsid w:val="103619D1"/>
    <w:multiLevelType w:val="hybridMultilevel"/>
    <w:tmpl w:val="24AAF972"/>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nsid w:val="131E2094"/>
    <w:multiLevelType w:val="hybridMultilevel"/>
    <w:tmpl w:val="CAC8D000"/>
    <w:lvl w:ilvl="0" w:tplc="427CE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910330"/>
    <w:multiLevelType w:val="hybridMultilevel"/>
    <w:tmpl w:val="92A652A8"/>
    <w:lvl w:ilvl="0" w:tplc="13F612D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162124C9"/>
    <w:multiLevelType w:val="hybridMultilevel"/>
    <w:tmpl w:val="62DE7142"/>
    <w:lvl w:ilvl="0" w:tplc="3054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920A02"/>
    <w:multiLevelType w:val="hybridMultilevel"/>
    <w:tmpl w:val="33A83870"/>
    <w:lvl w:ilvl="0" w:tplc="7658B42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1C604ED4"/>
    <w:multiLevelType w:val="hybridMultilevel"/>
    <w:tmpl w:val="06AEBD3C"/>
    <w:lvl w:ilvl="0" w:tplc="59521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A66116"/>
    <w:multiLevelType w:val="hybridMultilevel"/>
    <w:tmpl w:val="E1285BC0"/>
    <w:lvl w:ilvl="0" w:tplc="791ED7C2">
      <w:start w:val="7"/>
      <w:numFmt w:val="decimal"/>
      <w:lvlText w:val="%1."/>
      <w:lvlJc w:val="left"/>
      <w:pPr>
        <w:ind w:left="1023"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15">
    <w:nsid w:val="2B656B39"/>
    <w:multiLevelType w:val="hybridMultilevel"/>
    <w:tmpl w:val="90885F0A"/>
    <w:lvl w:ilvl="0" w:tplc="5BD43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C9405E"/>
    <w:multiLevelType w:val="hybridMultilevel"/>
    <w:tmpl w:val="5A12B636"/>
    <w:lvl w:ilvl="0" w:tplc="E0CED45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F843AD"/>
    <w:multiLevelType w:val="hybridMultilevel"/>
    <w:tmpl w:val="9D3A4A94"/>
    <w:lvl w:ilvl="0" w:tplc="1414B5E4">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26F162C"/>
    <w:multiLevelType w:val="hybridMultilevel"/>
    <w:tmpl w:val="D1EAB5E8"/>
    <w:lvl w:ilvl="0" w:tplc="42DA01A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341C6632"/>
    <w:multiLevelType w:val="hybridMultilevel"/>
    <w:tmpl w:val="96582C66"/>
    <w:lvl w:ilvl="0" w:tplc="4762C7F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33208C"/>
    <w:multiLevelType w:val="hybridMultilevel"/>
    <w:tmpl w:val="AA8ADE6E"/>
    <w:lvl w:ilvl="0" w:tplc="08A60E2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4F2E90"/>
    <w:multiLevelType w:val="hybridMultilevel"/>
    <w:tmpl w:val="A9440422"/>
    <w:lvl w:ilvl="0" w:tplc="61046794">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nsid w:val="36F34775"/>
    <w:multiLevelType w:val="hybridMultilevel"/>
    <w:tmpl w:val="E13079B8"/>
    <w:lvl w:ilvl="0" w:tplc="86B2038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B0141"/>
    <w:multiLevelType w:val="hybridMultilevel"/>
    <w:tmpl w:val="939C2BB8"/>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85E2DEB"/>
    <w:multiLevelType w:val="hybridMultilevel"/>
    <w:tmpl w:val="09462630"/>
    <w:lvl w:ilvl="0" w:tplc="0352A3A2">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nsid w:val="39594416"/>
    <w:multiLevelType w:val="hybridMultilevel"/>
    <w:tmpl w:val="04EE8F18"/>
    <w:lvl w:ilvl="0" w:tplc="D4D21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BD34B11"/>
    <w:multiLevelType w:val="hybridMultilevel"/>
    <w:tmpl w:val="69C065A6"/>
    <w:lvl w:ilvl="0" w:tplc="62E2E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C0A1168"/>
    <w:multiLevelType w:val="hybridMultilevel"/>
    <w:tmpl w:val="05420E1C"/>
    <w:lvl w:ilvl="0" w:tplc="1F100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C9C6BB0"/>
    <w:multiLevelType w:val="hybridMultilevel"/>
    <w:tmpl w:val="6BB6865E"/>
    <w:lvl w:ilvl="0" w:tplc="0F06D8A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FD21765"/>
    <w:multiLevelType w:val="hybridMultilevel"/>
    <w:tmpl w:val="23ACE04A"/>
    <w:lvl w:ilvl="0" w:tplc="E9CCC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51D373F"/>
    <w:multiLevelType w:val="hybridMultilevel"/>
    <w:tmpl w:val="3730A38E"/>
    <w:lvl w:ilvl="0" w:tplc="2B5601F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5336E22"/>
    <w:multiLevelType w:val="hybridMultilevel"/>
    <w:tmpl w:val="83329320"/>
    <w:lvl w:ilvl="0" w:tplc="9866F8A6">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4C1E6CD1"/>
    <w:multiLevelType w:val="hybridMultilevel"/>
    <w:tmpl w:val="22BE2ABC"/>
    <w:lvl w:ilvl="0" w:tplc="6950A6CA">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4FA127A1"/>
    <w:multiLevelType w:val="hybridMultilevel"/>
    <w:tmpl w:val="FA1A4F88"/>
    <w:lvl w:ilvl="0" w:tplc="B95C8AF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6418F1"/>
    <w:multiLevelType w:val="hybridMultilevel"/>
    <w:tmpl w:val="41EEB630"/>
    <w:lvl w:ilvl="0" w:tplc="2856B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3A5BDA"/>
    <w:multiLevelType w:val="hybridMultilevel"/>
    <w:tmpl w:val="741CC1DA"/>
    <w:lvl w:ilvl="0" w:tplc="0546A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04C1416"/>
    <w:multiLevelType w:val="hybridMultilevel"/>
    <w:tmpl w:val="2BCA53CC"/>
    <w:lvl w:ilvl="0" w:tplc="785E3B0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666629DB"/>
    <w:multiLevelType w:val="hybridMultilevel"/>
    <w:tmpl w:val="3B080C74"/>
    <w:lvl w:ilvl="0" w:tplc="61B03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FD0B43"/>
    <w:multiLevelType w:val="hybridMultilevel"/>
    <w:tmpl w:val="41E67008"/>
    <w:lvl w:ilvl="0" w:tplc="D528D8A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9">
    <w:nsid w:val="6B0B5FD5"/>
    <w:multiLevelType w:val="hybridMultilevel"/>
    <w:tmpl w:val="8CD0887C"/>
    <w:lvl w:ilvl="0" w:tplc="0C22D2B2">
      <w:start w:val="7"/>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E21A70"/>
    <w:multiLevelType w:val="hybridMultilevel"/>
    <w:tmpl w:val="71207A9E"/>
    <w:lvl w:ilvl="0" w:tplc="34DC507E">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1">
    <w:nsid w:val="6DCE4B29"/>
    <w:multiLevelType w:val="hybridMultilevel"/>
    <w:tmpl w:val="B95C7F90"/>
    <w:lvl w:ilvl="0" w:tplc="0E182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FD7BE5"/>
    <w:multiLevelType w:val="hybridMultilevel"/>
    <w:tmpl w:val="3A647244"/>
    <w:lvl w:ilvl="0" w:tplc="83107030">
      <w:start w:val="7"/>
      <w:numFmt w:val="decimal"/>
      <w:lvlText w:val="%1."/>
      <w:lvlJc w:val="left"/>
      <w:pPr>
        <w:ind w:left="1023"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43">
    <w:nsid w:val="77FD7365"/>
    <w:multiLevelType w:val="hybridMultilevel"/>
    <w:tmpl w:val="CD40CD88"/>
    <w:lvl w:ilvl="0" w:tplc="282EE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436466"/>
    <w:multiLevelType w:val="multilevel"/>
    <w:tmpl w:val="625A830C"/>
    <w:lvl w:ilvl="0">
      <w:start w:val="1"/>
      <w:numFmt w:val="decimal"/>
      <w:lvlText w:val="%1."/>
      <w:lvlJc w:val="left"/>
      <w:pPr>
        <w:ind w:left="3763" w:hanging="360"/>
      </w:pPr>
      <w:rPr>
        <w:b/>
      </w:rPr>
    </w:lvl>
    <w:lvl w:ilvl="1">
      <w:start w:val="7"/>
      <w:numFmt w:val="decimal"/>
      <w:lvlText w:val="%1.%2."/>
      <w:lvlJc w:val="left"/>
      <w:pPr>
        <w:ind w:left="927" w:hanging="36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45">
    <w:nsid w:val="7A347C11"/>
    <w:multiLevelType w:val="hybridMultilevel"/>
    <w:tmpl w:val="5F54ADB6"/>
    <w:lvl w:ilvl="0" w:tplc="DE363CC2">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6">
    <w:nsid w:val="7A4864CC"/>
    <w:multiLevelType w:val="hybridMultilevel"/>
    <w:tmpl w:val="3348A17C"/>
    <w:lvl w:ilvl="0" w:tplc="73980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BE6068"/>
    <w:multiLevelType w:val="hybridMultilevel"/>
    <w:tmpl w:val="10DC44F8"/>
    <w:lvl w:ilvl="0" w:tplc="37D43C9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21"/>
  </w:num>
  <w:num w:numId="7">
    <w:abstractNumId w:val="23"/>
  </w:num>
  <w:num w:numId="8">
    <w:abstractNumId w:val="5"/>
  </w:num>
  <w:num w:numId="9">
    <w:abstractNumId w:val="8"/>
  </w:num>
  <w:num w:numId="10">
    <w:abstractNumId w:val="39"/>
  </w:num>
  <w:num w:numId="11">
    <w:abstractNumId w:val="3"/>
  </w:num>
  <w:num w:numId="12">
    <w:abstractNumId w:val="31"/>
  </w:num>
  <w:num w:numId="13">
    <w:abstractNumId w:val="17"/>
  </w:num>
  <w:num w:numId="14">
    <w:abstractNumId w:val="42"/>
  </w:num>
  <w:num w:numId="15">
    <w:abstractNumId w:val="36"/>
  </w:num>
  <w:num w:numId="16">
    <w:abstractNumId w:val="32"/>
  </w:num>
  <w:num w:numId="17">
    <w:abstractNumId w:val="41"/>
  </w:num>
  <w:num w:numId="18">
    <w:abstractNumId w:val="46"/>
  </w:num>
  <w:num w:numId="19">
    <w:abstractNumId w:val="9"/>
  </w:num>
  <w:num w:numId="20">
    <w:abstractNumId w:val="37"/>
  </w:num>
  <w:num w:numId="21">
    <w:abstractNumId w:val="26"/>
  </w:num>
  <w:num w:numId="22">
    <w:abstractNumId w:val="47"/>
  </w:num>
  <w:num w:numId="23">
    <w:abstractNumId w:val="28"/>
  </w:num>
  <w:num w:numId="24">
    <w:abstractNumId w:val="25"/>
  </w:num>
  <w:num w:numId="25">
    <w:abstractNumId w:val="12"/>
  </w:num>
  <w:num w:numId="26">
    <w:abstractNumId w:val="22"/>
  </w:num>
  <w:num w:numId="27">
    <w:abstractNumId w:val="13"/>
  </w:num>
  <w:num w:numId="28">
    <w:abstractNumId w:val="24"/>
  </w:num>
  <w:num w:numId="29">
    <w:abstractNumId w:val="19"/>
  </w:num>
  <w:num w:numId="30">
    <w:abstractNumId w:val="35"/>
  </w:num>
  <w:num w:numId="31">
    <w:abstractNumId w:val="45"/>
  </w:num>
  <w:num w:numId="32">
    <w:abstractNumId w:val="14"/>
  </w:num>
  <w:num w:numId="33">
    <w:abstractNumId w:val="11"/>
  </w:num>
  <w:num w:numId="34">
    <w:abstractNumId w:val="38"/>
  </w:num>
  <w:num w:numId="35">
    <w:abstractNumId w:val="29"/>
  </w:num>
  <w:num w:numId="36">
    <w:abstractNumId w:val="40"/>
  </w:num>
  <w:num w:numId="37">
    <w:abstractNumId w:val="33"/>
  </w:num>
  <w:num w:numId="38">
    <w:abstractNumId w:val="15"/>
  </w:num>
  <w:num w:numId="39">
    <w:abstractNumId w:val="10"/>
  </w:num>
  <w:num w:numId="40">
    <w:abstractNumId w:val="16"/>
  </w:num>
  <w:num w:numId="41">
    <w:abstractNumId w:val="18"/>
  </w:num>
  <w:num w:numId="42">
    <w:abstractNumId w:val="4"/>
  </w:num>
  <w:num w:numId="43">
    <w:abstractNumId w:val="20"/>
  </w:num>
  <w:num w:numId="44">
    <w:abstractNumId w:val="34"/>
  </w:num>
  <w:num w:numId="45">
    <w:abstractNumId w:val="27"/>
  </w:num>
  <w:num w:numId="46">
    <w:abstractNumId w:val="30"/>
  </w:num>
  <w:num w:numId="47">
    <w:abstractNumId w:val="43"/>
  </w:num>
  <w:num w:numId="48">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B6"/>
    <w:rsid w:val="000020D7"/>
    <w:rsid w:val="0001009D"/>
    <w:rsid w:val="0001501D"/>
    <w:rsid w:val="000307B2"/>
    <w:rsid w:val="00031E3D"/>
    <w:rsid w:val="000348B4"/>
    <w:rsid w:val="00036212"/>
    <w:rsid w:val="00041554"/>
    <w:rsid w:val="000434B5"/>
    <w:rsid w:val="00045EC7"/>
    <w:rsid w:val="0004615C"/>
    <w:rsid w:val="000520C8"/>
    <w:rsid w:val="00052932"/>
    <w:rsid w:val="000746BB"/>
    <w:rsid w:val="00081448"/>
    <w:rsid w:val="00082911"/>
    <w:rsid w:val="00084947"/>
    <w:rsid w:val="00090BA7"/>
    <w:rsid w:val="00093A2E"/>
    <w:rsid w:val="000A0056"/>
    <w:rsid w:val="000A2B01"/>
    <w:rsid w:val="000A747E"/>
    <w:rsid w:val="000B5FDF"/>
    <w:rsid w:val="000C23C4"/>
    <w:rsid w:val="000C4E74"/>
    <w:rsid w:val="000D74A8"/>
    <w:rsid w:val="000E2180"/>
    <w:rsid w:val="000E2A5F"/>
    <w:rsid w:val="000F1E6A"/>
    <w:rsid w:val="000F2CA7"/>
    <w:rsid w:val="000F2F69"/>
    <w:rsid w:val="000F567A"/>
    <w:rsid w:val="00101DDF"/>
    <w:rsid w:val="001023CE"/>
    <w:rsid w:val="00103814"/>
    <w:rsid w:val="00106705"/>
    <w:rsid w:val="00106A9F"/>
    <w:rsid w:val="0011094D"/>
    <w:rsid w:val="001200E2"/>
    <w:rsid w:val="00123A68"/>
    <w:rsid w:val="00123E66"/>
    <w:rsid w:val="00127E48"/>
    <w:rsid w:val="001300BD"/>
    <w:rsid w:val="001326CF"/>
    <w:rsid w:val="00134FF4"/>
    <w:rsid w:val="00153772"/>
    <w:rsid w:val="00160605"/>
    <w:rsid w:val="00162344"/>
    <w:rsid w:val="00162F30"/>
    <w:rsid w:val="00175C73"/>
    <w:rsid w:val="00176828"/>
    <w:rsid w:val="0018200F"/>
    <w:rsid w:val="00186B30"/>
    <w:rsid w:val="001928DC"/>
    <w:rsid w:val="001A45EA"/>
    <w:rsid w:val="001A6498"/>
    <w:rsid w:val="001A69C6"/>
    <w:rsid w:val="001A7E0E"/>
    <w:rsid w:val="001B5042"/>
    <w:rsid w:val="001C1BFC"/>
    <w:rsid w:val="001D20C2"/>
    <w:rsid w:val="001D4001"/>
    <w:rsid w:val="001D5C89"/>
    <w:rsid w:val="001E25A5"/>
    <w:rsid w:val="001E7508"/>
    <w:rsid w:val="001E7E6B"/>
    <w:rsid w:val="001F1977"/>
    <w:rsid w:val="00205FBD"/>
    <w:rsid w:val="0020762E"/>
    <w:rsid w:val="00207ACA"/>
    <w:rsid w:val="0022055B"/>
    <w:rsid w:val="00225F32"/>
    <w:rsid w:val="002279E1"/>
    <w:rsid w:val="002378E8"/>
    <w:rsid w:val="00240413"/>
    <w:rsid w:val="002471A0"/>
    <w:rsid w:val="00263A40"/>
    <w:rsid w:val="00267996"/>
    <w:rsid w:val="00272BDD"/>
    <w:rsid w:val="00277534"/>
    <w:rsid w:val="0028170C"/>
    <w:rsid w:val="00282D9B"/>
    <w:rsid w:val="002844E6"/>
    <w:rsid w:val="002926D4"/>
    <w:rsid w:val="00292733"/>
    <w:rsid w:val="00294543"/>
    <w:rsid w:val="0029514E"/>
    <w:rsid w:val="0029653C"/>
    <w:rsid w:val="002A074E"/>
    <w:rsid w:val="002A3056"/>
    <w:rsid w:val="002A4013"/>
    <w:rsid w:val="002A479A"/>
    <w:rsid w:val="002B1057"/>
    <w:rsid w:val="002B6D67"/>
    <w:rsid w:val="002B7F3C"/>
    <w:rsid w:val="002C35AD"/>
    <w:rsid w:val="002C3844"/>
    <w:rsid w:val="002C41D3"/>
    <w:rsid w:val="002C5F56"/>
    <w:rsid w:val="002C7BC8"/>
    <w:rsid w:val="002C7FB3"/>
    <w:rsid w:val="002E3857"/>
    <w:rsid w:val="002E5BD7"/>
    <w:rsid w:val="002F4EC4"/>
    <w:rsid w:val="00301304"/>
    <w:rsid w:val="00303E77"/>
    <w:rsid w:val="00315AC3"/>
    <w:rsid w:val="00316A41"/>
    <w:rsid w:val="00323515"/>
    <w:rsid w:val="0032379F"/>
    <w:rsid w:val="003242D3"/>
    <w:rsid w:val="00324432"/>
    <w:rsid w:val="003261E8"/>
    <w:rsid w:val="00330F2E"/>
    <w:rsid w:val="00331BDB"/>
    <w:rsid w:val="00332C26"/>
    <w:rsid w:val="003359B5"/>
    <w:rsid w:val="00336AC5"/>
    <w:rsid w:val="00337F3B"/>
    <w:rsid w:val="00340A95"/>
    <w:rsid w:val="00345CAE"/>
    <w:rsid w:val="00350349"/>
    <w:rsid w:val="00351540"/>
    <w:rsid w:val="0035336C"/>
    <w:rsid w:val="00356CDF"/>
    <w:rsid w:val="003634D9"/>
    <w:rsid w:val="003646EA"/>
    <w:rsid w:val="00365B30"/>
    <w:rsid w:val="00367FCE"/>
    <w:rsid w:val="003715C4"/>
    <w:rsid w:val="0038263A"/>
    <w:rsid w:val="00385212"/>
    <w:rsid w:val="00390393"/>
    <w:rsid w:val="00393571"/>
    <w:rsid w:val="003A1C3A"/>
    <w:rsid w:val="003A5481"/>
    <w:rsid w:val="003A646E"/>
    <w:rsid w:val="003B6A73"/>
    <w:rsid w:val="003B6EAF"/>
    <w:rsid w:val="003C3793"/>
    <w:rsid w:val="003C37DD"/>
    <w:rsid w:val="003C597B"/>
    <w:rsid w:val="003D1445"/>
    <w:rsid w:val="003D4290"/>
    <w:rsid w:val="003E06A4"/>
    <w:rsid w:val="003E1FF3"/>
    <w:rsid w:val="003E3253"/>
    <w:rsid w:val="003F7CB2"/>
    <w:rsid w:val="00401F8D"/>
    <w:rsid w:val="00406363"/>
    <w:rsid w:val="0040746B"/>
    <w:rsid w:val="0041093E"/>
    <w:rsid w:val="00410CF4"/>
    <w:rsid w:val="0041269D"/>
    <w:rsid w:val="00416664"/>
    <w:rsid w:val="00417BC4"/>
    <w:rsid w:val="00420986"/>
    <w:rsid w:val="00423143"/>
    <w:rsid w:val="00425B39"/>
    <w:rsid w:val="00425F5E"/>
    <w:rsid w:val="0043446D"/>
    <w:rsid w:val="00435023"/>
    <w:rsid w:val="00443F2D"/>
    <w:rsid w:val="00445B6B"/>
    <w:rsid w:val="004573BF"/>
    <w:rsid w:val="00467E68"/>
    <w:rsid w:val="00473AE5"/>
    <w:rsid w:val="004762B4"/>
    <w:rsid w:val="004867A9"/>
    <w:rsid w:val="004925B7"/>
    <w:rsid w:val="004930C1"/>
    <w:rsid w:val="00494282"/>
    <w:rsid w:val="00495327"/>
    <w:rsid w:val="004954F9"/>
    <w:rsid w:val="004962BB"/>
    <w:rsid w:val="004A48BE"/>
    <w:rsid w:val="004B28D8"/>
    <w:rsid w:val="004B60D4"/>
    <w:rsid w:val="004B6CA1"/>
    <w:rsid w:val="004C0D57"/>
    <w:rsid w:val="004D0C73"/>
    <w:rsid w:val="004D2A01"/>
    <w:rsid w:val="004D31AB"/>
    <w:rsid w:val="004E00F6"/>
    <w:rsid w:val="004E5EDB"/>
    <w:rsid w:val="004E7772"/>
    <w:rsid w:val="004F42D1"/>
    <w:rsid w:val="0050066E"/>
    <w:rsid w:val="00505450"/>
    <w:rsid w:val="005115CC"/>
    <w:rsid w:val="00523632"/>
    <w:rsid w:val="0052680E"/>
    <w:rsid w:val="005272AF"/>
    <w:rsid w:val="0053153B"/>
    <w:rsid w:val="005360B8"/>
    <w:rsid w:val="00542FE8"/>
    <w:rsid w:val="00545FD9"/>
    <w:rsid w:val="00550695"/>
    <w:rsid w:val="00552DAD"/>
    <w:rsid w:val="00556777"/>
    <w:rsid w:val="00560DCD"/>
    <w:rsid w:val="005645E0"/>
    <w:rsid w:val="005651CB"/>
    <w:rsid w:val="00566D07"/>
    <w:rsid w:val="00572CC1"/>
    <w:rsid w:val="005878ED"/>
    <w:rsid w:val="00593DDE"/>
    <w:rsid w:val="00594854"/>
    <w:rsid w:val="005B1658"/>
    <w:rsid w:val="005B167D"/>
    <w:rsid w:val="005C1BB1"/>
    <w:rsid w:val="005E7583"/>
    <w:rsid w:val="005E768E"/>
    <w:rsid w:val="005F1C6D"/>
    <w:rsid w:val="005F4B48"/>
    <w:rsid w:val="005F529A"/>
    <w:rsid w:val="006114CD"/>
    <w:rsid w:val="0061158C"/>
    <w:rsid w:val="006178C3"/>
    <w:rsid w:val="00617DEE"/>
    <w:rsid w:val="00622976"/>
    <w:rsid w:val="0062536E"/>
    <w:rsid w:val="006254F5"/>
    <w:rsid w:val="0062559A"/>
    <w:rsid w:val="006374AE"/>
    <w:rsid w:val="006506FB"/>
    <w:rsid w:val="00650C82"/>
    <w:rsid w:val="00650F2F"/>
    <w:rsid w:val="0065688E"/>
    <w:rsid w:val="006579E4"/>
    <w:rsid w:val="0067281A"/>
    <w:rsid w:val="006738D5"/>
    <w:rsid w:val="006739EB"/>
    <w:rsid w:val="00677CC4"/>
    <w:rsid w:val="006836D6"/>
    <w:rsid w:val="0068423F"/>
    <w:rsid w:val="00684947"/>
    <w:rsid w:val="00691830"/>
    <w:rsid w:val="00695D89"/>
    <w:rsid w:val="006A7F48"/>
    <w:rsid w:val="006B00FB"/>
    <w:rsid w:val="006B5856"/>
    <w:rsid w:val="006C34A0"/>
    <w:rsid w:val="006C399D"/>
    <w:rsid w:val="006D7B58"/>
    <w:rsid w:val="006F59A4"/>
    <w:rsid w:val="006F7148"/>
    <w:rsid w:val="006F7BC5"/>
    <w:rsid w:val="00703139"/>
    <w:rsid w:val="00713233"/>
    <w:rsid w:val="00714EE6"/>
    <w:rsid w:val="007157AE"/>
    <w:rsid w:val="007249FB"/>
    <w:rsid w:val="007351C2"/>
    <w:rsid w:val="0073739B"/>
    <w:rsid w:val="00737621"/>
    <w:rsid w:val="00744BA1"/>
    <w:rsid w:val="00745D50"/>
    <w:rsid w:val="00756B11"/>
    <w:rsid w:val="00764421"/>
    <w:rsid w:val="0077253E"/>
    <w:rsid w:val="00772E7A"/>
    <w:rsid w:val="00776C94"/>
    <w:rsid w:val="00777B71"/>
    <w:rsid w:val="00781A69"/>
    <w:rsid w:val="00793C58"/>
    <w:rsid w:val="007944CB"/>
    <w:rsid w:val="007A0BCA"/>
    <w:rsid w:val="007A0E81"/>
    <w:rsid w:val="007A313D"/>
    <w:rsid w:val="007A693B"/>
    <w:rsid w:val="007B404C"/>
    <w:rsid w:val="007D0956"/>
    <w:rsid w:val="007D34C2"/>
    <w:rsid w:val="007D37D8"/>
    <w:rsid w:val="007E0D61"/>
    <w:rsid w:val="007E11FA"/>
    <w:rsid w:val="007E5328"/>
    <w:rsid w:val="007E64D4"/>
    <w:rsid w:val="007E68F0"/>
    <w:rsid w:val="007E6C0A"/>
    <w:rsid w:val="007F20CC"/>
    <w:rsid w:val="007F6426"/>
    <w:rsid w:val="00806497"/>
    <w:rsid w:val="00810B66"/>
    <w:rsid w:val="0081287C"/>
    <w:rsid w:val="008150AB"/>
    <w:rsid w:val="00817C4C"/>
    <w:rsid w:val="00822A7B"/>
    <w:rsid w:val="008257BB"/>
    <w:rsid w:val="00836A81"/>
    <w:rsid w:val="008400AB"/>
    <w:rsid w:val="00840A59"/>
    <w:rsid w:val="0085203F"/>
    <w:rsid w:val="0085324A"/>
    <w:rsid w:val="00853DB0"/>
    <w:rsid w:val="008550ED"/>
    <w:rsid w:val="0086130B"/>
    <w:rsid w:val="0086323D"/>
    <w:rsid w:val="00864B6A"/>
    <w:rsid w:val="008667AB"/>
    <w:rsid w:val="00867E49"/>
    <w:rsid w:val="008720CD"/>
    <w:rsid w:val="008834C2"/>
    <w:rsid w:val="008A17CA"/>
    <w:rsid w:val="008A4F65"/>
    <w:rsid w:val="008A5D76"/>
    <w:rsid w:val="008A6D78"/>
    <w:rsid w:val="008B2504"/>
    <w:rsid w:val="008B481F"/>
    <w:rsid w:val="008B5322"/>
    <w:rsid w:val="008C7A92"/>
    <w:rsid w:val="008D4D31"/>
    <w:rsid w:val="008D5112"/>
    <w:rsid w:val="008D5CBF"/>
    <w:rsid w:val="008E3F02"/>
    <w:rsid w:val="008F2C90"/>
    <w:rsid w:val="008F5C95"/>
    <w:rsid w:val="008F7489"/>
    <w:rsid w:val="00902FB1"/>
    <w:rsid w:val="009077D4"/>
    <w:rsid w:val="009125BC"/>
    <w:rsid w:val="00916E0A"/>
    <w:rsid w:val="0092314E"/>
    <w:rsid w:val="00926CCF"/>
    <w:rsid w:val="00940441"/>
    <w:rsid w:val="00952DD9"/>
    <w:rsid w:val="0095628E"/>
    <w:rsid w:val="00960121"/>
    <w:rsid w:val="0096045A"/>
    <w:rsid w:val="00961DE1"/>
    <w:rsid w:val="00965778"/>
    <w:rsid w:val="009726B4"/>
    <w:rsid w:val="00973D9D"/>
    <w:rsid w:val="00980F16"/>
    <w:rsid w:val="009941FF"/>
    <w:rsid w:val="00994A43"/>
    <w:rsid w:val="009A7895"/>
    <w:rsid w:val="009B229F"/>
    <w:rsid w:val="009D0D09"/>
    <w:rsid w:val="009D3A50"/>
    <w:rsid w:val="009D6062"/>
    <w:rsid w:val="009D74C1"/>
    <w:rsid w:val="009E0291"/>
    <w:rsid w:val="009E0536"/>
    <w:rsid w:val="009E3957"/>
    <w:rsid w:val="009E5816"/>
    <w:rsid w:val="009F5C15"/>
    <w:rsid w:val="00A001F5"/>
    <w:rsid w:val="00A04F4F"/>
    <w:rsid w:val="00A1110E"/>
    <w:rsid w:val="00A14E12"/>
    <w:rsid w:val="00A15BC7"/>
    <w:rsid w:val="00A225B7"/>
    <w:rsid w:val="00A22E80"/>
    <w:rsid w:val="00A259AA"/>
    <w:rsid w:val="00A318B0"/>
    <w:rsid w:val="00A339B6"/>
    <w:rsid w:val="00A3476B"/>
    <w:rsid w:val="00A36DEB"/>
    <w:rsid w:val="00A37C32"/>
    <w:rsid w:val="00A43261"/>
    <w:rsid w:val="00A4511F"/>
    <w:rsid w:val="00A55BDF"/>
    <w:rsid w:val="00A61FF4"/>
    <w:rsid w:val="00A62353"/>
    <w:rsid w:val="00A76ADB"/>
    <w:rsid w:val="00A8113D"/>
    <w:rsid w:val="00A82DDA"/>
    <w:rsid w:val="00A83D29"/>
    <w:rsid w:val="00A87EC9"/>
    <w:rsid w:val="00A9073D"/>
    <w:rsid w:val="00A96C5F"/>
    <w:rsid w:val="00AA0B13"/>
    <w:rsid w:val="00AA3123"/>
    <w:rsid w:val="00AB0750"/>
    <w:rsid w:val="00AB15D7"/>
    <w:rsid w:val="00AB5F12"/>
    <w:rsid w:val="00AC0706"/>
    <w:rsid w:val="00AC4E5F"/>
    <w:rsid w:val="00AE0B6E"/>
    <w:rsid w:val="00AE169C"/>
    <w:rsid w:val="00AF0FB4"/>
    <w:rsid w:val="00AF3938"/>
    <w:rsid w:val="00B0462B"/>
    <w:rsid w:val="00B12274"/>
    <w:rsid w:val="00B123D4"/>
    <w:rsid w:val="00B27119"/>
    <w:rsid w:val="00B40C62"/>
    <w:rsid w:val="00B42534"/>
    <w:rsid w:val="00B504AB"/>
    <w:rsid w:val="00B5350B"/>
    <w:rsid w:val="00B54A28"/>
    <w:rsid w:val="00B54EF9"/>
    <w:rsid w:val="00B55940"/>
    <w:rsid w:val="00B56F03"/>
    <w:rsid w:val="00B62038"/>
    <w:rsid w:val="00B65047"/>
    <w:rsid w:val="00B665B0"/>
    <w:rsid w:val="00B67E48"/>
    <w:rsid w:val="00B809CB"/>
    <w:rsid w:val="00B85A06"/>
    <w:rsid w:val="00B93DC9"/>
    <w:rsid w:val="00B960D9"/>
    <w:rsid w:val="00BA6D80"/>
    <w:rsid w:val="00BB0656"/>
    <w:rsid w:val="00BB5CC3"/>
    <w:rsid w:val="00BC673D"/>
    <w:rsid w:val="00BC7E54"/>
    <w:rsid w:val="00BD08D8"/>
    <w:rsid w:val="00BD3515"/>
    <w:rsid w:val="00BD534C"/>
    <w:rsid w:val="00BD6717"/>
    <w:rsid w:val="00BF242A"/>
    <w:rsid w:val="00BF26E4"/>
    <w:rsid w:val="00BF5470"/>
    <w:rsid w:val="00BF7126"/>
    <w:rsid w:val="00C01D4B"/>
    <w:rsid w:val="00C02B92"/>
    <w:rsid w:val="00C03554"/>
    <w:rsid w:val="00C062B7"/>
    <w:rsid w:val="00C1533E"/>
    <w:rsid w:val="00C17F61"/>
    <w:rsid w:val="00C26B60"/>
    <w:rsid w:val="00C27577"/>
    <w:rsid w:val="00C3270B"/>
    <w:rsid w:val="00C34DC7"/>
    <w:rsid w:val="00C37971"/>
    <w:rsid w:val="00C448CE"/>
    <w:rsid w:val="00C465BD"/>
    <w:rsid w:val="00C46BB8"/>
    <w:rsid w:val="00C54868"/>
    <w:rsid w:val="00C6471D"/>
    <w:rsid w:val="00C70B28"/>
    <w:rsid w:val="00C74AAE"/>
    <w:rsid w:val="00C7619D"/>
    <w:rsid w:val="00C76908"/>
    <w:rsid w:val="00C8410B"/>
    <w:rsid w:val="00C84D18"/>
    <w:rsid w:val="00C86AC6"/>
    <w:rsid w:val="00C930A2"/>
    <w:rsid w:val="00C95E6D"/>
    <w:rsid w:val="00CB06DC"/>
    <w:rsid w:val="00CB22EA"/>
    <w:rsid w:val="00CB6634"/>
    <w:rsid w:val="00CC4A84"/>
    <w:rsid w:val="00CC526B"/>
    <w:rsid w:val="00CD129F"/>
    <w:rsid w:val="00CD6662"/>
    <w:rsid w:val="00CF1388"/>
    <w:rsid w:val="00CF53C2"/>
    <w:rsid w:val="00CF6D5C"/>
    <w:rsid w:val="00CF7683"/>
    <w:rsid w:val="00D00370"/>
    <w:rsid w:val="00D00D2E"/>
    <w:rsid w:val="00D12BEF"/>
    <w:rsid w:val="00D14972"/>
    <w:rsid w:val="00D15687"/>
    <w:rsid w:val="00D205FE"/>
    <w:rsid w:val="00D23803"/>
    <w:rsid w:val="00D24462"/>
    <w:rsid w:val="00D25B60"/>
    <w:rsid w:val="00D26BF3"/>
    <w:rsid w:val="00D34F27"/>
    <w:rsid w:val="00D42FA2"/>
    <w:rsid w:val="00D45BBF"/>
    <w:rsid w:val="00D45FDB"/>
    <w:rsid w:val="00D528D1"/>
    <w:rsid w:val="00D54DA0"/>
    <w:rsid w:val="00D56E3E"/>
    <w:rsid w:val="00D57B56"/>
    <w:rsid w:val="00D63DCE"/>
    <w:rsid w:val="00D7781C"/>
    <w:rsid w:val="00D82270"/>
    <w:rsid w:val="00D828DB"/>
    <w:rsid w:val="00D8775A"/>
    <w:rsid w:val="00D929F7"/>
    <w:rsid w:val="00D93D7E"/>
    <w:rsid w:val="00D94480"/>
    <w:rsid w:val="00DA0CC0"/>
    <w:rsid w:val="00DA5692"/>
    <w:rsid w:val="00DB13E2"/>
    <w:rsid w:val="00DB659B"/>
    <w:rsid w:val="00DC1990"/>
    <w:rsid w:val="00DC5391"/>
    <w:rsid w:val="00DD4531"/>
    <w:rsid w:val="00DD5293"/>
    <w:rsid w:val="00DE3ED3"/>
    <w:rsid w:val="00DE47DA"/>
    <w:rsid w:val="00DE5173"/>
    <w:rsid w:val="00DE5CEC"/>
    <w:rsid w:val="00DE6BBB"/>
    <w:rsid w:val="00DF2A09"/>
    <w:rsid w:val="00DF67E4"/>
    <w:rsid w:val="00DF7785"/>
    <w:rsid w:val="00E021F8"/>
    <w:rsid w:val="00E05B5E"/>
    <w:rsid w:val="00E11F35"/>
    <w:rsid w:val="00E16002"/>
    <w:rsid w:val="00E1652A"/>
    <w:rsid w:val="00E24EB0"/>
    <w:rsid w:val="00E26FA4"/>
    <w:rsid w:val="00E31552"/>
    <w:rsid w:val="00E32684"/>
    <w:rsid w:val="00E365AC"/>
    <w:rsid w:val="00E36A33"/>
    <w:rsid w:val="00E45597"/>
    <w:rsid w:val="00E55654"/>
    <w:rsid w:val="00E55A5B"/>
    <w:rsid w:val="00E60064"/>
    <w:rsid w:val="00E60467"/>
    <w:rsid w:val="00E6369F"/>
    <w:rsid w:val="00E66C5C"/>
    <w:rsid w:val="00E72305"/>
    <w:rsid w:val="00E73DCA"/>
    <w:rsid w:val="00E744DE"/>
    <w:rsid w:val="00E772CE"/>
    <w:rsid w:val="00E77A17"/>
    <w:rsid w:val="00E811B3"/>
    <w:rsid w:val="00E82E30"/>
    <w:rsid w:val="00E84268"/>
    <w:rsid w:val="00E91AB5"/>
    <w:rsid w:val="00E925FF"/>
    <w:rsid w:val="00EA384C"/>
    <w:rsid w:val="00EA5047"/>
    <w:rsid w:val="00EB0874"/>
    <w:rsid w:val="00EB1AFA"/>
    <w:rsid w:val="00EB3461"/>
    <w:rsid w:val="00EC2675"/>
    <w:rsid w:val="00EC5AF0"/>
    <w:rsid w:val="00EC5E84"/>
    <w:rsid w:val="00EC65ED"/>
    <w:rsid w:val="00ED2F5C"/>
    <w:rsid w:val="00ED3DDF"/>
    <w:rsid w:val="00ED6069"/>
    <w:rsid w:val="00EE637E"/>
    <w:rsid w:val="00EE786B"/>
    <w:rsid w:val="00EF1A6D"/>
    <w:rsid w:val="00EF4006"/>
    <w:rsid w:val="00EF6247"/>
    <w:rsid w:val="00EF69D4"/>
    <w:rsid w:val="00EF7A2F"/>
    <w:rsid w:val="00F0135C"/>
    <w:rsid w:val="00F04847"/>
    <w:rsid w:val="00F12172"/>
    <w:rsid w:val="00F24234"/>
    <w:rsid w:val="00F26F1E"/>
    <w:rsid w:val="00F30BDA"/>
    <w:rsid w:val="00F41FF2"/>
    <w:rsid w:val="00F4295C"/>
    <w:rsid w:val="00F42988"/>
    <w:rsid w:val="00F42D35"/>
    <w:rsid w:val="00F527CF"/>
    <w:rsid w:val="00F54AEA"/>
    <w:rsid w:val="00F57010"/>
    <w:rsid w:val="00F6044D"/>
    <w:rsid w:val="00F70EE5"/>
    <w:rsid w:val="00F71858"/>
    <w:rsid w:val="00F818BF"/>
    <w:rsid w:val="00F83C0E"/>
    <w:rsid w:val="00F841F9"/>
    <w:rsid w:val="00F86DAA"/>
    <w:rsid w:val="00F952AB"/>
    <w:rsid w:val="00F970A7"/>
    <w:rsid w:val="00F97A18"/>
    <w:rsid w:val="00FA0CB8"/>
    <w:rsid w:val="00FA2A17"/>
    <w:rsid w:val="00FA3DB3"/>
    <w:rsid w:val="00FA5A07"/>
    <w:rsid w:val="00FA6443"/>
    <w:rsid w:val="00FB1F76"/>
    <w:rsid w:val="00FC03EC"/>
    <w:rsid w:val="00FC17BC"/>
    <w:rsid w:val="00FC1F76"/>
    <w:rsid w:val="00FC7BB4"/>
    <w:rsid w:val="00FD4D04"/>
    <w:rsid w:val="00FD4EBC"/>
    <w:rsid w:val="00FD6790"/>
    <w:rsid w:val="00FE2D07"/>
    <w:rsid w:val="00FE38AB"/>
    <w:rsid w:val="00FE7068"/>
    <w:rsid w:val="00FF17D5"/>
    <w:rsid w:val="00FF3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BC6ECF-60F0-4C03-B7E2-A85E45A1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9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39B6"/>
    <w:pPr>
      <w:keepNext/>
      <w:jc w:val="both"/>
      <w:outlineLvl w:val="0"/>
    </w:pPr>
    <w:rPr>
      <w:sz w:val="28"/>
    </w:rPr>
  </w:style>
  <w:style w:type="paragraph" w:styleId="2">
    <w:name w:val="heading 2"/>
    <w:basedOn w:val="a"/>
    <w:next w:val="a"/>
    <w:link w:val="20"/>
    <w:unhideWhenUsed/>
    <w:qFormat/>
    <w:rsid w:val="00A339B6"/>
    <w:pPr>
      <w:keepNext/>
      <w:outlineLvl w:val="1"/>
    </w:pPr>
    <w:rPr>
      <w:sz w:val="28"/>
    </w:rPr>
  </w:style>
  <w:style w:type="paragraph" w:styleId="3">
    <w:name w:val="heading 3"/>
    <w:basedOn w:val="a"/>
    <w:next w:val="a"/>
    <w:link w:val="30"/>
    <w:unhideWhenUsed/>
    <w:qFormat/>
    <w:rsid w:val="00A339B6"/>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9B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339B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339B6"/>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A339B6"/>
    <w:rPr>
      <w:rFonts w:ascii="Tahoma" w:hAnsi="Tahoma" w:cs="Tahoma"/>
      <w:sz w:val="16"/>
      <w:szCs w:val="16"/>
    </w:rPr>
  </w:style>
  <w:style w:type="character" w:customStyle="1" w:styleId="a4">
    <w:name w:val="Текст выноски Знак"/>
    <w:basedOn w:val="a0"/>
    <w:link w:val="a3"/>
    <w:uiPriority w:val="99"/>
    <w:semiHidden/>
    <w:rsid w:val="00A339B6"/>
    <w:rPr>
      <w:rFonts w:ascii="Tahoma" w:eastAsia="Times New Roman" w:hAnsi="Tahoma" w:cs="Tahoma"/>
      <w:sz w:val="16"/>
      <w:szCs w:val="16"/>
      <w:lang w:eastAsia="ru-RU"/>
    </w:rPr>
  </w:style>
  <w:style w:type="paragraph" w:styleId="a5">
    <w:name w:val="No Spacing"/>
    <w:link w:val="a6"/>
    <w:uiPriority w:val="99"/>
    <w:qFormat/>
    <w:rsid w:val="00764421"/>
    <w:pPr>
      <w:spacing w:after="0" w:line="240" w:lineRule="auto"/>
    </w:pPr>
    <w:rPr>
      <w:rFonts w:ascii="Times New Roman" w:eastAsia="Times New Roman" w:hAnsi="Times New Roman" w:cs="Times New Roman"/>
      <w:sz w:val="28"/>
      <w:szCs w:val="20"/>
      <w:lang w:eastAsia="ru-RU"/>
    </w:rPr>
  </w:style>
  <w:style w:type="character" w:customStyle="1" w:styleId="a6">
    <w:name w:val="Без интервала Знак"/>
    <w:link w:val="a5"/>
    <w:uiPriority w:val="99"/>
    <w:locked/>
    <w:rsid w:val="005651CB"/>
    <w:rPr>
      <w:rFonts w:ascii="Times New Roman" w:eastAsia="Times New Roman" w:hAnsi="Times New Roman" w:cs="Times New Roman"/>
      <w:sz w:val="28"/>
      <w:szCs w:val="20"/>
      <w:lang w:eastAsia="ru-RU"/>
    </w:rPr>
  </w:style>
  <w:style w:type="table" w:styleId="a7">
    <w:name w:val="Table Grid"/>
    <w:basedOn w:val="a1"/>
    <w:uiPriority w:val="59"/>
    <w:rsid w:val="00331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rsid w:val="00331BDB"/>
    <w:pPr>
      <w:widowControl w:val="0"/>
      <w:suppressLineNumbers/>
      <w:suppressAutoHyphens/>
    </w:pPr>
    <w:rPr>
      <w:rFonts w:eastAsia="Andale Sans UI"/>
      <w:kern w:val="1"/>
      <w:sz w:val="24"/>
      <w:szCs w:val="24"/>
    </w:rPr>
  </w:style>
  <w:style w:type="paragraph" w:customStyle="1" w:styleId="ConsPlusNormal">
    <w:name w:val="ConsPlusNormal"/>
    <w:link w:val="ConsPlusNormal0"/>
    <w:uiPriority w:val="99"/>
    <w:rsid w:val="008B481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B60D4"/>
    <w:rPr>
      <w:rFonts w:ascii="Arial" w:eastAsia="Times New Roman" w:hAnsi="Arial" w:cs="Arial"/>
      <w:sz w:val="20"/>
      <w:szCs w:val="20"/>
      <w:lang w:eastAsia="ru-RU"/>
    </w:rPr>
  </w:style>
  <w:style w:type="paragraph" w:customStyle="1" w:styleId="ConsPlusNonformat">
    <w:name w:val="ConsPlusNonformat"/>
    <w:link w:val="ConsPlusNonformat0"/>
    <w:rsid w:val="00650F2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rsid w:val="001B5042"/>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093A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Таблицы (моноширинный)"/>
    <w:basedOn w:val="a"/>
    <w:next w:val="a"/>
    <w:uiPriority w:val="99"/>
    <w:rsid w:val="00AF3938"/>
    <w:pPr>
      <w:widowControl w:val="0"/>
      <w:autoSpaceDE w:val="0"/>
      <w:autoSpaceDN w:val="0"/>
      <w:adjustRightInd w:val="0"/>
      <w:jc w:val="both"/>
    </w:pPr>
    <w:rPr>
      <w:rFonts w:ascii="Courier New" w:hAnsi="Courier New" w:cs="Courier New"/>
      <w:sz w:val="22"/>
      <w:szCs w:val="22"/>
    </w:rPr>
  </w:style>
  <w:style w:type="character" w:customStyle="1" w:styleId="labelbodytext11">
    <w:name w:val="labelbodytext11"/>
    <w:rsid w:val="00393571"/>
  </w:style>
  <w:style w:type="character" w:styleId="aa">
    <w:name w:val="Hyperlink"/>
    <w:uiPriority w:val="99"/>
    <w:unhideWhenUsed/>
    <w:rsid w:val="00393571"/>
    <w:rPr>
      <w:color w:val="0000FF"/>
      <w:u w:val="single"/>
    </w:rPr>
  </w:style>
  <w:style w:type="paragraph" w:styleId="ab">
    <w:name w:val="List Paragraph"/>
    <w:basedOn w:val="a"/>
    <w:uiPriority w:val="34"/>
    <w:qFormat/>
    <w:rsid w:val="007E6C0A"/>
    <w:pPr>
      <w:ind w:left="720"/>
      <w:contextualSpacing/>
    </w:pPr>
  </w:style>
  <w:style w:type="paragraph" w:customStyle="1" w:styleId="Standard">
    <w:name w:val="Standard"/>
    <w:rsid w:val="0062559A"/>
    <w:pPr>
      <w:widowControl w:val="0"/>
      <w:suppressAutoHyphens/>
      <w:autoSpaceDE w:val="0"/>
      <w:textAlignment w:val="baseline"/>
    </w:pPr>
    <w:rPr>
      <w:rFonts w:ascii="Cambria" w:eastAsia="Arial" w:hAnsi="Cambria" w:cs="Cambria"/>
      <w:lang w:val="en-US" w:eastAsia="hi-IN" w:bidi="hi-IN"/>
    </w:rPr>
  </w:style>
  <w:style w:type="paragraph" w:styleId="ac">
    <w:name w:val="footnote text"/>
    <w:basedOn w:val="a"/>
    <w:link w:val="ad"/>
    <w:uiPriority w:val="99"/>
    <w:semiHidden/>
    <w:unhideWhenUsed/>
    <w:rsid w:val="0062559A"/>
  </w:style>
  <w:style w:type="character" w:customStyle="1" w:styleId="ad">
    <w:name w:val="Текст сноски Знак"/>
    <w:basedOn w:val="a0"/>
    <w:link w:val="ac"/>
    <w:uiPriority w:val="99"/>
    <w:semiHidden/>
    <w:rsid w:val="0062559A"/>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62559A"/>
    <w:rPr>
      <w:vertAlign w:val="superscript"/>
    </w:rPr>
  </w:style>
  <w:style w:type="paragraph" w:styleId="21">
    <w:name w:val="Body Text Indent 2"/>
    <w:basedOn w:val="a"/>
    <w:link w:val="22"/>
    <w:uiPriority w:val="99"/>
    <w:semiHidden/>
    <w:unhideWhenUsed/>
    <w:rsid w:val="001B5042"/>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1B5042"/>
    <w:rPr>
      <w:rFonts w:ascii="Times New Roman" w:eastAsia="Times New Roman" w:hAnsi="Times New Roman" w:cs="Times New Roman"/>
      <w:sz w:val="24"/>
      <w:szCs w:val="24"/>
      <w:lang w:eastAsia="ru-RU"/>
    </w:rPr>
  </w:style>
  <w:style w:type="character" w:customStyle="1" w:styleId="af">
    <w:name w:val="Основной шрифт"/>
    <w:semiHidden/>
    <w:rsid w:val="001B5042"/>
  </w:style>
  <w:style w:type="paragraph" w:styleId="af0">
    <w:name w:val="Body Text"/>
    <w:basedOn w:val="a"/>
    <w:link w:val="af1"/>
    <w:uiPriority w:val="99"/>
    <w:unhideWhenUsed/>
    <w:rsid w:val="001B5042"/>
    <w:pPr>
      <w:spacing w:after="120"/>
    </w:pPr>
    <w:rPr>
      <w:sz w:val="24"/>
      <w:szCs w:val="24"/>
    </w:rPr>
  </w:style>
  <w:style w:type="character" w:customStyle="1" w:styleId="af1">
    <w:name w:val="Основной текст Знак"/>
    <w:basedOn w:val="a0"/>
    <w:link w:val="af0"/>
    <w:uiPriority w:val="99"/>
    <w:rsid w:val="001B5042"/>
    <w:rPr>
      <w:rFonts w:ascii="Times New Roman" w:eastAsia="Times New Roman" w:hAnsi="Times New Roman" w:cs="Times New Roman"/>
      <w:sz w:val="24"/>
      <w:szCs w:val="24"/>
      <w:lang w:eastAsia="ru-RU"/>
    </w:rPr>
  </w:style>
  <w:style w:type="paragraph" w:customStyle="1" w:styleId="ConsNormal">
    <w:name w:val="ConsNormal"/>
    <w:rsid w:val="001B5042"/>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31">
    <w:name w:val="Body Text 3"/>
    <w:basedOn w:val="a"/>
    <w:link w:val="32"/>
    <w:uiPriority w:val="99"/>
    <w:unhideWhenUsed/>
    <w:rsid w:val="001B5042"/>
    <w:pPr>
      <w:spacing w:after="120"/>
    </w:pPr>
    <w:rPr>
      <w:sz w:val="16"/>
      <w:szCs w:val="16"/>
    </w:rPr>
  </w:style>
  <w:style w:type="character" w:customStyle="1" w:styleId="32">
    <w:name w:val="Основной текст 3 Знак"/>
    <w:basedOn w:val="a0"/>
    <w:link w:val="31"/>
    <w:uiPriority w:val="99"/>
    <w:rsid w:val="001B5042"/>
    <w:rPr>
      <w:rFonts w:ascii="Times New Roman" w:eastAsia="Times New Roman" w:hAnsi="Times New Roman" w:cs="Times New Roman"/>
      <w:sz w:val="16"/>
      <w:szCs w:val="16"/>
      <w:lang w:eastAsia="ru-RU"/>
    </w:rPr>
  </w:style>
  <w:style w:type="paragraph" w:styleId="af2">
    <w:name w:val="Normal (Web)"/>
    <w:basedOn w:val="a"/>
    <w:uiPriority w:val="99"/>
    <w:rsid w:val="001B5042"/>
    <w:pPr>
      <w:spacing w:before="100" w:beforeAutospacing="1" w:after="100" w:afterAutospacing="1"/>
      <w:ind w:firstLine="709"/>
      <w:jc w:val="both"/>
    </w:pPr>
    <w:rPr>
      <w:sz w:val="24"/>
      <w:szCs w:val="24"/>
    </w:rPr>
  </w:style>
  <w:style w:type="character" w:styleId="af3">
    <w:name w:val="Strong"/>
    <w:basedOn w:val="a0"/>
    <w:uiPriority w:val="22"/>
    <w:qFormat/>
    <w:rsid w:val="00505450"/>
    <w:rPr>
      <w:b/>
      <w:bCs/>
    </w:rPr>
  </w:style>
  <w:style w:type="paragraph" w:styleId="af4">
    <w:name w:val="annotation text"/>
    <w:basedOn w:val="a"/>
    <w:link w:val="af5"/>
    <w:uiPriority w:val="99"/>
    <w:semiHidden/>
    <w:unhideWhenUsed/>
    <w:rsid w:val="00505450"/>
    <w:pPr>
      <w:spacing w:after="200" w:line="276" w:lineRule="auto"/>
    </w:pPr>
    <w:rPr>
      <w:rFonts w:ascii="Calibri" w:eastAsia="Calibri" w:hAnsi="Calibri"/>
      <w:lang w:eastAsia="en-US"/>
    </w:rPr>
  </w:style>
  <w:style w:type="character" w:customStyle="1" w:styleId="af5">
    <w:name w:val="Текст примечания Знак"/>
    <w:basedOn w:val="a0"/>
    <w:link w:val="af4"/>
    <w:uiPriority w:val="99"/>
    <w:semiHidden/>
    <w:rsid w:val="00505450"/>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505450"/>
    <w:rPr>
      <w:b/>
      <w:bCs/>
    </w:rPr>
  </w:style>
  <w:style w:type="character" w:customStyle="1" w:styleId="af7">
    <w:name w:val="Тема примечания Знак"/>
    <w:basedOn w:val="af5"/>
    <w:link w:val="af6"/>
    <w:uiPriority w:val="99"/>
    <w:semiHidden/>
    <w:rsid w:val="00505450"/>
    <w:rPr>
      <w:rFonts w:ascii="Calibri" w:eastAsia="Calibri" w:hAnsi="Calibri" w:cs="Times New Roman"/>
      <w:b/>
      <w:bCs/>
      <w:sz w:val="20"/>
      <w:szCs w:val="20"/>
    </w:rPr>
  </w:style>
  <w:style w:type="paragraph" w:styleId="HTML">
    <w:name w:val="HTML Preformatted"/>
    <w:basedOn w:val="a"/>
    <w:link w:val="HTML0"/>
    <w:uiPriority w:val="99"/>
    <w:semiHidden/>
    <w:unhideWhenUsed/>
    <w:rsid w:val="0050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505450"/>
    <w:rPr>
      <w:rFonts w:ascii="Courier New" w:eastAsia="Times New Roman" w:hAnsi="Courier New" w:cs="Courier New"/>
      <w:sz w:val="20"/>
      <w:szCs w:val="20"/>
      <w:lang w:eastAsia="ru-RU"/>
    </w:rPr>
  </w:style>
  <w:style w:type="character" w:customStyle="1" w:styleId="apple-converted-space">
    <w:name w:val="apple-converted-space"/>
    <w:basedOn w:val="a0"/>
    <w:rsid w:val="00505450"/>
  </w:style>
  <w:style w:type="character" w:customStyle="1" w:styleId="blk">
    <w:name w:val="blk"/>
    <w:basedOn w:val="a0"/>
    <w:rsid w:val="000F2CA7"/>
  </w:style>
  <w:style w:type="character" w:styleId="af8">
    <w:name w:val="annotation reference"/>
    <w:basedOn w:val="a0"/>
    <w:uiPriority w:val="99"/>
    <w:semiHidden/>
    <w:unhideWhenUsed/>
    <w:rsid w:val="0096045A"/>
    <w:rPr>
      <w:sz w:val="16"/>
      <w:szCs w:val="16"/>
    </w:rPr>
  </w:style>
  <w:style w:type="paragraph" w:styleId="23">
    <w:name w:val="Body Text 2"/>
    <w:basedOn w:val="a"/>
    <w:link w:val="24"/>
    <w:uiPriority w:val="99"/>
    <w:semiHidden/>
    <w:unhideWhenUsed/>
    <w:rsid w:val="00A87EC9"/>
    <w:pPr>
      <w:spacing w:after="120" w:line="480" w:lineRule="auto"/>
    </w:pPr>
  </w:style>
  <w:style w:type="character" w:customStyle="1" w:styleId="24">
    <w:name w:val="Основной текст 2 Знак"/>
    <w:basedOn w:val="a0"/>
    <w:link w:val="23"/>
    <w:uiPriority w:val="99"/>
    <w:semiHidden/>
    <w:rsid w:val="00A87EC9"/>
    <w:rPr>
      <w:rFonts w:ascii="Times New Roman" w:eastAsia="Times New Roman" w:hAnsi="Times New Roman" w:cs="Times New Roman"/>
      <w:sz w:val="20"/>
      <w:szCs w:val="20"/>
      <w:lang w:eastAsia="ru-RU"/>
    </w:rPr>
  </w:style>
  <w:style w:type="character" w:styleId="af9">
    <w:name w:val="FollowedHyperlink"/>
    <w:basedOn w:val="a0"/>
    <w:uiPriority w:val="99"/>
    <w:semiHidden/>
    <w:unhideWhenUsed/>
    <w:rsid w:val="00D25B60"/>
    <w:rPr>
      <w:color w:val="800080"/>
      <w:u w:val="single"/>
    </w:rPr>
  </w:style>
  <w:style w:type="paragraph" w:customStyle="1" w:styleId="xl65">
    <w:name w:val="xl65"/>
    <w:basedOn w:val="a"/>
    <w:rsid w:val="00D25B60"/>
    <w:pPr>
      <w:spacing w:before="100" w:beforeAutospacing="1" w:after="100" w:afterAutospacing="1"/>
    </w:pPr>
  </w:style>
  <w:style w:type="paragraph" w:customStyle="1" w:styleId="xl66">
    <w:name w:val="xl66"/>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D25B60"/>
    <w:pPr>
      <w:spacing w:before="100" w:beforeAutospacing="1" w:after="100" w:afterAutospacing="1"/>
      <w:jc w:val="center"/>
    </w:pPr>
  </w:style>
  <w:style w:type="paragraph" w:customStyle="1" w:styleId="xl71">
    <w:name w:val="xl71"/>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D25B60"/>
    <w:pPr>
      <w:spacing w:before="100" w:beforeAutospacing="1" w:after="100" w:afterAutospacing="1"/>
    </w:pPr>
  </w:style>
  <w:style w:type="paragraph" w:customStyle="1" w:styleId="font5">
    <w:name w:val="font5"/>
    <w:basedOn w:val="a"/>
    <w:rsid w:val="00D25B60"/>
    <w:pPr>
      <w:spacing w:before="100" w:beforeAutospacing="1" w:after="100" w:afterAutospacing="1"/>
    </w:pPr>
    <w:rPr>
      <w:color w:val="000000"/>
      <w:sz w:val="24"/>
      <w:szCs w:val="24"/>
    </w:rPr>
  </w:style>
  <w:style w:type="paragraph" w:customStyle="1" w:styleId="font6">
    <w:name w:val="font6"/>
    <w:basedOn w:val="a"/>
    <w:rsid w:val="00D25B60"/>
    <w:pPr>
      <w:spacing w:before="100" w:beforeAutospacing="1" w:after="100" w:afterAutospacing="1"/>
    </w:pPr>
    <w:rPr>
      <w:color w:val="000000"/>
      <w:sz w:val="24"/>
      <w:szCs w:val="24"/>
    </w:rPr>
  </w:style>
  <w:style w:type="paragraph" w:customStyle="1" w:styleId="xl76">
    <w:name w:val="xl76"/>
    <w:basedOn w:val="a"/>
    <w:rsid w:val="00D25B6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D25B6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79">
    <w:name w:val="xl79"/>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80">
    <w:name w:val="xl80"/>
    <w:basedOn w:val="a"/>
    <w:rsid w:val="00D25B6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333333"/>
    </w:rPr>
  </w:style>
  <w:style w:type="paragraph" w:customStyle="1" w:styleId="xl81">
    <w:name w:val="xl81"/>
    <w:basedOn w:val="a"/>
    <w:rsid w:val="00D25B60"/>
    <w:pPr>
      <w:pBdr>
        <w:top w:val="single" w:sz="8" w:space="0" w:color="auto"/>
        <w:left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82">
    <w:name w:val="xl82"/>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2333D"/>
    </w:rPr>
  </w:style>
  <w:style w:type="paragraph" w:customStyle="1" w:styleId="xl83">
    <w:name w:val="xl83"/>
    <w:basedOn w:val="a"/>
    <w:rsid w:val="00D25B60"/>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D25B60"/>
    <w:pPr>
      <w:pBdr>
        <w:top w:val="single" w:sz="8" w:space="0" w:color="auto"/>
      </w:pBdr>
      <w:spacing w:before="100" w:beforeAutospacing="1" w:after="100" w:afterAutospacing="1"/>
      <w:jc w:val="center"/>
      <w:textAlignment w:val="center"/>
    </w:pPr>
    <w:rPr>
      <w:color w:val="333333"/>
    </w:rPr>
  </w:style>
  <w:style w:type="paragraph" w:customStyle="1" w:styleId="xl85">
    <w:name w:val="xl85"/>
    <w:basedOn w:val="a"/>
    <w:rsid w:val="00D25B60"/>
    <w:pPr>
      <w:pBdr>
        <w:top w:val="single" w:sz="4" w:space="0" w:color="auto"/>
      </w:pBdr>
      <w:spacing w:before="100" w:beforeAutospacing="1" w:after="100" w:afterAutospacing="1"/>
      <w:jc w:val="center"/>
      <w:textAlignment w:val="center"/>
    </w:pPr>
    <w:rPr>
      <w:color w:val="333333"/>
    </w:rPr>
  </w:style>
  <w:style w:type="paragraph" w:customStyle="1" w:styleId="xl86">
    <w:name w:val="xl86"/>
    <w:basedOn w:val="a"/>
    <w:rsid w:val="00D25B60"/>
    <w:pPr>
      <w:pBdr>
        <w:top w:val="single" w:sz="4" w:space="0" w:color="auto"/>
      </w:pBdr>
      <w:spacing w:before="100" w:beforeAutospacing="1" w:after="100" w:afterAutospacing="1"/>
      <w:jc w:val="center"/>
      <w:textAlignment w:val="center"/>
    </w:pPr>
  </w:style>
  <w:style w:type="paragraph" w:customStyle="1" w:styleId="xl87">
    <w:name w:val="xl87"/>
    <w:basedOn w:val="a"/>
    <w:rsid w:val="00D25B60"/>
    <w:pPr>
      <w:pBdr>
        <w:top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D25B6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
    <w:rsid w:val="00D25B60"/>
    <w:pPr>
      <w:pBdr>
        <w:bottom w:val="single" w:sz="4" w:space="0" w:color="auto"/>
      </w:pBdr>
      <w:spacing w:before="100" w:beforeAutospacing="1" w:after="100" w:afterAutospacing="1"/>
    </w:pPr>
    <w:rPr>
      <w:sz w:val="24"/>
      <w:szCs w:val="24"/>
    </w:rPr>
  </w:style>
  <w:style w:type="paragraph" w:customStyle="1" w:styleId="xl91">
    <w:name w:val="xl91"/>
    <w:basedOn w:val="a"/>
    <w:rsid w:val="00D25B60"/>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D25B60"/>
    <w:pPr>
      <w:pBdr>
        <w:bottom w:val="single" w:sz="4" w:space="0" w:color="auto"/>
      </w:pBdr>
      <w:spacing w:before="100" w:beforeAutospacing="1" w:after="100" w:afterAutospacing="1"/>
      <w:jc w:val="center"/>
      <w:textAlignment w:val="center"/>
    </w:pPr>
  </w:style>
  <w:style w:type="paragraph" w:customStyle="1" w:styleId="xl93">
    <w:name w:val="xl93"/>
    <w:basedOn w:val="a"/>
    <w:rsid w:val="00D25B6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4">
    <w:name w:val="xl94"/>
    <w:basedOn w:val="a"/>
    <w:rsid w:val="00D25B60"/>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a"/>
    <w:rsid w:val="00D25B60"/>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
    <w:rsid w:val="00D25B60"/>
    <w:pPr>
      <w:spacing w:before="100" w:beforeAutospacing="1" w:after="100" w:afterAutospacing="1"/>
      <w:jc w:val="center"/>
      <w:textAlignment w:val="center"/>
    </w:pPr>
    <w:rPr>
      <w:sz w:val="28"/>
      <w:szCs w:val="28"/>
    </w:rPr>
  </w:style>
  <w:style w:type="paragraph" w:customStyle="1" w:styleId="xl97">
    <w:name w:val="xl97"/>
    <w:basedOn w:val="a"/>
    <w:rsid w:val="00D25B6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D25B60"/>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D25B60"/>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D25B6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rsid w:val="00D25B6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D25B6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a"/>
    <w:rsid w:val="00D25B60"/>
    <w:pPr>
      <w:pBdr>
        <w:top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
    <w:rsid w:val="00D25B6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D25B60"/>
    <w:pPr>
      <w:pBdr>
        <w:bottom w:val="single" w:sz="4" w:space="0" w:color="auto"/>
      </w:pBdr>
      <w:spacing w:before="100" w:beforeAutospacing="1" w:after="100" w:afterAutospacing="1"/>
      <w:jc w:val="center"/>
      <w:textAlignment w:val="center"/>
    </w:pPr>
    <w:rPr>
      <w:sz w:val="24"/>
      <w:szCs w:val="24"/>
    </w:rPr>
  </w:style>
  <w:style w:type="paragraph" w:styleId="afa">
    <w:name w:val="header"/>
    <w:basedOn w:val="a"/>
    <w:link w:val="afb"/>
    <w:uiPriority w:val="99"/>
    <w:unhideWhenUsed/>
    <w:rsid w:val="0050066E"/>
    <w:pPr>
      <w:tabs>
        <w:tab w:val="center" w:pos="4677"/>
        <w:tab w:val="right" w:pos="9355"/>
      </w:tabs>
    </w:pPr>
  </w:style>
  <w:style w:type="character" w:customStyle="1" w:styleId="afb">
    <w:name w:val="Верхний колонтитул Знак"/>
    <w:basedOn w:val="a0"/>
    <w:link w:val="afa"/>
    <w:uiPriority w:val="99"/>
    <w:rsid w:val="0050066E"/>
    <w:rPr>
      <w:rFonts w:ascii="Times New Roman" w:eastAsia="Times New Roman" w:hAnsi="Times New Roman" w:cs="Times New Roman"/>
      <w:sz w:val="20"/>
      <w:szCs w:val="20"/>
      <w:lang w:eastAsia="ru-RU"/>
    </w:rPr>
  </w:style>
  <w:style w:type="paragraph" w:styleId="afc">
    <w:name w:val="footer"/>
    <w:basedOn w:val="a"/>
    <w:link w:val="afd"/>
    <w:uiPriority w:val="99"/>
    <w:unhideWhenUsed/>
    <w:rsid w:val="0050066E"/>
    <w:pPr>
      <w:tabs>
        <w:tab w:val="center" w:pos="4677"/>
        <w:tab w:val="right" w:pos="9355"/>
      </w:tabs>
    </w:pPr>
  </w:style>
  <w:style w:type="character" w:customStyle="1" w:styleId="afd">
    <w:name w:val="Нижний колонтитул Знак"/>
    <w:basedOn w:val="a0"/>
    <w:link w:val="afc"/>
    <w:uiPriority w:val="99"/>
    <w:rsid w:val="0050066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3879">
      <w:bodyDiv w:val="1"/>
      <w:marLeft w:val="0"/>
      <w:marRight w:val="0"/>
      <w:marTop w:val="0"/>
      <w:marBottom w:val="0"/>
      <w:divBdr>
        <w:top w:val="none" w:sz="0" w:space="0" w:color="auto"/>
        <w:left w:val="none" w:sz="0" w:space="0" w:color="auto"/>
        <w:bottom w:val="none" w:sz="0" w:space="0" w:color="auto"/>
        <w:right w:val="none" w:sz="0" w:space="0" w:color="auto"/>
      </w:divBdr>
    </w:div>
    <w:div w:id="186261859">
      <w:bodyDiv w:val="1"/>
      <w:marLeft w:val="0"/>
      <w:marRight w:val="0"/>
      <w:marTop w:val="0"/>
      <w:marBottom w:val="0"/>
      <w:divBdr>
        <w:top w:val="none" w:sz="0" w:space="0" w:color="auto"/>
        <w:left w:val="none" w:sz="0" w:space="0" w:color="auto"/>
        <w:bottom w:val="none" w:sz="0" w:space="0" w:color="auto"/>
        <w:right w:val="none" w:sz="0" w:space="0" w:color="auto"/>
      </w:divBdr>
    </w:div>
    <w:div w:id="267809864">
      <w:bodyDiv w:val="1"/>
      <w:marLeft w:val="0"/>
      <w:marRight w:val="0"/>
      <w:marTop w:val="0"/>
      <w:marBottom w:val="0"/>
      <w:divBdr>
        <w:top w:val="none" w:sz="0" w:space="0" w:color="auto"/>
        <w:left w:val="none" w:sz="0" w:space="0" w:color="auto"/>
        <w:bottom w:val="none" w:sz="0" w:space="0" w:color="auto"/>
        <w:right w:val="none" w:sz="0" w:space="0" w:color="auto"/>
      </w:divBdr>
    </w:div>
    <w:div w:id="350760493">
      <w:bodyDiv w:val="1"/>
      <w:marLeft w:val="0"/>
      <w:marRight w:val="0"/>
      <w:marTop w:val="0"/>
      <w:marBottom w:val="0"/>
      <w:divBdr>
        <w:top w:val="none" w:sz="0" w:space="0" w:color="auto"/>
        <w:left w:val="none" w:sz="0" w:space="0" w:color="auto"/>
        <w:bottom w:val="none" w:sz="0" w:space="0" w:color="auto"/>
        <w:right w:val="none" w:sz="0" w:space="0" w:color="auto"/>
      </w:divBdr>
    </w:div>
    <w:div w:id="637802193">
      <w:bodyDiv w:val="1"/>
      <w:marLeft w:val="0"/>
      <w:marRight w:val="0"/>
      <w:marTop w:val="0"/>
      <w:marBottom w:val="0"/>
      <w:divBdr>
        <w:top w:val="none" w:sz="0" w:space="0" w:color="auto"/>
        <w:left w:val="none" w:sz="0" w:space="0" w:color="auto"/>
        <w:bottom w:val="none" w:sz="0" w:space="0" w:color="auto"/>
        <w:right w:val="none" w:sz="0" w:space="0" w:color="auto"/>
      </w:divBdr>
    </w:div>
    <w:div w:id="930352241">
      <w:bodyDiv w:val="1"/>
      <w:marLeft w:val="0"/>
      <w:marRight w:val="0"/>
      <w:marTop w:val="0"/>
      <w:marBottom w:val="0"/>
      <w:divBdr>
        <w:top w:val="none" w:sz="0" w:space="0" w:color="auto"/>
        <w:left w:val="none" w:sz="0" w:space="0" w:color="auto"/>
        <w:bottom w:val="none" w:sz="0" w:space="0" w:color="auto"/>
        <w:right w:val="none" w:sz="0" w:space="0" w:color="auto"/>
      </w:divBdr>
    </w:div>
    <w:div w:id="993601223">
      <w:bodyDiv w:val="1"/>
      <w:marLeft w:val="0"/>
      <w:marRight w:val="0"/>
      <w:marTop w:val="0"/>
      <w:marBottom w:val="0"/>
      <w:divBdr>
        <w:top w:val="none" w:sz="0" w:space="0" w:color="auto"/>
        <w:left w:val="none" w:sz="0" w:space="0" w:color="auto"/>
        <w:bottom w:val="none" w:sz="0" w:space="0" w:color="auto"/>
        <w:right w:val="none" w:sz="0" w:space="0" w:color="auto"/>
      </w:divBdr>
    </w:div>
    <w:div w:id="1088111442">
      <w:bodyDiv w:val="1"/>
      <w:marLeft w:val="0"/>
      <w:marRight w:val="0"/>
      <w:marTop w:val="0"/>
      <w:marBottom w:val="0"/>
      <w:divBdr>
        <w:top w:val="none" w:sz="0" w:space="0" w:color="auto"/>
        <w:left w:val="none" w:sz="0" w:space="0" w:color="auto"/>
        <w:bottom w:val="none" w:sz="0" w:space="0" w:color="auto"/>
        <w:right w:val="none" w:sz="0" w:space="0" w:color="auto"/>
      </w:divBdr>
    </w:div>
    <w:div w:id="1215968052">
      <w:bodyDiv w:val="1"/>
      <w:marLeft w:val="0"/>
      <w:marRight w:val="0"/>
      <w:marTop w:val="0"/>
      <w:marBottom w:val="0"/>
      <w:divBdr>
        <w:top w:val="none" w:sz="0" w:space="0" w:color="auto"/>
        <w:left w:val="none" w:sz="0" w:space="0" w:color="auto"/>
        <w:bottom w:val="none" w:sz="0" w:space="0" w:color="auto"/>
        <w:right w:val="none" w:sz="0" w:space="0" w:color="auto"/>
      </w:divBdr>
      <w:divsChild>
        <w:div w:id="860893444">
          <w:marLeft w:val="0"/>
          <w:marRight w:val="0"/>
          <w:marTop w:val="120"/>
          <w:marBottom w:val="0"/>
          <w:divBdr>
            <w:top w:val="none" w:sz="0" w:space="0" w:color="auto"/>
            <w:left w:val="none" w:sz="0" w:space="0" w:color="auto"/>
            <w:bottom w:val="none" w:sz="0" w:space="0" w:color="auto"/>
            <w:right w:val="none" w:sz="0" w:space="0" w:color="auto"/>
          </w:divBdr>
        </w:div>
        <w:div w:id="220601591">
          <w:marLeft w:val="0"/>
          <w:marRight w:val="0"/>
          <w:marTop w:val="120"/>
          <w:marBottom w:val="0"/>
          <w:divBdr>
            <w:top w:val="none" w:sz="0" w:space="0" w:color="auto"/>
            <w:left w:val="none" w:sz="0" w:space="0" w:color="auto"/>
            <w:bottom w:val="none" w:sz="0" w:space="0" w:color="auto"/>
            <w:right w:val="none" w:sz="0" w:space="0" w:color="auto"/>
          </w:divBdr>
        </w:div>
        <w:div w:id="1097671315">
          <w:marLeft w:val="0"/>
          <w:marRight w:val="0"/>
          <w:marTop w:val="120"/>
          <w:marBottom w:val="0"/>
          <w:divBdr>
            <w:top w:val="none" w:sz="0" w:space="0" w:color="auto"/>
            <w:left w:val="none" w:sz="0" w:space="0" w:color="auto"/>
            <w:bottom w:val="none" w:sz="0" w:space="0" w:color="auto"/>
            <w:right w:val="none" w:sz="0" w:space="0" w:color="auto"/>
          </w:divBdr>
        </w:div>
        <w:div w:id="1801652364">
          <w:marLeft w:val="0"/>
          <w:marRight w:val="0"/>
          <w:marTop w:val="120"/>
          <w:marBottom w:val="0"/>
          <w:divBdr>
            <w:top w:val="none" w:sz="0" w:space="0" w:color="auto"/>
            <w:left w:val="none" w:sz="0" w:space="0" w:color="auto"/>
            <w:bottom w:val="none" w:sz="0" w:space="0" w:color="auto"/>
            <w:right w:val="none" w:sz="0" w:space="0" w:color="auto"/>
          </w:divBdr>
        </w:div>
        <w:div w:id="1995255783">
          <w:marLeft w:val="0"/>
          <w:marRight w:val="0"/>
          <w:marTop w:val="120"/>
          <w:marBottom w:val="0"/>
          <w:divBdr>
            <w:top w:val="none" w:sz="0" w:space="0" w:color="auto"/>
            <w:left w:val="none" w:sz="0" w:space="0" w:color="auto"/>
            <w:bottom w:val="none" w:sz="0" w:space="0" w:color="auto"/>
            <w:right w:val="none" w:sz="0" w:space="0" w:color="auto"/>
          </w:divBdr>
        </w:div>
      </w:divsChild>
    </w:div>
    <w:div w:id="14779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9F181BA8C4E415BC284F2AC914DC12E1F1DB53C84CF41EDFE359EA1599393E3F09565CC6832C59GEh5D" TargetMode="External"/><Relationship Id="rId18" Type="http://schemas.openxmlformats.org/officeDocument/2006/relationships/hyperlink" Target="http://www.mo-ko.orb.ru" TargetMode="External"/><Relationship Id="rId26" Type="http://schemas.openxmlformats.org/officeDocument/2006/relationships/hyperlink" Target="consultantplus://offline/ref=83C72A7D9EB9226F56001176B9DA24F5E3CB19C132142DE56B17585CADlEp2G" TargetMode="External"/><Relationship Id="rId3" Type="http://schemas.openxmlformats.org/officeDocument/2006/relationships/styles" Target="styles.xml"/><Relationship Id="rId21" Type="http://schemas.openxmlformats.org/officeDocument/2006/relationships/hyperlink" Target="consultantplus://offline/ref=60BE8F6CBB6E5BD6146066B35ACC975422B6A3237DC4CA3E298539473963B78175EF318EDC3E3325P7e9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orgi.gov.ru" TargetMode="External"/><Relationship Id="rId25" Type="http://schemas.openxmlformats.org/officeDocument/2006/relationships/hyperlink" Target="consultantplus://offline/ref=83C72A7D9EB9226F56001176B9DA24F5E3CB1BC63F132DE56B17585CADlEp2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mo-ko.orb.ru" TargetMode="External"/><Relationship Id="rId29" Type="http://schemas.openxmlformats.org/officeDocument/2006/relationships/hyperlink" Target="http://www.mo-ko.or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ko.orb.ru" TargetMode="External"/><Relationship Id="rId24" Type="http://schemas.openxmlformats.org/officeDocument/2006/relationships/hyperlink" Target="http://www.consultant.ru/cons/cgi/online.cgi?req=query&amp;div=LAW&amp;opt=1&amp;REFDOC=201159&amp;REFBASE=LAW&amp;REFFIELD=134&amp;REFSEGM=1550&amp;REFPAGE=0&amp;REFTYPE=QP_MULTI_REF&amp;ts=1965114879399135&amp;REFDST=3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ko.orb.ru" TargetMode="External"/><Relationship Id="rId23" Type="http://schemas.openxmlformats.org/officeDocument/2006/relationships/hyperlink" Target="garantF1://12025267.3012" TargetMode="External"/><Relationship Id="rId28" Type="http://schemas.openxmlformats.org/officeDocument/2006/relationships/hyperlink" Target="http://www.torgi.gov.ru" TargetMode="External"/><Relationship Id="rId10" Type="http://schemas.openxmlformats.org/officeDocument/2006/relationships/hyperlink" Target="http://mo-ko.orb.ru" TargetMode="Externa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mo-ko.orb.ru" TargetMode="External"/><Relationship Id="rId22" Type="http://schemas.openxmlformats.org/officeDocument/2006/relationships/hyperlink" Target="consultantplus://offline/ref=9F45129F3FF2E4D61ED8AA1FFA54060DC237094410290D9999304E442FA128F62C2965325C128987v2f5K" TargetMode="External"/><Relationship Id="rId27" Type="http://schemas.openxmlformats.org/officeDocument/2006/relationships/hyperlink" Target="http://www.mo-ko.orb.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C234-43A8-47D5-9FBA-31D89CA1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31229</Words>
  <Characters>178006</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Беляевский район</Company>
  <LinksUpToDate>false</LinksUpToDate>
  <CharactersWithSpaces>208818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Михайловна Бучнева</dc:creator>
  <cp:keywords/>
  <dc:description/>
  <cp:lastModifiedBy>Попова</cp:lastModifiedBy>
  <cp:revision>5</cp:revision>
  <cp:lastPrinted>2017-08-16T11:10:00Z</cp:lastPrinted>
  <dcterms:created xsi:type="dcterms:W3CDTF">2017-08-16T09:30:00Z</dcterms:created>
  <dcterms:modified xsi:type="dcterms:W3CDTF">2017-08-16T11:11:00Z</dcterms:modified>
</cp:coreProperties>
</file>