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Российская Федерация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Оренбургская область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Красногвардейский район</w:t>
      </w: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32"/>
          <w:szCs w:val="32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381A94" w:rsidRPr="00381A94" w:rsidRDefault="00381A94" w:rsidP="00381A94">
      <w:pPr>
        <w:rPr>
          <w:rFonts w:ascii="Times New Roman" w:eastAsia="Arial Unicode MS" w:hAnsi="Times New Roman"/>
          <w:sz w:val="28"/>
          <w:szCs w:val="28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Заказчик: ООО «СибНИПИРП-Тюмень»</w:t>
      </w:r>
    </w:p>
    <w:p w:rsidR="00FB0919" w:rsidRDefault="00381A94" w:rsidP="00381A94">
      <w:pPr>
        <w:rPr>
          <w:rFonts w:ascii="Times New Roman" w:eastAsia="Arial Unicode MS" w:hAnsi="Times New Roman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Договор: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381A94" w:rsidRDefault="00381A94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lastRenderedPageBreak/>
        <w:t xml:space="preserve">Индивидуальный предприниматель 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Похлебухин Алексей Александрович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bookmarkStart w:id="0" w:name="_Toc477173122"/>
      <w:r w:rsidRPr="00FB0919">
        <w:rPr>
          <w:rFonts w:ascii="Times New Roman" w:eastAsia="Arial Unicode MS" w:hAnsi="Times New Roman"/>
          <w:sz w:val="28"/>
          <w:szCs w:val="28"/>
        </w:rPr>
        <w:t>Оренбургская область</w:t>
      </w:r>
      <w:bookmarkEnd w:id="0"/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Красногвардейский район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ул. Луговая, № 113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тел. 89033674359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tabs>
          <w:tab w:val="left" w:pos="9498"/>
        </w:tabs>
        <w:ind w:left="-284" w:right="424"/>
        <w:jc w:val="center"/>
        <w:rPr>
          <w:rFonts w:ascii="Times New Roman" w:eastAsia="Arial Unicode MS" w:hAnsi="Times New Roman"/>
          <w:i/>
          <w:sz w:val="32"/>
          <w:szCs w:val="32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left="-142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Главный инженер проекта</w:t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  <w:t xml:space="preserve">                        Похлебухин А.А.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  <w:sectPr w:rsidR="00FB0919" w:rsidRPr="00FB0919" w:rsidSect="00381A94">
          <w:pgSz w:w="11907" w:h="16840" w:code="9"/>
          <w:pgMar w:top="851" w:right="567" w:bottom="1134" w:left="1418" w:header="284" w:footer="284" w:gutter="0"/>
          <w:cols w:space="720"/>
        </w:sect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FB0919" w:rsidRPr="00FB0919" w:rsidRDefault="00FB0919" w:rsidP="00FB0919">
      <w:pPr>
        <w:pStyle w:val="S0"/>
        <w:rPr>
          <w:rFonts w:ascii="Times New Roman" w:eastAsia="Arial Unicode MS" w:hAnsi="Times New Roman"/>
          <w:spacing w:val="-5"/>
        </w:rPr>
      </w:pPr>
      <w:r w:rsidRPr="00FB0919">
        <w:rPr>
          <w:rFonts w:ascii="Times New Roman" w:hAnsi="Times New Roman"/>
        </w:rPr>
        <w:lastRenderedPageBreak/>
        <w:t>Содержание</w:t>
      </w:r>
    </w:p>
    <w:p w:rsidR="00FB0919" w:rsidRPr="00FB0919" w:rsidRDefault="00FB0919" w:rsidP="00FB0919">
      <w:pPr>
        <w:pStyle w:val="af4"/>
        <w:rPr>
          <w:rFonts w:ascii="Times New Roman" w:hAnsi="Times New Roman"/>
        </w:rPr>
      </w:pPr>
    </w:p>
    <w:p w:rsidR="00FB0919" w:rsidRPr="00FB0919" w:rsidRDefault="00FB0919" w:rsidP="00FB0919">
      <w:pPr>
        <w:pStyle w:val="24"/>
        <w:rPr>
          <w:noProof/>
          <w:sz w:val="22"/>
          <w:szCs w:val="22"/>
        </w:rPr>
      </w:pPr>
      <w:r w:rsidRPr="00FB0919">
        <w:rPr>
          <w:sz w:val="28"/>
        </w:rPr>
        <w:fldChar w:fldCharType="begin"/>
      </w:r>
      <w:r w:rsidRPr="00FB0919">
        <w:rPr>
          <w:sz w:val="28"/>
        </w:rPr>
        <w:instrText xml:space="preserve"> TOC \o "1-3" \h \z \u </w:instrText>
      </w:r>
      <w:r w:rsidRPr="00FB0919">
        <w:rPr>
          <w:sz w:val="28"/>
        </w:rPr>
        <w:fldChar w:fldCharType="separate"/>
      </w:r>
      <w:hyperlink w:anchor="_Toc484616403" w:history="1">
        <w:r w:rsidRPr="00FB0919">
          <w:rPr>
            <w:rStyle w:val="af0"/>
            <w:noProof/>
          </w:rPr>
          <w:t xml:space="preserve">1. </w:t>
        </w:r>
        <w:r w:rsidRPr="00FB0919">
          <w:rPr>
            <w:rStyle w:val="af0"/>
            <w:rFonts w:eastAsia="Arial Unicode MS"/>
            <w:noProof/>
          </w:rPr>
          <w:t>Введение</w:t>
        </w:r>
        <w:r w:rsidRPr="00FB0919">
          <w:rPr>
            <w:noProof/>
            <w:webHidden/>
          </w:rPr>
          <w:tab/>
        </w:r>
        <w:r w:rsidRPr="00FB0919">
          <w:rPr>
            <w:noProof/>
            <w:webHidden/>
          </w:rPr>
          <w:fldChar w:fldCharType="begin"/>
        </w:r>
        <w:r w:rsidRPr="00FB0919">
          <w:rPr>
            <w:noProof/>
            <w:webHidden/>
          </w:rPr>
          <w:instrText xml:space="preserve"> PAGEREF _Toc484616403 \h </w:instrText>
        </w:r>
        <w:r w:rsidRPr="00FB0919">
          <w:rPr>
            <w:noProof/>
            <w:webHidden/>
          </w:rPr>
        </w:r>
        <w:r w:rsidRPr="00FB0919">
          <w:rPr>
            <w:noProof/>
            <w:webHidden/>
          </w:rPr>
          <w:fldChar w:fldCharType="separate"/>
        </w:r>
        <w:r w:rsidR="00147CBA">
          <w:rPr>
            <w:noProof/>
            <w:webHidden/>
          </w:rPr>
          <w:t>1</w:t>
        </w:r>
        <w:r w:rsidRPr="00FB0919">
          <w:rPr>
            <w:noProof/>
            <w:webHidden/>
          </w:rPr>
          <w:fldChar w:fldCharType="end"/>
        </w:r>
      </w:hyperlink>
    </w:p>
    <w:p w:rsidR="00FB0919" w:rsidRPr="00FB0919" w:rsidRDefault="00295EBE" w:rsidP="00FB0919">
      <w:pPr>
        <w:pStyle w:val="24"/>
        <w:rPr>
          <w:noProof/>
          <w:sz w:val="22"/>
          <w:szCs w:val="22"/>
        </w:rPr>
      </w:pPr>
      <w:hyperlink w:anchor="_Toc484616404" w:history="1">
        <w:r w:rsidR="00FB0919" w:rsidRPr="00FB0919">
          <w:rPr>
            <w:rStyle w:val="af0"/>
            <w:rFonts w:eastAsia="Arial Unicode MS"/>
            <w:noProof/>
          </w:rPr>
          <w:t>2. Причины и цели проведения работ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_Toc484616404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147CBA">
          <w:rPr>
            <w:noProof/>
            <w:webHidden/>
          </w:rPr>
          <w:t>2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295EBE" w:rsidP="00FB0919">
      <w:pPr>
        <w:pStyle w:val="24"/>
        <w:rPr>
          <w:noProof/>
          <w:sz w:val="22"/>
          <w:szCs w:val="22"/>
        </w:rPr>
      </w:pPr>
      <w:hyperlink w:anchor="_Toc484616405" w:history="1">
        <w:r w:rsidR="00FB0919" w:rsidRPr="00FB0919">
          <w:rPr>
            <w:rStyle w:val="af0"/>
            <w:rFonts w:eastAsia="Arial Unicode MS"/>
            <w:noProof/>
          </w:rPr>
          <w:t>3. Предложения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_Toc484616405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147CBA">
          <w:rPr>
            <w:noProof/>
            <w:webHidden/>
          </w:rPr>
          <w:t>2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FB0919" w:rsidP="00FB0919">
      <w:pPr>
        <w:rPr>
          <w:rFonts w:ascii="Times New Roman" w:hAnsi="Times New Roman"/>
        </w:rPr>
      </w:pPr>
      <w:r w:rsidRPr="00FB0919">
        <w:rPr>
          <w:rFonts w:ascii="Times New Roman" w:hAnsi="Times New Roman"/>
          <w:b/>
          <w:bCs/>
          <w:sz w:val="28"/>
        </w:rPr>
        <w:fldChar w:fldCharType="end"/>
      </w:r>
    </w:p>
    <w:p w:rsidR="00FB0919" w:rsidRPr="00FB0919" w:rsidRDefault="00FB0919" w:rsidP="00FB091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754"/>
          <w:tab w:val="left" w:pos="4005"/>
          <w:tab w:val="left" w:pos="6420"/>
        </w:tabs>
        <w:spacing w:line="36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916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center" w:pos="4890"/>
        </w:tabs>
        <w:rPr>
          <w:rFonts w:ascii="Times New Roman" w:hAnsi="Times New Roman"/>
        </w:rPr>
        <w:sectPr w:rsidR="00FB0919" w:rsidRPr="00FB0919" w:rsidSect="00381A94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pStyle w:val="2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403"/>
      <w:r w:rsidRPr="00FB0919">
        <w:lastRenderedPageBreak/>
        <w:t xml:space="preserve">1. </w:t>
      </w:r>
      <w:r w:rsidRPr="00FB0919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FB0919" w:rsidRPr="00FB0919" w:rsidRDefault="00FB0919" w:rsidP="00FB09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Работы по внесению изменений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области, выполняются на основании договора №030ГПС/197 от 18.02.2019г, заключенного между ИП Похлебухин Алексей Александрович и ООО «Геопрогресс», а также, на основании постановления администрации муниципального образования Красногвардейский район Оренбургской области </w:t>
      </w:r>
      <w:r w:rsidRPr="00FB0919">
        <w:rPr>
          <w:rFonts w:ascii="Times New Roman" w:hAnsi="Times New Roman"/>
          <w:sz w:val="28"/>
          <w:szCs w:val="28"/>
          <w:lang w:eastAsia="en-US"/>
        </w:rPr>
        <w:t>№ 26-п</w:t>
      </w:r>
      <w:r w:rsidRPr="00FB0919">
        <w:rPr>
          <w:rFonts w:ascii="Times New Roman" w:hAnsi="Times New Roman"/>
          <w:sz w:val="28"/>
          <w:szCs w:val="28"/>
        </w:rPr>
        <w:t xml:space="preserve"> от </w:t>
      </w:r>
      <w:r w:rsidRPr="00FB0919">
        <w:rPr>
          <w:rFonts w:ascii="Times New Roman" w:hAnsi="Times New Roman"/>
          <w:sz w:val="28"/>
          <w:szCs w:val="28"/>
          <w:lang w:eastAsia="en-US"/>
        </w:rPr>
        <w:t>22.03.2019 г.</w:t>
      </w:r>
      <w:r w:rsidRPr="00FB0919">
        <w:rPr>
          <w:rFonts w:ascii="Times New Roman" w:hAnsi="Times New Roman"/>
          <w:sz w:val="28"/>
          <w:szCs w:val="28"/>
        </w:rPr>
        <w:t>: «О подготовке проекта внесения изменений в «Правила землепользования и застройки муниципального образования Подольский сельсовет Красногвардейского района Оренбургской области» утвержденных решением Совета депутатов муниципального образования Подольский сельсовет Красногвардейского района Оренбургской области от 18.10.2013 №34/2, обусловленных необходимостью нанесения объектов недропользования в пределах границ горного отвода Мохового и Южно-мохового месторождений.»</w:t>
      </w:r>
      <w:r w:rsidRPr="00FB09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предоставляются в электронном виде. Внесения изменений в правила землепользования и застройки разработаны в программной среде ГИС «MapInfo» в составе связанных электронных графических слоев.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Предыдущая градостроительная документация </w:t>
      </w:r>
      <w:r w:rsidRPr="00FB091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—</w:t>
      </w:r>
      <w:r w:rsidRPr="00FB091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были разработаны в 2013г. ООО «Геоград», г. Орск, 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34/2  от 18.10.2013г.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Далее в 2015-2016 гг. "ЦОиА "ЭКСПЕРТ", г. Воронеж,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28/5 от 10.06.2016г.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Далее в 2016 г. администрацией муниципального образования Подольский сельсовет Красногвардейского района,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33/3 от 16.12.2016г.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5" w:name="_Toc484616404"/>
      <w:bookmarkStart w:id="6" w:name="_Toc477173125"/>
      <w:bookmarkStart w:id="7" w:name="_Toc477173269"/>
      <w:bookmarkStart w:id="8" w:name="_Toc477173295"/>
      <w:bookmarkStart w:id="9" w:name="_Toc365580829"/>
      <w:r w:rsidRPr="00FB0919">
        <w:rPr>
          <w:rFonts w:eastAsia="Arial Unicode MS"/>
        </w:rPr>
        <w:t>2. Причины и цели проведения работ по внесению изменений в правила землепользования и застройки</w:t>
      </w:r>
      <w:bookmarkEnd w:id="5"/>
      <w:r w:rsidRPr="00FB0919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381A94" w:rsidRDefault="00381A94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94">
        <w:rPr>
          <w:rFonts w:ascii="Times New Roman" w:hAnsi="Times New Roman"/>
          <w:sz w:val="28"/>
          <w:szCs w:val="28"/>
        </w:rPr>
        <w:t>Причиной проведения работ является необходимость в нанесении и уточнении границ земельных участков под размещение нефтяных скважин №4, 5, 6, 11, 7, 8, 14, 24, 23, 36, 37, 9, 21, 19, 12, 20, 77, 302, 301 Мохового месторождения и скв. №5, 9, 11, 1, 2, 3, 16, 122 Южно-мохового месторождения. А также в нанесении земельного участка под размещение общежития.</w:t>
      </w:r>
    </w:p>
    <w:p w:rsidR="00FB0919" w:rsidRPr="00FB0919" w:rsidRDefault="00FB0919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Настоящим проектом 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внесений изменений определяется возможность </w:t>
      </w:r>
      <w:r w:rsidRPr="00FB0919">
        <w:rPr>
          <w:rFonts w:ascii="Times New Roman" w:hAnsi="Times New Roman"/>
          <w:sz w:val="28"/>
          <w:szCs w:val="28"/>
        </w:rPr>
        <w:t>перевода земель с категорией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размещения объектов нефтедобычи и обслуживающих их объектов,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 в пределах границ Александровского лицензионного участка, </w:t>
      </w:r>
      <w:r w:rsidRPr="00FB0919">
        <w:rPr>
          <w:rFonts w:ascii="Times New Roman" w:hAnsi="Times New Roman"/>
          <w:sz w:val="28"/>
          <w:szCs w:val="28"/>
        </w:rPr>
        <w:t>предоставленного ООО «Геопрогресс» на основании лицензии № ОРБ 15077 НР.</w:t>
      </w:r>
    </w:p>
    <w:p w:rsidR="00FB0919" w:rsidRPr="00FB0919" w:rsidRDefault="00FB0919" w:rsidP="00FB0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10" w:name="_Toc484616405"/>
      <w:r w:rsidRPr="00FB0919">
        <w:rPr>
          <w:rFonts w:eastAsia="Arial Unicode MS"/>
        </w:rPr>
        <w:t>3. Предложения по внесению изменений в правила землепользования и застройки</w:t>
      </w:r>
      <w:bookmarkEnd w:id="10"/>
    </w:p>
    <w:p w:rsidR="00FB0919" w:rsidRPr="00FB0919" w:rsidRDefault="00FB0919" w:rsidP="00FB0919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B0919">
        <w:rPr>
          <w:rFonts w:ascii="Times New Roman" w:hAnsi="Times New Roman"/>
          <w:i/>
          <w:sz w:val="28"/>
          <w:szCs w:val="28"/>
          <w:u w:val="single"/>
        </w:rPr>
        <w:t>Предложения по внесению изменений в графическую часть правил землепользования и застройки.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градостроительного зонирования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 xml:space="preserve">: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 отобразить территориальную Зону производственно-коммунальных объектов III класса вредности за счет (П-1) за счет Зоны пастбищ и сенокосов (СХ-2) для размещения земельных участков под нефтяные скважины</w:t>
      </w:r>
      <w:r w:rsidR="00381A94">
        <w:rPr>
          <w:rFonts w:ascii="Times New Roman" w:hAnsi="Times New Roman"/>
          <w:sz w:val="28"/>
          <w:szCs w:val="28"/>
        </w:rPr>
        <w:t>, а так же уточнить границы земельных участков под нефтяные скважины с целью сокращения их площади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Мохового месторождения, площадью   11 000 кв.м. (1,1 га), в соответствии с границами части земельного участка с кадастровым номером 56:14:0306002:13;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кв.м. соответсвенно;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5 Мохового месторождения, площадью  21 588 кв.м. (2,15 га), в соответствии с частью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6 Мохового месторождения, площадью 16 260 кв.м. (1,62 га), в соответствии с границами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Мохового месторождения, площадью 4459 кв.м. (0,44 га), находящегося на территории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 Мохового месторождения, площадью 3 600 кв.м. (0,36 га), в соответствии с границами земельного участка с кадастровым номером 56:14:0306002:26;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8 Мохового месторождения, площадью 3 600 кв.м. (0,36 га), соответствии с границами земельного участка кадастровым номером 56:14:0306001:21;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14 Мохового месторождения, площадью 3 600 кв.м (0,36 га), в соответствии с границами земельного участка с кадастровым номером 56:14:0306002:30;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24 Мохового месторождения, площадью 3 600 кв.м (0,36 га), в соответствии с границами земельного участка с кадастровым номером 56:14:0306002:40;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23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36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37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21 Мохового месторождения, площадью 3 600 кв.м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19 Мохового месторождения, площадью 15462 кв.м (1,55 га) в соответствии с границами земельного участка 56:14:0306002:33  кадастровым номером 56:14:0000000:2058;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12 южно-мохового месторождения, площадью 3 600 кв.м (0,36 га) в соответствии с границами земельного участка с кадастровым номером 56:14:0306001:20;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5 южно-мохового месторождения, площадью 3 600 кв.м (0,36 га) в соответствии с границами земельного участка с кадастровым номером 56:14:1017012:31;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южно-мохового месторождения, площадью 3 600 кв.м (0,36 га) в соответствии с границами земельного участка с кадастровым номером 56:14:1017012:44;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южно-мохового месторождения, площадью 3 600 кв.м (0,36 га) в соответствии с границами земельного участка с кадастровым номером 56:14:1017012:38;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 южно-мохового месторождения, площадью 3 600 кв.м (0,36 га) в соответствии с границами земельного участка с кадастровым номером 56:14:1017012:47;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 южно-мохового месторождения, площадью 3 600 кв.м (0,36 га) в соответствии с границами земельного участка с кадастровым номером 56:14:1017012:48;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южно-мохового месторождения, площадью 3 600 кв.м (0,36 га) в соответствии с границами земельного участка с кадастровым номером 56:14:1017012:41;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16 южно-мохового месторождения, площадью 3 600 кв.м (0,36 га) в соответствии с границами земельного участка с кадастровым номером 56:14:1017012:42;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20 мохового месторождения, площадью 16396,46 кв.м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122 мохового месторождения, площадью 3 600 кв.м (0,36 га) в соответствии с границами земельного участка с кадастровым номером 56:14:1017013:5;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77 мохового месторождения, площадью 3 600 кв.м (0,36 га) в соответствии с границами земельного участка с кадастровым номером 56:14:0306003:16;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301 мохового месторождения, площадью 19 602 кв.м (1,96 га) в соответствии с частью границ земельных участков с кадастровыми номерами 56:14:0000000:360, 56:14:0306002:37, 56:14:0306002:36;</w:t>
      </w:r>
    </w:p>
    <w:p w:rsidR="00FB0919" w:rsidRPr="00FB0919" w:rsidRDefault="00381A94" w:rsidP="00381A94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302 мохового месторождения, площадью 20 571 кв.м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381A94">
      <w:pPr>
        <w:pStyle w:val="S0"/>
        <w:rPr>
          <w:rFonts w:ascii="Times New Roman" w:hAnsi="Times New Roman"/>
        </w:rPr>
      </w:pPr>
      <w:r w:rsidRPr="00FB0919">
        <w:rPr>
          <w:rFonts w:ascii="Times New Roman" w:hAnsi="Times New Roman"/>
          <w:lang w:val="ru-RU"/>
        </w:rPr>
        <w:lastRenderedPageBreak/>
        <w:t xml:space="preserve">2. </w:t>
      </w:r>
      <w:r w:rsidRPr="00FB0919">
        <w:rPr>
          <w:rFonts w:ascii="Times New Roman" w:hAnsi="Times New Roman"/>
        </w:rPr>
        <w:t xml:space="preserve">Предлагается откорректировать границы зон зеленых насаждений, выполняющих санитарно-защитные функции (ПР-1) за счет Зон пастбищ и сенокосов (СХ-2) возле нефтяных скважин </w:t>
      </w:r>
      <w:r w:rsidR="00381A94" w:rsidRPr="00381A94">
        <w:rPr>
          <w:rFonts w:ascii="Times New Roman" w:eastAsia="Calibri" w:hAnsi="Times New Roman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Pr="00FB0919">
        <w:rPr>
          <w:rFonts w:ascii="Times New Roman" w:hAnsi="Times New Roman"/>
        </w:rPr>
        <w:t>, сформированные по санитарно-защитным зонам данных объектов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«Геопрогресс»,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="008A2863" w:rsidRPr="008A2863">
        <w:rPr>
          <w:rFonts w:ascii="Times New Roman" w:eastAsia="Calibri" w:hAnsi="Times New Roman"/>
          <w:sz w:val="28"/>
          <w:szCs w:val="28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Pr="00FB0919" w:rsidRDefault="00462E32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2E32">
        <w:rPr>
          <w:rFonts w:ascii="Times New Roman" w:hAnsi="Times New Roman"/>
          <w:sz w:val="28"/>
          <w:szCs w:val="28"/>
        </w:rPr>
        <w:t xml:space="preserve">2. Предлагается установить и отобразить зону </w:t>
      </w:r>
      <w:r w:rsidR="00915DD5">
        <w:rPr>
          <w:rFonts w:ascii="Times New Roman" w:hAnsi="Times New Roman"/>
          <w:sz w:val="28"/>
          <w:szCs w:val="28"/>
        </w:rPr>
        <w:t xml:space="preserve">земель населенных пунктов </w:t>
      </w:r>
      <w:r w:rsidRPr="00462E32">
        <w:rPr>
          <w:rFonts w:ascii="Times New Roman" w:hAnsi="Times New Roman"/>
          <w:sz w:val="28"/>
          <w:szCs w:val="28"/>
        </w:rPr>
        <w:t>для размещения общежития в соответствии с границами земельного участка с кадастровым номером 56:14:030</w:t>
      </w:r>
      <w:r w:rsidR="002B1C12">
        <w:rPr>
          <w:rFonts w:ascii="Times New Roman" w:hAnsi="Times New Roman"/>
          <w:sz w:val="28"/>
          <w:szCs w:val="28"/>
        </w:rPr>
        <w:t xml:space="preserve">6002:31, площадью 10 000 кв.м.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зон с особыми условиями использования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</w:t>
      </w:r>
      <w:r w:rsidR="00237C98">
        <w:rPr>
          <w:rFonts w:ascii="Times New Roman" w:hAnsi="Times New Roman"/>
          <w:sz w:val="28"/>
          <w:szCs w:val="28"/>
        </w:rPr>
        <w:t xml:space="preserve"> отобразить территориальную зоны для размещения нефтяных скважин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Мохового месторождения, площадью   11 000 кв.м. (1,1 га), в соответствии с границами части земельного участка с кадастровым номером 56:14:0306002:13;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кв.м. соответсвенно;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5 Мохового месторождения, площадью  21 588 кв.м. (2,15 га), в соответствии с частью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6 Мохового месторождения, площадью 16 260 кв.м. (1,62 га), в соответствии с границами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Мохового месторождения, площадью 4459 кв.м. (0,44 га), находящегося на территории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 Мохового месторождения, площадью 3 600 кв.м. (0,36 га), в соответствии с границами земельного участка с кадастровым номером 56:14:0306002:26;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8 Мохового месторождения, площадью 3 600 кв.м. (0,36 га), соответствии с границами земельного участка кадастровым номером 56:14:0306001:21;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14 Мохового месторождения, площадью 3 600 кв.м (0,36 га), в соответствии с границами земельного участка с кадастровым номером 56:14:0306002:30;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24 Мохового месторождения, площадью 3 600 кв.м (0,36 га), в соответствии с границами земельного участка с кадастровым номером 56:14:0306002:40;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23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скв. 36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37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Мохового месторождения, площадью 3 600 кв.м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21 Мохового месторождения, площадью 3 600 кв.м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19 Мохового месторождения, площадью 15462 кв.м (1,55 га) в соответствии с границами земельного участка 56:14:0306002:33  кадастровым номером 56:14:0000000:2058;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 южно-мохового месторождения, площадью 3 600 кв.м (0,36 га) в соответствии с границами земельного участка с кадастровым номером 56:14:0306001:20;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>- скв. 5 южно-мохового месторождения, площадью 3 600 кв.м (0,36 га) в соответствии с границами земельного участка с кадастровым номером 56:14:1017012:31;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9 южно-мохового месторождения, площадью 3 600 кв.м (0,36 га) в соответствии с границами земельного участка с кадастровым номером 56:14:1017012:44;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11 южно-мохового месторождения, площадью 3 600 кв.м (0,36 га) в соответствии с границами земельного участка с кадастровым номером 56:14:1017012:38;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 южно-мохового месторождения, площадью 3 600 кв.м (0,36 га) в соответствии с границами земельного участка с кадастровым номером 56:14:1017012:47;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 южно-мохового месторождения, площадью 3 600 кв.м (0,36 га) в соответствии с границами земельного участка с кадастровым номером 56:14:1017012:48;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 южно-мохового месторождения, площадью 3 600 кв.м (0,36 га) в соответствии с границами земельного участка с кадастровым номером 56:14:1017012:41;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16 южно-мохового месторождения, площадью 3 600 кв.м (0,36 га) в соответствии с границами земельного участка с кадастровым номером 56:14:1017012:42;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20 мохового месторождения, площадью 16396,46 кв.м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122 мохового месторождения, площадью 3 600 кв.м (0,36 га) в соответствии с границами земельного участка с кадастровым номером 56:14:1017013:5;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77 мохового месторождения, площадью 3 600 кв.м (0,36 га) в соответствии с границами земельного участка с кадастровым номером 56:14:0306003:16;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301 мохового месторождения, площадью 19 602 кв.м (1,96 га) в соответствии с частью границ земельных участков с кадастровыми номерами 56:14:0000000:360, 56:14:0306002:37, 56:14:0306002:36;</w:t>
      </w:r>
    </w:p>
    <w:p w:rsidR="00237C98" w:rsidRPr="00FB0919" w:rsidRDefault="00237C98" w:rsidP="00237C98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- скв. 302 мохового месторождения, площадью 20 571 кв.м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237C98">
      <w:pPr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237C98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B0919" w:rsidRPr="00FB0919">
        <w:rPr>
          <w:rFonts w:ascii="Times New Roman" w:hAnsi="Times New Roman"/>
          <w:sz w:val="28"/>
          <w:szCs w:val="28"/>
        </w:rPr>
        <w:t xml:space="preserve">. Предлагается установить и отобразить санитарно-защитную зону от нефтяных скважин </w:t>
      </w:r>
      <w:r w:rsidRPr="008A2863">
        <w:rPr>
          <w:rFonts w:ascii="Times New Roman" w:eastAsia="Calibri" w:hAnsi="Times New Roman"/>
          <w:sz w:val="28"/>
          <w:szCs w:val="28"/>
        </w:rPr>
        <w:t>№4, 5, 6, 11, 7, 8, 14, 24, 23, 36, 37, 9, 21, 19, 12, 20, 77, 302, 301 Мохового месторождения и скв. №5, 9, 11, 1, 2, 3, 16, 122 Южно-мохового месторождения</w:t>
      </w:r>
      <w:r w:rsidR="00FB0919" w:rsidRPr="00FB0919">
        <w:rPr>
          <w:rFonts w:ascii="Times New Roman" w:hAnsi="Times New Roman"/>
          <w:sz w:val="28"/>
          <w:szCs w:val="28"/>
        </w:rPr>
        <w:t>,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«Геопрогресс»,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Pr="00FB0919">
        <w:rPr>
          <w:rFonts w:ascii="Times New Roman" w:eastAsia="Calibri" w:hAnsi="Times New Roman"/>
          <w:sz w:val="28"/>
          <w:szCs w:val="28"/>
        </w:rPr>
        <w:t>№3, 4, 5, 6, 11, 7, 8, 14, 24, 23, 36, 37, 9, 21, 19, 20  Мохового месторождения и скв. №5, 16, 11, 1, 2,3, 16,122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>
      <w:pPr>
        <w:spacing w:after="0" w:line="240" w:lineRule="auto"/>
        <w:rPr>
          <w:rFonts w:eastAsia="MS Mincho"/>
          <w:bCs/>
          <w:color w:val="000000"/>
          <w:sz w:val="28"/>
          <w:szCs w:val="28"/>
          <w:lang w:val="x-none" w:eastAsia="ar-SA"/>
        </w:rPr>
      </w:pPr>
    </w:p>
    <w:p w:rsidR="00EA5C31" w:rsidRDefault="000B037A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Приложение к </w:t>
      </w:r>
      <w:r w:rsidR="00EA5C31">
        <w:rPr>
          <w:rFonts w:ascii="Times New Roman" w:hAnsi="Times New Roman"/>
          <w:sz w:val="24"/>
          <w:szCs w:val="24"/>
        </w:rPr>
        <w:t>Пояснительной записке</w:t>
      </w:r>
    </w:p>
    <w:p w:rsidR="000B037A" w:rsidRPr="00BB3EAA" w:rsidRDefault="00EA5C31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</w:t>
      </w:r>
      <w:r w:rsidR="000B037A" w:rsidRPr="00BB3EAA">
        <w:rPr>
          <w:rFonts w:ascii="Times New Roman" w:hAnsi="Times New Roman"/>
          <w:sz w:val="24"/>
          <w:szCs w:val="24"/>
        </w:rPr>
        <w:t xml:space="preserve"> </w:t>
      </w:r>
    </w:p>
    <w:p w:rsidR="000B037A" w:rsidRPr="00BB3EAA" w:rsidRDefault="00BE7CF2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 </w:t>
      </w:r>
      <w:r w:rsidR="0003669B">
        <w:rPr>
          <w:rFonts w:ascii="Times New Roman" w:hAnsi="Times New Roman"/>
          <w:sz w:val="24"/>
          <w:szCs w:val="24"/>
        </w:rPr>
        <w:t>Подольский</w:t>
      </w:r>
      <w:r w:rsidR="000B037A" w:rsidRPr="00BB3EAA">
        <w:rPr>
          <w:rFonts w:ascii="Times New Roman" w:hAnsi="Times New Roman"/>
          <w:sz w:val="24"/>
          <w:szCs w:val="24"/>
        </w:rPr>
        <w:t xml:space="preserve"> сельсовет</w:t>
      </w:r>
    </w:p>
    <w:p w:rsidR="000B037A" w:rsidRPr="00BB3EAA" w:rsidRDefault="000B037A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от </w:t>
      </w:r>
      <w:r w:rsidR="00EA5C31">
        <w:rPr>
          <w:rFonts w:ascii="Times New Roman" w:hAnsi="Times New Roman"/>
          <w:sz w:val="24"/>
          <w:szCs w:val="24"/>
        </w:rPr>
        <w:t>2019 г.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B0919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муниципального образования  </w:t>
      </w:r>
    </w:p>
    <w:p w:rsidR="000B037A" w:rsidRPr="00824DC0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943634"/>
          <w:sz w:val="28"/>
          <w:szCs w:val="28"/>
        </w:rPr>
        <w:t>ПОДОЛЬ</w:t>
      </w:r>
      <w:r w:rsidR="000B037A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69B" w:rsidRPr="000C4BB9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51B" w:rsidRDefault="0003669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Исполнитель: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68051B">
        <w:rPr>
          <w:rFonts w:ascii="Times New Roman" w:hAnsi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AD57F2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Подоль</w:t>
      </w:r>
      <w:r w:rsidR="0068051B">
        <w:rPr>
          <w:rFonts w:ascii="Times New Roman" w:hAnsi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Оренбургской области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P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81A94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6</w:t>
      </w:r>
      <w:r w:rsidRPr="00381A94">
        <w:rPr>
          <w:rFonts w:ascii="Times New Roman" w:hAnsi="Times New Roman"/>
          <w:color w:val="000000"/>
        </w:rPr>
        <w:t xml:space="preserve"> </w:t>
      </w:r>
      <w:r w:rsidRPr="00FB0919">
        <w:rPr>
          <w:rFonts w:ascii="Times New Roman" w:hAnsi="Times New Roman"/>
          <w:color w:val="000000"/>
        </w:rPr>
        <w:t>г.</w:t>
      </w: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81E68" w:rsidRDefault="00581E68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B037A" w:rsidRPr="009255FD" w:rsidRDefault="000B037A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255F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12.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/>
          <w:b/>
          <w:bCs/>
          <w:sz w:val="24"/>
          <w:szCs w:val="24"/>
          <w:u w:val="single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43.</w:t>
      </w:r>
      <w:r w:rsidRPr="003E3E5E">
        <w:rPr>
          <w:rFonts w:ascii="Times New Roman" w:hAnsi="Times New Roman"/>
          <w:b/>
          <w:sz w:val="24"/>
          <w:szCs w:val="24"/>
          <w:u w:val="single"/>
        </w:rPr>
        <w:t>Карта зон с особыми условиями использования территории муниципального образования в том числе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/>
          <w:sz w:val="24"/>
          <w:szCs w:val="24"/>
        </w:rPr>
        <w:t xml:space="preserve">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8A5B05">
        <w:rPr>
          <w:rFonts w:ascii="Times New Roman" w:hAnsi="Times New Roman"/>
          <w:bCs/>
          <w:sz w:val="24"/>
          <w:szCs w:val="24"/>
        </w:rPr>
        <w:t>, с.Ивановка</w:t>
      </w:r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/>
          <w:iCs/>
          <w:sz w:val="24"/>
          <w:szCs w:val="24"/>
        </w:rPr>
        <w:t>Градостроительные регламенты. Производственные зоны.</w:t>
      </w:r>
      <w:r w:rsidR="008A5B05">
        <w:rPr>
          <w:rFonts w:ascii="Times New Roman" w:hAnsi="Times New Roman"/>
          <w:iCs/>
          <w:sz w:val="24"/>
          <w:szCs w:val="24"/>
        </w:rPr>
        <w:t>Зона транспортной инфраструктуры.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/>
          <w:iCs/>
          <w:sz w:val="24"/>
          <w:szCs w:val="24"/>
        </w:rPr>
        <w:t xml:space="preserve">  Градостроительные регламенты. </w:t>
      </w:r>
      <w:r w:rsidR="008A5B05" w:rsidRPr="00B679D8">
        <w:rPr>
          <w:rFonts w:ascii="Times New Roman" w:hAnsi="Times New Roman"/>
          <w:sz w:val="24"/>
          <w:szCs w:val="24"/>
        </w:rPr>
        <w:t>Зоны сельскохозяйственного использования.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Статья46.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Рекреационные зоны.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iCs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Зоны специального назначения.</w:t>
      </w:r>
    </w:p>
    <w:p w:rsidR="000B037A" w:rsidRPr="00B679D8" w:rsidRDefault="000B037A" w:rsidP="00575C9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водоохранныхзонах и иных зонах с особыми условиями использования территорий.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37A" w:rsidRPr="002B7D68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2B7D6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/>
          <w:b/>
          <w:bCs/>
          <w:sz w:val="24"/>
          <w:szCs w:val="24"/>
        </w:rPr>
        <w:t xml:space="preserve"> в том числе населенных пунктов </w:t>
      </w:r>
      <w:r w:rsidR="00F13E3B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3E5E">
        <w:rPr>
          <w:rFonts w:ascii="Times New Roman" w:hAnsi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3E3E5E">
        <w:rPr>
          <w:rFonts w:ascii="Times New Roman" w:hAnsi="Times New Roman"/>
          <w:b/>
          <w:sz w:val="24"/>
          <w:szCs w:val="24"/>
        </w:rPr>
        <w:t xml:space="preserve"> в том числе </w:t>
      </w:r>
      <w:r w:rsidR="00F13E3B" w:rsidRPr="00053AC6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42.</w:t>
      </w:r>
      <w:r w:rsidR="00F13E3B" w:rsidRPr="00EB7F64">
        <w:rPr>
          <w:rFonts w:ascii="Times New Roman" w:hAnsi="Times New Roman"/>
          <w:b/>
          <w:i/>
          <w:sz w:val="24"/>
          <w:szCs w:val="24"/>
        </w:rPr>
        <w:t>.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 Карта градостроительного зонирования  те</w:t>
      </w:r>
      <w:r w:rsidR="00F13E3B">
        <w:rPr>
          <w:rFonts w:ascii="Times New Roman" w:hAnsi="Times New Roman"/>
          <w:b/>
          <w:sz w:val="24"/>
          <w:szCs w:val="24"/>
        </w:rPr>
        <w:t>рриторий муниципального образования в том числе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8F2A92">
        <w:rPr>
          <w:rFonts w:ascii="Times New Roman" w:hAnsi="Times New Roman"/>
          <w:b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>, с.Ивановка</w:t>
      </w:r>
      <w:r w:rsidR="00F13E3B">
        <w:rPr>
          <w:rFonts w:ascii="Times New Roman" w:hAnsi="Times New Roman"/>
          <w:b/>
          <w:sz w:val="24"/>
          <w:szCs w:val="24"/>
        </w:rPr>
        <w:t>.</w:t>
      </w: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lastRenderedPageBreak/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/>
          <w:bCs/>
          <w:sz w:val="24"/>
          <w:szCs w:val="24"/>
        </w:rPr>
        <w:t>4</w:t>
      </w:r>
      <w:r w:rsidRPr="002B7D68">
        <w:rPr>
          <w:rFonts w:ascii="Times New Roman" w:hAnsi="Times New Roman"/>
          <w:bCs/>
          <w:sz w:val="24"/>
          <w:szCs w:val="24"/>
        </w:rPr>
        <w:t xml:space="preserve">;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575C9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0B037A" w:rsidRPr="00B679D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9D03DB" w:rsidRDefault="009D03DB" w:rsidP="00575C9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E622ED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2ED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hAnsi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19B4">
        <w:rPr>
          <w:rFonts w:ascii="Times New Roman" w:hAnsi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hAnsi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F13E3B" w:rsidRPr="008019B4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44.</w:t>
      </w:r>
      <w:r w:rsidR="00F13E3B" w:rsidRPr="008019B4">
        <w:rPr>
          <w:rFonts w:ascii="Times New Roman" w:hAnsi="Times New Roman"/>
          <w:b/>
          <w:bCs/>
          <w:sz w:val="24"/>
          <w:szCs w:val="24"/>
        </w:rPr>
        <w:t>Общие положения о территориальных зонах</w:t>
      </w:r>
      <w:r w:rsidR="00F13E3B">
        <w:rPr>
          <w:rFonts w:ascii="Times New Roman" w:hAnsi="Times New Roman"/>
          <w:b/>
          <w:bCs/>
          <w:sz w:val="24"/>
          <w:szCs w:val="24"/>
        </w:rPr>
        <w:t xml:space="preserve"> муниципального  образования в том числе</w:t>
      </w:r>
      <w:r w:rsidR="00F13E3B" w:rsidRPr="008019B4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0E136E">
        <w:rPr>
          <w:rFonts w:ascii="Times New Roman" w:hAnsi="Times New Roman"/>
          <w:b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>, с.Ивановка</w:t>
      </w:r>
      <w:r w:rsidR="00F13E3B" w:rsidRPr="008019B4">
        <w:rPr>
          <w:rFonts w:ascii="Times New Roman" w:hAnsi="Times New Roman"/>
          <w:b/>
          <w:sz w:val="24"/>
          <w:szCs w:val="24"/>
        </w:rPr>
        <w:t>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1.</w:t>
      </w:r>
      <w:r w:rsidR="000B037A" w:rsidRPr="008019B4">
        <w:rPr>
          <w:b w:val="0"/>
          <w:snapToGrid/>
        </w:rPr>
        <w:t>Градостроительные регламенты</w:t>
      </w:r>
      <w:r w:rsidR="00581E68"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>установлены в пределах границ территориальных зон в</w:t>
      </w:r>
      <w:r w:rsidR="000B037A">
        <w:rPr>
          <w:b w:val="0"/>
          <w:snapToGrid/>
        </w:rPr>
        <w:t xml:space="preserve"> муниципальном образовании и</w:t>
      </w:r>
      <w:r w:rsidR="000B037A" w:rsidRPr="008019B4">
        <w:rPr>
          <w:b w:val="0"/>
          <w:snapToGrid/>
        </w:rPr>
        <w:t xml:space="preserve"> населенных пунктах </w:t>
      </w:r>
      <w:r w:rsidR="00F13E3B" w:rsidRPr="000E136E">
        <w:rPr>
          <w:b w:val="0"/>
          <w:bCs/>
          <w:snapToGrid/>
        </w:rPr>
        <w:t>с. Подольск, с. Луговск, с. Красиково,  с. Староюлдашево,  с. Кутерля, с. Калтан</w:t>
      </w:r>
      <w:r w:rsidR="00F13E3B">
        <w:rPr>
          <w:b w:val="0"/>
          <w:bCs/>
          <w:snapToGrid/>
        </w:rPr>
        <w:t>, с.Ивановка</w:t>
      </w:r>
      <w:r w:rsidR="00F13E3B" w:rsidRPr="008019B4">
        <w:rPr>
          <w:b w:val="0"/>
          <w:snapToGrid/>
        </w:rPr>
        <w:t>.</w:t>
      </w:r>
      <w:r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</w:t>
      </w:r>
    </w:p>
    <w:p w:rsidR="000B037A" w:rsidRPr="008019B4" w:rsidRDefault="00575C92" w:rsidP="00575C92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2.</w:t>
      </w:r>
      <w:r w:rsidR="000B037A" w:rsidRPr="008019B4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="000B037A" w:rsidRPr="008019B4">
        <w:rPr>
          <w:b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</w:t>
      </w:r>
      <w:r w:rsidR="000B037A" w:rsidRPr="008019B4">
        <w:rPr>
          <w:b w:val="0"/>
        </w:rPr>
        <w:lastRenderedPageBreak/>
        <w:t>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5"/>
        <w:rPr>
          <w:b w:val="0"/>
        </w:rPr>
      </w:pPr>
      <w:r>
        <w:rPr>
          <w:b w:val="0"/>
          <w:snapToGrid/>
        </w:rPr>
        <w:t>3.</w:t>
      </w:r>
      <w:r w:rsidR="000B037A"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575C92" w:rsidRDefault="00575C92" w:rsidP="00581E6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B037A" w:rsidRPr="00575C92">
        <w:rPr>
          <w:rFonts w:ascii="Times New Roman" w:hAnsi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11" w:name="36041"/>
      <w:bookmarkEnd w:id="11"/>
      <w:r w:rsidRPr="008019B4">
        <w:rPr>
          <w:rFonts w:ascii="Times New Roman" w:hAnsi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history="1">
        <w:r w:rsidRPr="008019B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hAnsi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2" w:name="36042"/>
      <w:bookmarkEnd w:id="12"/>
      <w:r w:rsidRPr="008019B4">
        <w:rPr>
          <w:rFonts w:ascii="Times New Roman" w:hAnsi="Times New Roman"/>
          <w:sz w:val="24"/>
          <w:szCs w:val="24"/>
        </w:rPr>
        <w:t xml:space="preserve">- в границах </w:t>
      </w:r>
      <w:hyperlink r:id="rId10" w:anchor="1012" w:history="1">
        <w:r w:rsidRPr="008019B4">
          <w:rPr>
            <w:rFonts w:ascii="Times New Roman" w:hAnsi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hAnsi="Times New Roman"/>
          <w:sz w:val="24"/>
          <w:szCs w:val="24"/>
        </w:rPr>
        <w:t xml:space="preserve">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3" w:name="36043"/>
      <w:bookmarkEnd w:id="13"/>
      <w:r w:rsidRPr="008019B4">
        <w:rPr>
          <w:rFonts w:ascii="Times New Roman" w:hAnsi="Times New Roman"/>
          <w:sz w:val="24"/>
          <w:szCs w:val="24"/>
        </w:rPr>
        <w:t xml:space="preserve">- занятые линейными объектами; </w:t>
      </w:r>
    </w:p>
    <w:p w:rsidR="000B037A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4" w:name="36044"/>
      <w:bookmarkEnd w:id="14"/>
      <w:r w:rsidRPr="008019B4">
        <w:rPr>
          <w:rFonts w:ascii="Times New Roman" w:hAnsi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hAnsi="Times New Roman"/>
          <w:sz w:val="24"/>
          <w:szCs w:val="24"/>
        </w:rPr>
        <w:t>;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hAnsi="Times New Roman"/>
          <w:sz w:val="24"/>
          <w:szCs w:val="24"/>
        </w:rPr>
        <w:t xml:space="preserve">. </w:t>
      </w:r>
    </w:p>
    <w:p w:rsidR="000B037A" w:rsidRPr="008019B4" w:rsidRDefault="000B037A" w:rsidP="00575C92">
      <w:pPr>
        <w:pStyle w:val="13"/>
        <w:widowControl w:val="0"/>
        <w:spacing w:line="240" w:lineRule="auto"/>
        <w:ind w:firstLine="426"/>
        <w:rPr>
          <w:b w:val="0"/>
        </w:rPr>
      </w:pPr>
      <w:r w:rsidRPr="008019B4">
        <w:rPr>
          <w:b w:val="0"/>
        </w:rPr>
        <w:t xml:space="preserve">5. На </w:t>
      </w:r>
      <w:r>
        <w:rPr>
          <w:b w:val="0"/>
        </w:rPr>
        <w:t xml:space="preserve">карте </w:t>
      </w:r>
      <w:r w:rsidRPr="004A4713">
        <w:rPr>
          <w:b w:val="0"/>
        </w:rPr>
        <w:t xml:space="preserve"> градостроительного зонирования муниципального образования</w:t>
      </w:r>
      <w:r>
        <w:rPr>
          <w:b w:val="0"/>
        </w:rPr>
        <w:t>,</w:t>
      </w:r>
      <w:r w:rsidRPr="004A4713">
        <w:rPr>
          <w:b w:val="0"/>
        </w:rPr>
        <w:t xml:space="preserve"> в том числе населенных пунктов</w:t>
      </w:r>
      <w:r w:rsidR="00F13E3B" w:rsidRPr="000E136E">
        <w:rPr>
          <w:b w:val="0"/>
          <w:bCs/>
          <w:snapToGrid/>
        </w:rPr>
        <w:t>с. Подольск, с. Луговск, с. Красиково,  с. Староюлдашево,  с. Кутерля, с. Калтан</w:t>
      </w:r>
      <w:r w:rsidR="00F13E3B">
        <w:rPr>
          <w:b w:val="0"/>
          <w:bCs/>
          <w:snapToGrid/>
        </w:rPr>
        <w:t>, с.Ивановка</w:t>
      </w:r>
      <w:r w:rsidRPr="008019B4">
        <w:rPr>
          <w:b w:val="0"/>
        </w:rPr>
        <w:t>:</w:t>
      </w:r>
    </w:p>
    <w:p w:rsidR="000B037A" w:rsidRDefault="000B037A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00F7">
        <w:rPr>
          <w:rFonts w:ascii="Times New Roman" w:hAnsi="Times New Roman"/>
          <w:sz w:val="24"/>
          <w:szCs w:val="24"/>
        </w:rPr>
        <w:t xml:space="preserve">выделены территориальные зоны в соответствии с частью </w:t>
      </w:r>
      <w:r w:rsidR="00F13E3B">
        <w:rPr>
          <w:rFonts w:ascii="Times New Roman" w:hAnsi="Times New Roman"/>
          <w:sz w:val="24"/>
          <w:szCs w:val="24"/>
        </w:rPr>
        <w:t>8</w:t>
      </w:r>
      <w:r w:rsidRPr="002200F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0B037A" w:rsidRPr="00575C92" w:rsidRDefault="00F13E3B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>обозначены границы зон с особыми условиями использования территорий – санитарно-защитные зоны, водоохранные зоны, иные зоны охраны, установленные в соответствии с федеральным законодательством;</w:t>
      </w:r>
    </w:p>
    <w:p w:rsidR="000B037A" w:rsidRPr="00BB3EA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 xml:space="preserve">6. </w:t>
      </w:r>
      <w:r w:rsidRPr="00BB3EAA">
        <w:rPr>
          <w:rFonts w:ascii="Times New Roman" w:hAnsi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  <w:r w:rsidR="00581E68">
        <w:rPr>
          <w:rFonts w:ascii="Times New Roman" w:hAnsi="Times New Roman"/>
          <w:sz w:val="24"/>
          <w:szCs w:val="24"/>
        </w:rPr>
        <w:t xml:space="preserve"> Классификатора(приказ</w:t>
      </w:r>
      <w:r w:rsidRPr="00BB3EAA">
        <w:rPr>
          <w:rFonts w:ascii="Times New Roman" w:hAnsi="Times New Roman"/>
          <w:sz w:val="24"/>
          <w:szCs w:val="24"/>
        </w:rPr>
        <w:t xml:space="preserve"> от</w:t>
      </w:r>
      <w:r w:rsidR="00581E68">
        <w:rPr>
          <w:rFonts w:ascii="Times New Roman" w:hAnsi="Times New Roman"/>
          <w:sz w:val="24"/>
          <w:szCs w:val="24"/>
        </w:rPr>
        <w:t xml:space="preserve"> 1</w:t>
      </w:r>
      <w:r w:rsidRPr="00BB3EAA">
        <w:rPr>
          <w:rFonts w:ascii="Times New Roman" w:hAnsi="Times New Roman"/>
          <w:sz w:val="24"/>
          <w:szCs w:val="24"/>
        </w:rPr>
        <w:t xml:space="preserve"> сентября</w:t>
      </w:r>
      <w:r w:rsidR="00581E68">
        <w:rPr>
          <w:rFonts w:ascii="Times New Roman" w:hAnsi="Times New Roman"/>
          <w:sz w:val="24"/>
          <w:szCs w:val="24"/>
        </w:rPr>
        <w:t xml:space="preserve"> 2014 г. №540 «Об утверждении </w:t>
      </w:r>
      <w:r w:rsidRPr="00BB3EAA">
        <w:rPr>
          <w:rFonts w:ascii="Times New Roman" w:hAnsi="Times New Roman"/>
          <w:sz w:val="24"/>
          <w:szCs w:val="24"/>
        </w:rPr>
        <w:t>классификатора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BB3EAA">
        <w:rPr>
          <w:rFonts w:ascii="Times New Roman" w:hAnsi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37A" w:rsidRPr="00BB3EAA">
        <w:rPr>
          <w:rFonts w:ascii="Times New Roman" w:hAnsi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581E68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Классификатора для каждой территориальной зоны</w:t>
      </w:r>
      <w:r w:rsidR="000B037A" w:rsidRPr="00BB3EAA">
        <w:rPr>
          <w:rFonts w:ascii="Times New Roman" w:hAnsi="Times New Roman"/>
          <w:sz w:val="24"/>
          <w:szCs w:val="24"/>
        </w:rPr>
        <w:t xml:space="preserve"> сформиро</w:t>
      </w:r>
      <w:r>
        <w:rPr>
          <w:rFonts w:ascii="Times New Roman" w:hAnsi="Times New Roman"/>
          <w:sz w:val="24"/>
          <w:szCs w:val="24"/>
        </w:rPr>
        <w:t>ваны группы  основных, условно разрешённых и вспомогательных видов разрешённого</w:t>
      </w:r>
      <w:r w:rsidR="000B037A" w:rsidRPr="00BB3EAA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037A" w:rsidRPr="00BB3EAA">
        <w:rPr>
          <w:rFonts w:ascii="Times New Roman" w:hAnsi="Times New Roman"/>
          <w:sz w:val="24"/>
          <w:szCs w:val="24"/>
        </w:rPr>
        <w:t xml:space="preserve">земельных участков и приведены соответствующие градостроительные регламенты. </w:t>
      </w:r>
    </w:p>
    <w:p w:rsidR="000B037A" w:rsidRPr="00741A91" w:rsidRDefault="001E1A4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8</w:t>
      </w:r>
      <w:r w:rsidR="000B037A" w:rsidRPr="00741A91">
        <w:rPr>
          <w:rFonts w:ascii="Times New Roman" w:hAnsi="Times New Roman"/>
          <w:sz w:val="24"/>
          <w:szCs w:val="24"/>
        </w:rPr>
        <w:t xml:space="preserve">.  </w:t>
      </w:r>
      <w:r w:rsidR="00F84A72" w:rsidRPr="00741A91">
        <w:rPr>
          <w:rFonts w:ascii="Times New Roman" w:hAnsi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hAnsi="Times New Roman"/>
          <w:sz w:val="24"/>
          <w:szCs w:val="24"/>
        </w:rPr>
        <w:t>радостроительны</w:t>
      </w:r>
      <w:r w:rsidR="00F84A72" w:rsidRPr="00741A91">
        <w:rPr>
          <w:rFonts w:ascii="Times New Roman" w:hAnsi="Times New Roman"/>
          <w:sz w:val="24"/>
          <w:szCs w:val="24"/>
        </w:rPr>
        <w:t xml:space="preserve">х </w:t>
      </w:r>
      <w:r w:rsidR="000B037A" w:rsidRPr="00741A91">
        <w:rPr>
          <w:rFonts w:ascii="Times New Roman" w:hAnsi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hAnsi="Times New Roman"/>
          <w:sz w:val="24"/>
          <w:szCs w:val="24"/>
        </w:rPr>
        <w:t>ов</w:t>
      </w:r>
      <w:r w:rsidR="000B037A" w:rsidRPr="00741A91">
        <w:rPr>
          <w:rFonts w:ascii="Times New Roman" w:hAnsi="Times New Roman"/>
          <w:sz w:val="24"/>
          <w:szCs w:val="24"/>
        </w:rPr>
        <w:t xml:space="preserve"> разработаны  на  основе  требований  технических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="000B037A" w:rsidRPr="00741A91">
        <w:rPr>
          <w:rFonts w:ascii="Times New Roman" w:hAnsi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3. Предельное количество этажей, предельная высота зданий;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19B4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законодательства, в частности Градостроительным </w:t>
      </w:r>
      <w:r>
        <w:rPr>
          <w:rFonts w:ascii="Times New Roman" w:hAnsi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hAnsi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200F7">
        <w:rPr>
          <w:rFonts w:ascii="Times New Roman" w:hAnsi="Times New Roman"/>
          <w:sz w:val="24"/>
          <w:szCs w:val="24"/>
        </w:rPr>
        <w:t xml:space="preserve"> в том числе населенных пунктов </w:t>
      </w:r>
      <w:r w:rsidR="00F13E3B" w:rsidRPr="000E136E">
        <w:rPr>
          <w:rFonts w:ascii="Times New Roman" w:hAnsi="Times New Roman"/>
          <w:bCs/>
          <w:sz w:val="24"/>
          <w:szCs w:val="24"/>
        </w:rPr>
        <w:t>с. Подольск, с. Луговск, с. Красиково,  с. Староюлдашево,  с. Кутерля, с. Калтан</w:t>
      </w:r>
      <w:r w:rsidR="00F13E3B">
        <w:rPr>
          <w:rFonts w:ascii="Times New Roman" w:hAnsi="Times New Roman"/>
          <w:sz w:val="24"/>
          <w:szCs w:val="24"/>
        </w:rPr>
        <w:t>, с.Ивановка</w:t>
      </w:r>
      <w:r w:rsidRPr="008019B4">
        <w:rPr>
          <w:rFonts w:ascii="Times New Roman" w:hAnsi="Times New Roman"/>
          <w:sz w:val="24"/>
          <w:szCs w:val="24"/>
        </w:rPr>
        <w:t xml:space="preserve"> установлены следующие виды территориальных зон:</w:t>
      </w:r>
    </w:p>
    <w:p w:rsidR="000B037A" w:rsidRPr="000733CC" w:rsidRDefault="000B037A" w:rsidP="000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9"/>
        <w:gridCol w:w="7547"/>
      </w:tblGrid>
      <w:tr w:rsidR="000B037A" w:rsidRPr="005110C9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5110C9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5110C9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блокированными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 домами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Общественно-деловые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9068C4">
            <w:pPr>
              <w:spacing w:before="40" w:after="40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социального и коммунально-бытового назначения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5110C9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 xml:space="preserve">Зона </w:t>
            </w:r>
            <w:r w:rsidR="00F13E3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>инфраструктур</w:t>
            </w:r>
            <w:r w:rsidR="00F84A72" w:rsidRPr="005110C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3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="00F13E3B" w:rsidRPr="005110C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 инфраструктуры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8A5B05" w:rsidP="00F13E3B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D05FAC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D64">
              <w:rPr>
                <w:rFonts w:ascii="Times New Roman" w:hAnsi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F13E3B" w:rsidRPr="005110C9" w:rsidTr="002036C5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F13E3B" w:rsidRDefault="00F13E3B" w:rsidP="00F13E3B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13E3B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Рекреационные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Рекреационная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1C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спортивных комплексов и сооружений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канализационных очистных сооружений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E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683E19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5C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водозаборных, иных технических сооружений.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45.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581E68">
      <w:pPr>
        <w:pStyle w:val="21"/>
        <w:spacing w:before="0" w:after="0"/>
        <w:ind w:right="0" w:firstLine="425"/>
        <w:rPr>
          <w:sz w:val="24"/>
          <w:szCs w:val="24"/>
        </w:rPr>
      </w:pPr>
      <w:r w:rsidRPr="00CD0893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0B037A" w:rsidRPr="00CD0893" w:rsidRDefault="000B037A" w:rsidP="00581E68">
      <w:pPr>
        <w:pStyle w:val="Web"/>
        <w:spacing w:before="0" w:after="0"/>
        <w:ind w:firstLine="425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 xml:space="preserve"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</w:t>
      </w:r>
      <w:r w:rsidRPr="00CD0893">
        <w:rPr>
          <w:szCs w:val="24"/>
        </w:rPr>
        <w:lastRenderedPageBreak/>
        <w:t>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741A91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для выгула собак;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hAnsi="Times New Roman"/>
          <w:sz w:val="24"/>
          <w:szCs w:val="24"/>
        </w:rPr>
        <w:t>.</w:t>
      </w:r>
    </w:p>
    <w:p w:rsidR="000B037A" w:rsidRPr="00CD0893" w:rsidRDefault="000B037A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 42.13330.2011</w:t>
      </w:r>
      <w:r w:rsidRPr="00CD0893">
        <w:rPr>
          <w:rFonts w:ascii="Times New Roman" w:hAnsi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Нормативы градостроительного проектирования  Оренбургской области,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–  </w:t>
      </w:r>
      <w:r w:rsidRPr="00B86D73">
        <w:rPr>
          <w:rFonts w:ascii="Times New Roman" w:hAnsi="Times New Roman"/>
          <w:sz w:val="24"/>
          <w:szCs w:val="24"/>
        </w:rPr>
        <w:t>СНиП 31-06-2009</w:t>
      </w:r>
      <w:r w:rsidRPr="00CD0893">
        <w:rPr>
          <w:rFonts w:ascii="Times New Roman" w:hAnsi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D0893">
        <w:rPr>
          <w:rFonts w:ascii="Times New Roman" w:hAnsi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строительства».</w:t>
      </w:r>
    </w:p>
    <w:p w:rsidR="000B037A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lastRenderedPageBreak/>
        <w:t>–Приказ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81E6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F13E3B">
        <w:rPr>
          <w:rFonts w:ascii="Times New Roman" w:hAnsi="Times New Roman"/>
          <w:sz w:val="24"/>
          <w:szCs w:val="24"/>
        </w:rPr>
        <w:t>Подоль</w:t>
      </w:r>
      <w:r>
        <w:rPr>
          <w:rFonts w:ascii="Times New Roman" w:hAnsi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581E68" w:rsidRDefault="00581E68" w:rsidP="00581E68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</w:t>
      </w:r>
      <w:r w:rsidRPr="00CD0893">
        <w:rPr>
          <w:rFonts w:ascii="Times New Roman" w:hAnsi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регламенты. Жилые зоны.</w:t>
      </w:r>
    </w:p>
    <w:p w:rsidR="00581E68" w:rsidRPr="00CD0893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блокированными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Зона застройки индивидуальными, блокированными и малоэтажными жилыми домами</w:t>
      </w:r>
      <w:r w:rsidRPr="00581E68">
        <w:rPr>
          <w:rFonts w:ascii="Times New Roman" w:hAnsi="Times New Roman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</w:t>
      </w:r>
      <w:r w:rsidRPr="00581E68">
        <w:rPr>
          <w:rFonts w:ascii="Times New Roman" w:hAnsi="Times New Roman"/>
          <w:sz w:val="24"/>
          <w:szCs w:val="24"/>
        </w:rPr>
        <w:lastRenderedPageBreak/>
        <w:t xml:space="preserve">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 w:rsidR="00D25091" w:rsidRPr="00581E68">
        <w:rPr>
          <w:rFonts w:ascii="Times New Roman" w:hAnsi="Times New Roman"/>
          <w:sz w:val="24"/>
          <w:szCs w:val="24"/>
        </w:rPr>
        <w:t>Подоль</w:t>
      </w:r>
      <w:r w:rsidRPr="00581E68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B037A" w:rsidRPr="00581E68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/>
          <w:b/>
          <w:sz w:val="28"/>
          <w:szCs w:val="28"/>
        </w:rPr>
        <w:sectPr w:rsidR="000B037A" w:rsidSect="00381A94">
          <w:headerReference w:type="default" r:id="rId11"/>
          <w:footerReference w:type="default" r:id="rId12"/>
          <w:pgSz w:w="11906" w:h="16838"/>
          <w:pgMar w:top="1134" w:right="851" w:bottom="1134" w:left="170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/>
          <w:b/>
          <w:sz w:val="24"/>
          <w:szCs w:val="24"/>
        </w:rPr>
      </w:pPr>
      <w:r w:rsidRPr="00741A91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RPr="005110C9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56892" w:rsidRPr="005110C9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D4A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D25091" w:rsidRPr="005110C9" w:rsidTr="00581E68">
        <w:trPr>
          <w:trHeight w:val="640"/>
        </w:trPr>
        <w:tc>
          <w:tcPr>
            <w:tcW w:w="534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0E6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</w:t>
            </w:r>
            <w:r w:rsidR="003D1FB5">
              <w:rPr>
                <w:rFonts w:ascii="Times New Roman" w:hAnsi="Times New Roman"/>
                <w:sz w:val="18"/>
                <w:szCs w:val="18"/>
              </w:rPr>
              <w:t xml:space="preserve">04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 - 0,2</w:t>
            </w:r>
            <w:r w:rsidR="003D1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5" w:name="_GoBack"/>
            <w:bookmarkEnd w:id="15"/>
            <w:r w:rsidRPr="005110C9">
              <w:rPr>
                <w:rFonts w:ascii="Times New Roman" w:hAnsi="Times New Roman"/>
                <w:sz w:val="18"/>
                <w:szCs w:val="18"/>
              </w:rPr>
              <w:t>га;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005E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 w:rsidR="00005E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красной линии улиц не менее чем: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  менее 5м для  улиц;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CC3DE2">
              <w:rPr>
                <w:rFonts w:ascii="Times New Roman" w:hAnsi="Times New Roman"/>
                <w:sz w:val="18"/>
                <w:szCs w:val="18"/>
              </w:rPr>
              <w:t>.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CC3D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расстояние  до  границы  соседнего  земельного  участка  должно  бытьне менее: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>- от погреба до компостного устройства – 12 м.</w:t>
            </w:r>
          </w:p>
          <w:p w:rsidR="00D25091" w:rsidRPr="00581E68" w:rsidRDefault="00F53208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D25091" w:rsidRPr="005110C9" w:rsidTr="00B41A47">
        <w:tc>
          <w:tcPr>
            <w:tcW w:w="534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D25091" w:rsidRPr="00640DA4" w:rsidRDefault="00D2509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25091" w:rsidRPr="005110C9" w:rsidTr="002036C5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Для ведения личного подсобного хозяйства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D25091" w:rsidRPr="005110C9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спортивных и детских площадок, площадок отдыха;размещение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3633BE" w:rsidRP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581E68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3.1Максимальное количество этажей– 3.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3633BE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F84A7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</w:t>
            </w:r>
            <w:r w:rsidR="00F84A72" w:rsidRPr="005110C9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50%. 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3633BE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BE" w:rsidRPr="005110C9" w:rsidTr="008627A4">
        <w:trPr>
          <w:trHeight w:val="1143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8</w:t>
            </w:r>
            <w:r w:rsidRPr="005110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Площадь  озелененной  территории  микрорайона (квартала)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</w:tc>
      </w:tr>
      <w:tr w:rsidR="00153222" w:rsidRPr="005110C9" w:rsidTr="008627A4">
        <w:trPr>
          <w:trHeight w:val="1143"/>
        </w:trPr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RPr="005110C9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581E68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RPr="005110C9" w:rsidTr="00B41A47">
        <w:trPr>
          <w:trHeight w:val="402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5383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я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B5383E" w:rsidRPr="005110C9" w:rsidTr="00B41A47">
        <w:tc>
          <w:tcPr>
            <w:tcW w:w="534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77F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5110C9" w:rsidRDefault="00B538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5110C9" w:rsidRDefault="008533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208" w:rsidRPr="005110C9" w:rsidTr="00B41A47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2036C5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в соответствии с параметрами основных объектов   и с требованиями </w:t>
            </w:r>
            <w:r w:rsidRPr="00B5383E">
              <w:rPr>
                <w:sz w:val="18"/>
                <w:szCs w:val="18"/>
              </w:rPr>
              <w:lastRenderedPageBreak/>
              <w:t>к размещению таких объектов СНиП, технических регламентов,  СанПиН, и др.</w:t>
            </w:r>
          </w:p>
          <w:p w:rsidR="00F53208" w:rsidRPr="00B65AD9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581E68">
        <w:trPr>
          <w:trHeight w:val="1987"/>
        </w:trPr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F53208" w:rsidRPr="005110C9" w:rsidRDefault="00F53208" w:rsidP="00581E68">
            <w:pPr>
              <w:pStyle w:val="af"/>
            </w:pP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350A9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</w:t>
            </w:r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B65AD9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 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6C5" w:rsidRPr="005110C9" w:rsidTr="002036C5">
        <w:tc>
          <w:tcPr>
            <w:tcW w:w="534" w:type="dxa"/>
          </w:tcPr>
          <w:p w:rsidR="002036C5" w:rsidRPr="005110C9" w:rsidRDefault="002036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36C5" w:rsidRPr="005110C9" w:rsidRDefault="002036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036C5" w:rsidRPr="005110C9" w:rsidRDefault="002036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2036C5" w:rsidRPr="005110C9" w:rsidRDefault="002036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036C5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  <w:vAlign w:val="center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6C5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D68" w:rsidRPr="005110C9" w:rsidRDefault="007B1D68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RPr="005110C9" w:rsidTr="00B41A47">
        <w:tc>
          <w:tcPr>
            <w:tcW w:w="15276" w:type="dxa"/>
            <w:gridSpan w:val="6"/>
            <w:vAlign w:val="center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РАЗРЕШЁННОГО ИСПОЛЬЗОВАНИЯ ЗОНЫ «Ж-1»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Pr="005110C9" w:rsidRDefault="00853373" w:rsidP="00581E68">
            <w:pPr>
              <w:pStyle w:val="af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EF72EE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4.4.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66D33" w:rsidRPr="00B65AD9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</w:t>
            </w:r>
            <w:r w:rsidR="009F036B" w:rsidRPr="005110C9">
              <w:rPr>
                <w:rFonts w:ascii="Times New Roman" w:hAnsi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581E68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581E68">
      <w:pPr>
        <w:pStyle w:val="Iauiue"/>
        <w:ind w:firstLine="426"/>
        <w:jc w:val="both"/>
      </w:pPr>
      <w:r w:rsidRPr="003A1510">
        <w:t xml:space="preserve">1.  </w:t>
      </w:r>
      <w:r w:rsidR="00843A08" w:rsidRPr="003A1510">
        <w:t>Предельные (минимальные и (или) максимальные) размеры земельных участков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</w:p>
    <w:p w:rsidR="004E6C11" w:rsidRPr="003A1510" w:rsidRDefault="00110E0E" w:rsidP="00581E68">
      <w:pPr>
        <w:pStyle w:val="Iauiue"/>
        <w:ind w:firstLine="426"/>
        <w:jc w:val="both"/>
        <w:rPr>
          <w:bCs/>
        </w:rPr>
      </w:pPr>
      <w:r w:rsidRPr="003A1510">
        <w:t xml:space="preserve">2. </w:t>
      </w:r>
      <w:r w:rsidR="00581E68">
        <w:t>Минимальные</w:t>
      </w:r>
      <w:r w:rsidR="003A1510" w:rsidRPr="003A1510">
        <w:t xml:space="preserve"> р</w:t>
      </w:r>
      <w:r w:rsidR="00581E68">
        <w:t>асстояния от объектов</w:t>
      </w:r>
      <w:r w:rsidRPr="003A1510">
        <w:t xml:space="preserve"> д</w:t>
      </w:r>
      <w:r w:rsidR="00581E68">
        <w:t xml:space="preserve">о границ земельных </w:t>
      </w:r>
      <w:r w:rsidR="00843A08" w:rsidRPr="003A1510">
        <w:t>у</w:t>
      </w:r>
      <w:r w:rsidR="00581E68">
        <w:t>частков, за исключением границ, совпадающих с красными линиями, не указанных в настоящей  зоне не подлежат</w:t>
      </w:r>
      <w:r w:rsidRPr="003A1510">
        <w:t xml:space="preserve"> установлению.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  <w:sectPr w:rsidR="00EC7E64" w:rsidRPr="003A1510" w:rsidSect="00381A94">
          <w:pgSz w:w="16838" w:h="11906" w:orient="landscape"/>
          <w:pgMar w:top="939" w:right="1134" w:bottom="851" w:left="1134" w:header="567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968" w:rsidRPr="00A858D5" w:rsidRDefault="00D459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581E6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1.  По  градостроительному  зонированию  </w:t>
      </w:r>
      <w:r w:rsidR="00A441E8">
        <w:rPr>
          <w:rFonts w:ascii="Times New Roman" w:hAnsi="Times New Roman"/>
          <w:bCs/>
          <w:sz w:val="24"/>
          <w:szCs w:val="24"/>
        </w:rPr>
        <w:t>Подоль</w:t>
      </w:r>
      <w:r w:rsidRPr="00D350A9">
        <w:rPr>
          <w:rFonts w:ascii="Times New Roman" w:hAnsi="Times New Roman"/>
          <w:bCs/>
          <w:sz w:val="24"/>
          <w:szCs w:val="24"/>
        </w:rPr>
        <w:t xml:space="preserve">ского  сельского  поселения  в  состав общественно-деловых зон включаются: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1) Зона  делового, общественного  и  коммерческого  назначения – «О-1»;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2) Зона дошкольных  и  учебно-образовательных  учреждений  -    «О-2»;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3) Зона учреждений  здравоохранения   и социальной  защиты  -  «О-3». </w:t>
      </w:r>
    </w:p>
    <w:p w:rsidR="00987D03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>4)  Зона социального и коммунально-бытового назначения  -  «КБ-1»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2.  По  Классификатору (приказ  Минэкономразвития  России  от 1  сентября 2014  г.) </w:t>
      </w:r>
      <w:r w:rsidR="00581E68">
        <w:rPr>
          <w:rFonts w:ascii="Times New Roman" w:hAnsi="Times New Roman"/>
          <w:bCs/>
          <w:sz w:val="24"/>
          <w:szCs w:val="24"/>
        </w:rPr>
        <w:t>территориальным</w:t>
      </w:r>
      <w:r w:rsidRPr="00D350A9">
        <w:rPr>
          <w:rFonts w:ascii="Times New Roman" w:hAnsi="Times New Roman"/>
          <w:bCs/>
          <w:sz w:val="24"/>
          <w:szCs w:val="24"/>
        </w:rPr>
        <w:t xml:space="preserve">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A858D5" w:rsidRDefault="00A858D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0A9" w:rsidRPr="00581E68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О-1 Зона  делового, общественного  и  коммерческого  назначения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0A9" w:rsidRPr="00D350A9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D350A9" w:rsidRPr="00D350A9">
        <w:rPr>
          <w:rFonts w:ascii="Times New Roman" w:hAnsi="Times New Roman"/>
          <w:bCs/>
          <w:sz w:val="24"/>
          <w:szCs w:val="24"/>
        </w:rPr>
        <w:t xml:space="preserve">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2.  В  общественно-деловой  зоне  в  зависимости  от  ее  размеров  и  планировочной организ</w:t>
      </w:r>
      <w:r w:rsidR="00581E68">
        <w:rPr>
          <w:rFonts w:ascii="Times New Roman" w:hAnsi="Times New Roman"/>
          <w:bCs/>
          <w:sz w:val="24"/>
          <w:szCs w:val="24"/>
        </w:rPr>
        <w:t>ации следует формировать систему</w:t>
      </w:r>
      <w:r w:rsidRPr="00D350A9">
        <w:rPr>
          <w:rFonts w:ascii="Times New Roman" w:hAnsi="Times New Roman"/>
          <w:bCs/>
          <w:sz w:val="24"/>
          <w:szCs w:val="24"/>
        </w:rPr>
        <w:t xml:space="preserve"> взаимосвязанных  общественных  пространств (главны</w:t>
      </w:r>
      <w:r w:rsidR="00581E68">
        <w:rPr>
          <w:rFonts w:ascii="Times New Roman" w:hAnsi="Times New Roman"/>
          <w:bCs/>
          <w:sz w:val="24"/>
          <w:szCs w:val="24"/>
        </w:rPr>
        <w:t>е улицы, площади, пешеходные зоны). При этом должны</w:t>
      </w:r>
      <w:r w:rsidRPr="00D350A9">
        <w:rPr>
          <w:rFonts w:ascii="Times New Roman" w:hAnsi="Times New Roman"/>
          <w:bCs/>
          <w:sz w:val="24"/>
          <w:szCs w:val="24"/>
        </w:rPr>
        <w:t xml:space="preserve"> обеспечиваться  удобные подходы к зданиям, остановкам транспорта и озелененным рекреационным площадкам.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9540DB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540DB">
        <w:rPr>
          <w:rFonts w:ascii="Times New Roman" w:hAnsi="Times New Roman"/>
          <w:bCs/>
          <w:sz w:val="24"/>
          <w:szCs w:val="24"/>
        </w:rPr>
        <w:t xml:space="preserve">4.  </w:t>
      </w:r>
      <w:r w:rsidR="009540DB" w:rsidRPr="009540DB">
        <w:rPr>
          <w:rFonts w:ascii="Times New Roman" w:hAnsi="Times New Roman"/>
          <w:bCs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D350A9" w:rsidRDefault="009540DB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использования, предусмотренных код</w:t>
      </w:r>
      <w:r>
        <w:rPr>
          <w:rFonts w:ascii="Times New Roman" w:hAnsi="Times New Roman"/>
          <w:bCs/>
          <w:sz w:val="24"/>
          <w:szCs w:val="24"/>
        </w:rPr>
        <w:t>о</w:t>
      </w:r>
      <w:r w:rsidRPr="00D350A9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>12.0</w:t>
      </w:r>
      <w:r w:rsidRPr="00D350A9">
        <w:rPr>
          <w:rFonts w:ascii="Times New Roman" w:hAnsi="Times New Roman"/>
          <w:bCs/>
          <w:sz w:val="24"/>
          <w:szCs w:val="24"/>
        </w:rPr>
        <w:t xml:space="preserve">. </w:t>
      </w:r>
    </w:p>
    <w:p w:rsidR="00581E68" w:rsidRDefault="00581E68" w:rsidP="00D350A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  <w:sectPr w:rsidR="00581E68" w:rsidSect="00381A94">
          <w:footerReference w:type="first" r:id="rId13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RPr="005110C9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F25CFA" w:rsidRPr="005110C9" w:rsidTr="00581E68">
        <w:trPr>
          <w:trHeight w:val="2235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457C5" w:rsidRPr="005110C9" w:rsidRDefault="00F457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25CFA" w:rsidRPr="005110C9" w:rsidRDefault="00F457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 w:rsidR="00824E77" w:rsidRPr="005110C9">
              <w:rPr>
                <w:rFonts w:ascii="Times New Roman" w:hAnsi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="00D66DD3" w:rsidRPr="00B65AD9">
              <w:rPr>
                <w:sz w:val="18"/>
                <w:szCs w:val="18"/>
              </w:rPr>
              <w:t>минимальный / максимальный:</w:t>
            </w:r>
          </w:p>
          <w:p w:rsidR="00F25CFA" w:rsidRPr="005110C9" w:rsidRDefault="009540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принимаются  - 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/6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0м</w:t>
            </w:r>
            <w:r w:rsidR="00F25CFA"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C4705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67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0B7D36"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581E68">
        <w:trPr>
          <w:trHeight w:val="196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 w:rsidR="00824E77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113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 w:rsidR="000C4705"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 w:rsidR="00A70C6E">
              <w:rPr>
                <w:sz w:val="18"/>
                <w:szCs w:val="18"/>
              </w:rPr>
              <w:t>: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</w:t>
            </w:r>
            <w:r w:rsidR="00E66E8C" w:rsidRPr="00824E77">
              <w:rPr>
                <w:sz w:val="18"/>
                <w:szCs w:val="18"/>
              </w:rPr>
              <w:t>100</w:t>
            </w:r>
            <w:r w:rsidR="00F25CFA" w:rsidRPr="00824E77">
              <w:rPr>
                <w:sz w:val="18"/>
                <w:szCs w:val="18"/>
              </w:rPr>
              <w:t>-55;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 xml:space="preserve">св. 100 до </w:t>
            </w:r>
            <w:r w:rsidR="00F25CFA" w:rsidRPr="00824E77">
              <w:rPr>
                <w:sz w:val="18"/>
                <w:szCs w:val="18"/>
              </w:rPr>
              <w:t>-</w:t>
            </w:r>
            <w:r w:rsidRPr="00824E77">
              <w:rPr>
                <w:sz w:val="18"/>
                <w:szCs w:val="18"/>
              </w:rPr>
              <w:t>500</w:t>
            </w:r>
            <w:r w:rsidR="00E66E8C" w:rsidRPr="00824E77">
              <w:rPr>
                <w:sz w:val="18"/>
                <w:szCs w:val="18"/>
              </w:rPr>
              <w:t xml:space="preserve"> – 30.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B1DA7" w:rsidRPr="005110C9" w:rsidTr="00302F57">
        <w:trPr>
          <w:trHeight w:val="1134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5B1DA7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1DA7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 xml:space="preserve">по </w:t>
            </w:r>
            <w:r w:rsidR="000B7D36">
              <w:rPr>
                <w:sz w:val="18"/>
                <w:szCs w:val="18"/>
              </w:rPr>
              <w:t>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110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12889" w:rsidRPr="005110C9" w:rsidTr="00712889">
        <w:trPr>
          <w:trHeight w:val="2110"/>
        </w:trPr>
        <w:tc>
          <w:tcPr>
            <w:tcW w:w="534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712889" w:rsidRPr="005110C9" w:rsidRDefault="00B8334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712889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12889" w:rsidRPr="005110C9" w:rsidRDefault="00712889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боулинга,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FC1477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 xml:space="preserve">СанПиН, и </w:t>
            </w:r>
            <w:r w:rsidRPr="00D91A03">
              <w:rPr>
                <w:sz w:val="18"/>
                <w:szCs w:val="18"/>
              </w:rPr>
              <w:lastRenderedPageBreak/>
              <w:t>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25CFA" w:rsidRPr="005110C9" w:rsidRDefault="00DF13AF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FC1477"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5C4941">
        <w:trPr>
          <w:trHeight w:val="267"/>
        </w:trPr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DF13AF" w:rsidRPr="005110C9" w:rsidRDefault="00DF13AF" w:rsidP="00581E68">
            <w:pPr>
              <w:pStyle w:val="af"/>
            </w:pP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DF13AF" w:rsidRPr="005110C9" w:rsidRDefault="00DF13AF" w:rsidP="00581E68">
            <w:pPr>
              <w:pStyle w:val="af"/>
              <w:jc w:val="center"/>
            </w:pP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х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местного значения с числом обслуживаемого населения, тыс. чел.:от 4 до 6 – 0,4/0,6 га на  объект.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F13AF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7F2B8E" w:rsidRPr="00B65AD9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="007F2B8E" w:rsidRPr="00B65AD9">
              <w:rPr>
                <w:sz w:val="18"/>
                <w:szCs w:val="18"/>
              </w:rPr>
              <w:t>минимальный / максимальный: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 50 – 0,2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0,25;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0,2;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A858D5" w:rsidRPr="009502B4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14988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 минимального  участка 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для  поликлиник,  амбулаторий,  диспансеров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принимается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>: 0,1 га на 100 посещений в смену, н</w:t>
            </w:r>
            <w:r w:rsidR="00F14988" w:rsidRPr="005110C9">
              <w:rPr>
                <w:rFonts w:ascii="Times New Roman" w:hAnsi="Times New Roman"/>
                <w:sz w:val="18"/>
                <w:szCs w:val="18"/>
              </w:rPr>
              <w:t>е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 менее 0,3 га;</w:t>
            </w:r>
          </w:p>
          <w:p w:rsidR="00C81F6A" w:rsidRDefault="00F14988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</w:t>
            </w:r>
            <w:r w:rsidR="00C81F6A" w:rsidRPr="00C81F6A">
              <w:rPr>
                <w:sz w:val="18"/>
                <w:szCs w:val="18"/>
              </w:rPr>
              <w:t>предельные размеры</w:t>
            </w:r>
            <w:r w:rsidR="00C81F6A" w:rsidRPr="00D91A03">
              <w:rPr>
                <w:sz w:val="18"/>
                <w:szCs w:val="18"/>
              </w:rPr>
              <w:t xml:space="preserve">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C81F6A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="00C81F6A"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991794" w:rsidRDefault="00A858D5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9770B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>ьные размеры земельных участков</w:t>
            </w:r>
            <w:r w:rsidR="005D2390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5D6573" w:rsidRPr="005110C9" w:rsidTr="00302F5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D6573" w:rsidRPr="005110C9" w:rsidRDefault="005D65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B1D6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237" w:type="dxa"/>
            <w:vAlign w:val="center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чел.:от 4 до 6 – 0,4/0,6 га на  объект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4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B1D68" w:rsidRPr="005110C9" w:rsidRDefault="007B1D6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775D7" w:rsidRPr="005110C9" w:rsidTr="007E1742">
        <w:tc>
          <w:tcPr>
            <w:tcW w:w="534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40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42903" w:rsidRPr="005110C9" w:rsidTr="002036C5">
        <w:tc>
          <w:tcPr>
            <w:tcW w:w="534" w:type="dxa"/>
          </w:tcPr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A42903" w:rsidRPr="005110C9" w:rsidRDefault="00A4290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сокращены при соблюдении нормативами инсоляции 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6C2B06" w:rsidRDefault="00A42903" w:rsidP="00A42903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A858D5" w:rsidRPr="005110C9" w:rsidTr="00302F57">
        <w:tc>
          <w:tcPr>
            <w:tcW w:w="15134" w:type="dxa"/>
            <w:gridSpan w:val="6"/>
          </w:tcPr>
          <w:p w:rsidR="00A858D5" w:rsidRPr="005110C9" w:rsidRDefault="00A858D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5D6573" w:rsidRPr="005110C9" w:rsidTr="00EE353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42903" w:rsidRPr="005110C9" w:rsidTr="000E6BCB">
        <w:trPr>
          <w:trHeight w:val="16827"/>
        </w:trPr>
        <w:tc>
          <w:tcPr>
            <w:tcW w:w="534" w:type="dxa"/>
          </w:tcPr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A42903" w:rsidRPr="005110C9" w:rsidRDefault="00A4290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A42903" w:rsidRPr="005110C9" w:rsidRDefault="00A4290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от жилого дома– 3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110E0E" w:rsidRDefault="00A42903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484CA2" w:rsidRPr="005110C9" w:rsidTr="00302F57">
        <w:tc>
          <w:tcPr>
            <w:tcW w:w="15134" w:type="dxa"/>
            <w:gridSpan w:val="6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ИСПОЛЬЗОВАНИЯ ЗОНЫ «О-1»</w:t>
            </w:r>
          </w:p>
        </w:tc>
      </w:tr>
      <w:tr w:rsidR="00484CA2" w:rsidRPr="005110C9" w:rsidTr="00EE3537">
        <w:tc>
          <w:tcPr>
            <w:tcW w:w="534" w:type="dxa"/>
          </w:tcPr>
          <w:p w:rsidR="00484CA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84CA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42903" w:rsidRPr="005110C9" w:rsidTr="00EE3537">
        <w:tc>
          <w:tcPr>
            <w:tcW w:w="534" w:type="dxa"/>
          </w:tcPr>
          <w:p w:rsidR="00A42903" w:rsidRPr="005110C9" w:rsidRDefault="00A42903" w:rsidP="00A42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A42903" w:rsidRPr="005110C9" w:rsidRDefault="00A42903" w:rsidP="00A42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A42903" w:rsidRPr="005110C9" w:rsidRDefault="00A42903" w:rsidP="00A42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границземельных участков: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открасной линии улиц не менее чем: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просматриваемостижилых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помещений окно в окно.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 xml:space="preserve">4. Максимальный процент застройки в границах земельного участка: 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(приквартирного)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42903" w:rsidRPr="005110C9" w:rsidRDefault="00A42903" w:rsidP="00A429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42903" w:rsidRPr="00110E0E" w:rsidRDefault="00A42903" w:rsidP="00A42903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О-2  Зона  дошкольных  и  учебно-образовательных  учреждений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B1DA7" w:rsidP="00581E68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B6695">
        <w:rPr>
          <w:rFonts w:ascii="Times New Roman" w:hAnsi="Times New Roman"/>
          <w:bCs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Default="005B1DA7" w:rsidP="00581E68">
      <w:pPr>
        <w:spacing w:after="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-2 наиболее соответствует виду разрешенного использования земельного  участка  по  Классификатору  с  кодом 3.5 «Образование  и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RPr="005110C9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264C6F" w:rsidRPr="005110C9" w:rsidTr="00581E68">
        <w:trPr>
          <w:trHeight w:val="407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организации по переподготовке и повышению квалификации специалистов и иные организации,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A04096">
        <w:trPr>
          <w:trHeight w:val="2034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игровых площадок.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днеств и гуляний.</w:t>
            </w:r>
          </w:p>
          <w:p w:rsidR="00264C6F" w:rsidRPr="005110C9" w:rsidRDefault="00264C6F" w:rsidP="00581E68">
            <w:pPr>
              <w:pStyle w:val="af"/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2384C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D12A89" w:rsidRDefault="00484CA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12.0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2384C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402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rPr>
          <w:trHeight w:val="371"/>
        </w:trPr>
        <w:tc>
          <w:tcPr>
            <w:tcW w:w="14992" w:type="dxa"/>
            <w:gridSpan w:val="6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 50 до 150 – 0,15/0,2;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A70C6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A0409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азмещение станций скорой помощи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5B6782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="005B6782"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гаражейс возможностью размещения автомобильных моек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5110C9" w:rsidRDefault="0022384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5110C9" w:rsidRDefault="0022384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c>
          <w:tcPr>
            <w:tcW w:w="14992" w:type="dxa"/>
            <w:gridSpan w:val="6"/>
          </w:tcPr>
          <w:p w:rsidR="0022384C" w:rsidRPr="005110C9" w:rsidRDefault="0022384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 w:rsidRPr="005110C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22384C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7BD" w:rsidRPr="005110C9" w:rsidTr="002037BD">
        <w:tc>
          <w:tcPr>
            <w:tcW w:w="534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5110C9" w:rsidRDefault="003B482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E4540" w:rsidRPr="005110C9" w:rsidRDefault="006E454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5110C9" w:rsidRDefault="006E454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</w:t>
      </w:r>
      <w:r w:rsidR="005B1DA7" w:rsidRPr="00581E68">
        <w:rPr>
          <w:rFonts w:ascii="Times New Roman" w:hAnsi="Times New Roman"/>
          <w:b/>
          <w:bCs/>
          <w:sz w:val="24"/>
          <w:szCs w:val="24"/>
          <w:u w:val="single"/>
        </w:rPr>
        <w:t>3 Зона  учреждений  здравоохранения  и  социальной  защиты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B1DA7" w:rsidRPr="00581E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Зона размещения учреждений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социальной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защиты</w:t>
      </w:r>
      <w:r>
        <w:rPr>
          <w:rFonts w:ascii="Times New Roman" w:hAnsi="Times New Roman"/>
          <w:bCs/>
          <w:sz w:val="24"/>
          <w:szCs w:val="24"/>
        </w:rPr>
        <w:t xml:space="preserve"> выделяется с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целью развития существующих и планируемых </w:t>
      </w:r>
      <w:r w:rsidR="005B1DA7" w:rsidRPr="00CB6695">
        <w:rPr>
          <w:rFonts w:ascii="Times New Roman" w:hAnsi="Times New Roman"/>
          <w:bCs/>
          <w:sz w:val="24"/>
          <w:szCs w:val="24"/>
        </w:rPr>
        <w:t>территори</w:t>
      </w:r>
      <w:r>
        <w:rPr>
          <w:rFonts w:ascii="Times New Roman" w:hAnsi="Times New Roman"/>
          <w:bCs/>
          <w:sz w:val="24"/>
          <w:szCs w:val="24"/>
        </w:rPr>
        <w:t>й, предназначенных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для размещения  учреждений  </w:t>
      </w:r>
      <w:r w:rsidR="005B1DA7" w:rsidRPr="009148BB">
        <w:rPr>
          <w:rFonts w:ascii="Times New Roman" w:hAnsi="Times New Roman"/>
          <w:bCs/>
          <w:sz w:val="24"/>
          <w:szCs w:val="24"/>
        </w:rPr>
        <w:t>здравоохранения  и  социальной  защиты</w:t>
      </w:r>
      <w:r>
        <w:rPr>
          <w:rFonts w:ascii="Times New Roman" w:hAnsi="Times New Roman"/>
          <w:bCs/>
          <w:sz w:val="24"/>
          <w:szCs w:val="24"/>
        </w:rPr>
        <w:t>, в т.ч.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специальных  и специализированных учреждений о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здравоохранения  и  социальной  защиты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, а также с целью развития необходимых объектов инженерной инфраструктуры. 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3</w:t>
      </w:r>
      <w:r w:rsidRPr="00CB6695">
        <w:rPr>
          <w:rFonts w:ascii="Times New Roman" w:hAnsi="Times New Roman"/>
          <w:bCs/>
          <w:sz w:val="24"/>
          <w:szCs w:val="24"/>
        </w:rPr>
        <w:t xml:space="preserve"> наиболее соответствует виду разрешенного исп</w:t>
      </w:r>
      <w:r w:rsidR="00581E68">
        <w:rPr>
          <w:rFonts w:ascii="Times New Roman" w:hAnsi="Times New Roman"/>
          <w:bCs/>
          <w:sz w:val="24"/>
          <w:szCs w:val="24"/>
        </w:rPr>
        <w:t>ользования земельного  участка по Классификатору с</w:t>
      </w:r>
      <w:r>
        <w:rPr>
          <w:rFonts w:ascii="Times New Roman" w:hAnsi="Times New Roman"/>
          <w:bCs/>
          <w:sz w:val="24"/>
          <w:szCs w:val="24"/>
        </w:rPr>
        <w:t xml:space="preserve"> кодом 3.2 и 3.4.</w:t>
      </w:r>
      <w:r w:rsidRPr="00CB6695">
        <w:rPr>
          <w:rFonts w:ascii="Times New Roman" w:hAnsi="Times New Roman"/>
          <w:bCs/>
          <w:sz w:val="24"/>
          <w:szCs w:val="24"/>
        </w:rPr>
        <w:t xml:space="preserve"> «</w:t>
      </w:r>
      <w:r w:rsidR="00581E68">
        <w:rPr>
          <w:rFonts w:ascii="Times New Roman" w:hAnsi="Times New Roman"/>
          <w:bCs/>
          <w:sz w:val="24"/>
          <w:szCs w:val="24"/>
        </w:rPr>
        <w:t>Социальное</w:t>
      </w:r>
      <w:r>
        <w:rPr>
          <w:rFonts w:ascii="Times New Roman" w:hAnsi="Times New Roman"/>
          <w:bCs/>
          <w:sz w:val="24"/>
          <w:szCs w:val="24"/>
        </w:rPr>
        <w:t xml:space="preserve"> обслуживание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 «Здравоохранение»</w:t>
      </w:r>
      <w:r w:rsidRPr="00CB6695">
        <w:rPr>
          <w:rFonts w:ascii="Times New Roman" w:hAnsi="Times New Roman"/>
          <w:bCs/>
          <w:sz w:val="24"/>
          <w:szCs w:val="24"/>
        </w:rPr>
        <w:t>.  Описание  вид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CB6695">
        <w:rPr>
          <w:rFonts w:ascii="Times New Roman" w:hAnsi="Times New Roman"/>
          <w:bCs/>
          <w:sz w:val="24"/>
          <w:szCs w:val="24"/>
        </w:rPr>
        <w:t xml:space="preserve">  разрешенного  использования  земельного участка: «</w:t>
      </w: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</w:rPr>
        <w:t>«</w:t>
      </w:r>
      <w:r w:rsidRPr="009D5898">
        <w:rPr>
          <w:rFonts w:ascii="Times New Roman" w:hAnsi="Times New Roman"/>
        </w:rPr>
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9D5898">
          <w:rPr>
            <w:rFonts w:ascii="Times New Roman" w:hAnsi="Times New Roman"/>
            <w:color w:val="0000FF"/>
          </w:rPr>
          <w:t>кодами 3.4.1</w:t>
        </w:r>
      </w:hyperlink>
      <w:r w:rsidRPr="009D5898">
        <w:rPr>
          <w:rFonts w:ascii="Times New Roman" w:hAnsi="Times New Roman"/>
        </w:rPr>
        <w:t xml:space="preserve"> - </w:t>
      </w:r>
      <w:hyperlink w:anchor="P201" w:history="1">
        <w:r w:rsidRPr="009D5898">
          <w:rPr>
            <w:rFonts w:ascii="Times New Roman" w:hAnsi="Times New Roman"/>
            <w:color w:val="0000FF"/>
          </w:rPr>
          <w:t>3.4.2</w:t>
        </w:r>
      </w:hyperlink>
      <w:r>
        <w:t>».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81E68" w:rsidRDefault="00581E68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/>
          <w:b/>
          <w:sz w:val="24"/>
          <w:szCs w:val="24"/>
        </w:rPr>
        <w:t>О-3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969"/>
        <w:gridCol w:w="709"/>
        <w:gridCol w:w="5953"/>
      </w:tblGrid>
      <w:tr w:rsidR="005B1DA7" w:rsidRPr="005110C9" w:rsidTr="005B678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5B678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6310A5" w:rsidRPr="005110C9" w:rsidTr="005B6782">
        <w:tc>
          <w:tcPr>
            <w:tcW w:w="534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Санаторная  деятельность</w:t>
            </w:r>
          </w:p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310A5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9.2.1</w:t>
            </w:r>
          </w:p>
        </w:tc>
        <w:tc>
          <w:tcPr>
            <w:tcW w:w="5953" w:type="dxa"/>
          </w:tcPr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5B6782" w:rsidRPr="005110C9" w:rsidTr="005B6782">
        <w:trPr>
          <w:trHeight w:val="537"/>
        </w:trPr>
        <w:tc>
          <w:tcPr>
            <w:tcW w:w="534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B6782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5B6782" w:rsidRPr="005110C9" w:rsidRDefault="005B678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953" w:type="dxa"/>
            <w:vAlign w:val="center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67BD0" w:rsidRPr="005110C9" w:rsidTr="002036C5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81E68">
        <w:trPr>
          <w:trHeight w:val="223"/>
        </w:trPr>
        <w:tc>
          <w:tcPr>
            <w:tcW w:w="14709" w:type="dxa"/>
            <w:gridSpan w:val="6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EE353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5110C9" w:rsidRDefault="00EE353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F67BD0" w:rsidRPr="005110C9" w:rsidTr="005B6782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67BD0" w:rsidRPr="00B65AD9" w:rsidRDefault="00F67BD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14709" w:type="dxa"/>
            <w:gridSpan w:val="6"/>
          </w:tcPr>
          <w:p w:rsidR="00EE3537" w:rsidRPr="005110C9" w:rsidRDefault="00EE353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81E6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КБ-1</w:t>
      </w:r>
      <w:r w:rsidR="007E1742" w:rsidRPr="00581E68">
        <w:rPr>
          <w:rFonts w:ascii="Times New Roman" w:hAnsi="Times New Roman"/>
          <w:b/>
          <w:iCs/>
          <w:sz w:val="24"/>
          <w:szCs w:val="24"/>
          <w:u w:val="single"/>
        </w:rPr>
        <w:t xml:space="preserve">  Зона социального и коммунально-бытового назначения</w:t>
      </w:r>
      <w:r w:rsidR="007E1742" w:rsidRPr="00581E68"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581E68">
        <w:rPr>
          <w:rFonts w:ascii="Times New Roman" w:hAnsi="Times New Roman"/>
        </w:rPr>
        <w:t xml:space="preserve">Зона социального и коммунально-бытового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центров. 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значения.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Зона КБ-1  наиболее соответствует виду разрешенного использования земельного  участка  по  Классификатору  с  кодом 3.2 «Социальное обслуживание».  Описание  вида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размещение объектов капитального строительства для размещения отделений почты и телеграфа;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 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Cs/>
          <w:iCs/>
        </w:rPr>
        <w:t>и  виду разрешенного использования земельного  участка  по  Классификатору  с  кодом 3.3 «Бытовое обслуживание».  Описание  вида  разрешенного  использования  земельного участка: «</w:t>
      </w:r>
      <w:r w:rsidRPr="00581E68">
        <w:rPr>
          <w:rFonts w:ascii="Times New Roman" w:hAnsi="Times New Roman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бюро)».</w:t>
      </w: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742" w:rsidRDefault="007E1742" w:rsidP="007E17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08DD">
        <w:rPr>
          <w:rFonts w:ascii="Times New Roman" w:hAnsi="Times New Roman"/>
          <w:b/>
          <w:iCs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Pr="008608DD">
        <w:rPr>
          <w:rFonts w:ascii="Times New Roman" w:hAnsi="Times New Roman"/>
          <w:b/>
          <w:bCs/>
          <w:iCs/>
          <w:sz w:val="24"/>
          <w:szCs w:val="24"/>
        </w:rPr>
        <w:t>зоны  социального и коммунально-бытового назначения   КБ-1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685"/>
        <w:gridCol w:w="709"/>
        <w:gridCol w:w="6095"/>
      </w:tblGrid>
      <w:tr w:rsidR="007E1742" w:rsidRPr="005110C9" w:rsidTr="00CE62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095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E1742" w:rsidRPr="005110C9" w:rsidTr="00CE62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5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095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 xml:space="preserve">ОСНОВНЫЕ ВИДЫ РАЗРЕШЁННОГО ИСПОЛЬЗОВАНИЯ ЗОНЫ </w:t>
            </w:r>
            <w:r w:rsidRPr="00533ED2">
              <w:rPr>
                <w:b/>
              </w:rPr>
              <w:t>«</w:t>
            </w:r>
            <w:r w:rsidRPr="00533ED2">
              <w:rPr>
                <w:b/>
                <w:sz w:val="18"/>
                <w:szCs w:val="18"/>
              </w:rPr>
              <w:t>КБ-1</w:t>
            </w:r>
            <w:r w:rsidRPr="00533ED2">
              <w:rPr>
                <w:b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2-3 этажа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 услуги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679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395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E1742" w:rsidRPr="005110C9" w:rsidRDefault="007E1742" w:rsidP="00581E68">
            <w:pPr>
              <w:pStyle w:val="af"/>
            </w:pP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участков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832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размещения общественных некоммерческих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095" w:type="dxa"/>
          </w:tcPr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 и игровых площадок;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а также размещение гостиниц и заведений общественного питания для посетителей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B1" w:rsidRPr="005110C9" w:rsidTr="00CE6251">
        <w:tc>
          <w:tcPr>
            <w:tcW w:w="534" w:type="dxa"/>
          </w:tcPr>
          <w:p w:rsidR="00DF13B1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F13B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DF13B1" w:rsidRPr="00D12A89" w:rsidRDefault="00DF13B1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095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E6251" w:rsidRPr="005110C9" w:rsidTr="00CE6251">
        <w:tc>
          <w:tcPr>
            <w:tcW w:w="534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095" w:type="dxa"/>
          </w:tcPr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E6251" w:rsidRPr="005110C9" w:rsidRDefault="00CE625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rPr>
          <w:trHeight w:val="371"/>
        </w:trPr>
        <w:tc>
          <w:tcPr>
            <w:tcW w:w="15134" w:type="dxa"/>
            <w:gridSpan w:val="6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F939C5" w:rsidRPr="009502B4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от 25 до -55/100;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св. 100 до -30/500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</w:p>
          <w:p w:rsidR="00F939C5" w:rsidRPr="005110C9" w:rsidRDefault="00F939C5" w:rsidP="00581E68">
            <w:pPr>
              <w:pStyle w:val="af"/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15134" w:type="dxa"/>
            <w:gridSpan w:val="6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991794" w:rsidRDefault="007E1742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мест,свыше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условииобоснования  возможности  размещения  объектов  с  учетом  инженерно-строительных условий,  на 25% - в  условиях  реконструкции  сложившейсязастройки, на  рельефе с уклоном более 20% - на 15%.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границземельных участков: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сминимальным  отступом  от  красных  линий25  м,  на  участках, удалённыхот  магистральных  улиц,  коммунальных  и  промышленных  предприятий, автостоянок, на расстоянии, обеспечивающем уровни шума и загрязненияатмосферного  воздуха  требованиям  санитарных  правил  и  нормативов. 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дошкольного образованиядолжна  составлять  не  менее50 %.  При  размещении  территориидошкольной  образовательной  организации  на  границе  с  лесными  исадовыми массивами допускается сокращать площадь озеленения на10%.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095" w:type="dxa"/>
          </w:tcPr>
          <w:p w:rsidR="00AE6695" w:rsidRPr="005110C9" w:rsidRDefault="00AE6695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E6695" w:rsidRPr="005110C9" w:rsidRDefault="00AE669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AE6695" w:rsidRPr="005110C9" w:rsidRDefault="00AE669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(без  санитарно-защитной  зоны)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Размещениескладов   и продовольственных  складов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CE6251" w:rsidRPr="003A1510" w:rsidRDefault="00CE6251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E6251" w:rsidRPr="003A1510" w:rsidRDefault="00CE6251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7E1742" w:rsidRDefault="007E1742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7E1742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46.3. Градостроительные регламенты. Производственные зоны.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П-1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="007E1742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7E1742" w:rsidRPr="00581E68">
        <w:rPr>
          <w:lang w:val="en-US"/>
        </w:rPr>
        <w:t>III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«П-1»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5B1DA7">
      <w:pPr>
        <w:ind w:firstLine="851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/>
          <w:b/>
          <w:sz w:val="24"/>
          <w:szCs w:val="24"/>
          <w:lang w:val="en-US"/>
        </w:rPr>
        <w:t>I</w:t>
      </w:r>
      <w:r w:rsidR="00D034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RPr="005110C9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B1DA7" w:rsidRPr="005110C9" w:rsidTr="005B6782">
        <w:trPr>
          <w:trHeight w:val="1698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B1DA7" w:rsidRPr="005110C9" w:rsidRDefault="003C2559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B1DA7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CE6251">
        <w:trPr>
          <w:trHeight w:val="537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скохозяйственного  производства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  <w:r w:rsidR="006E5012" w:rsidRPr="005110C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E6251" w:rsidRPr="005110C9" w:rsidTr="00767B5B">
        <w:trPr>
          <w:trHeight w:val="1698"/>
        </w:trPr>
        <w:tc>
          <w:tcPr>
            <w:tcW w:w="534" w:type="dxa"/>
          </w:tcPr>
          <w:p w:rsidR="00CE62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E6251" w:rsidRPr="0028224F" w:rsidRDefault="00CE62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352951" w:rsidRPr="008B5DD8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352951" w:rsidRPr="005B78EF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1E68" w:rsidRDefault="00581E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581E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AE6695">
              <w:rPr>
                <w:rFonts w:eastAsia="Calibri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07C66" w:rsidRPr="005110C9" w:rsidTr="00AE6695">
        <w:trPr>
          <w:trHeight w:val="537"/>
        </w:trPr>
        <w:tc>
          <w:tcPr>
            <w:tcW w:w="534" w:type="dxa"/>
          </w:tcPr>
          <w:p w:rsidR="00B07C66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  <w:r w:rsidR="00B07C66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автозаправочных станций (бензиновых, газовых);размещение магазинов сопутствующей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торговли, зданий для организации общественного питания в качестве объектов придорожного сервиса;</w:t>
            </w:r>
          </w:p>
          <w:p w:rsidR="00B07C66" w:rsidRPr="005110C9" w:rsidRDefault="00B07C6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5670" w:type="dxa"/>
          </w:tcPr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726B8A" w:rsidRDefault="00726B8A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D12A89" w:rsidRDefault="00726B8A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726B8A" w:rsidRPr="005110C9" w:rsidTr="00767B5B">
        <w:trPr>
          <w:trHeight w:val="371"/>
        </w:trPr>
        <w:tc>
          <w:tcPr>
            <w:tcW w:w="15134" w:type="dxa"/>
            <w:gridSpan w:val="6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«П-1»</w:t>
            </w:r>
          </w:p>
        </w:tc>
      </w:tr>
      <w:tr w:rsidR="00726B8A" w:rsidRPr="005110C9" w:rsidTr="00581E68">
        <w:trPr>
          <w:trHeight w:val="40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767B5B">
        <w:trPr>
          <w:trHeight w:val="1956"/>
        </w:trPr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767B5B">
        <w:trPr>
          <w:trHeight w:val="1956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D0343E" w:rsidRPr="005110C9" w:rsidTr="00352951">
        <w:trPr>
          <w:trHeight w:val="537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lastRenderedPageBreak/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 w:rsidR="00422BA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63897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0343E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B8A" w:rsidRPr="00B65AD9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15134" w:type="dxa"/>
            <w:gridSpan w:val="6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726B8A" w:rsidRPr="005110C9" w:rsidTr="008936F6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5B1DA7" w:rsidRPr="006B31A1" w:rsidRDefault="003A1510" w:rsidP="00581E68">
      <w:pPr>
        <w:pStyle w:val="Iauiue"/>
        <w:ind w:firstLine="426"/>
        <w:rPr>
          <w:color w:val="FF0000"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П-2 Зона производственно-коммунальных объектов </w:t>
      </w:r>
      <w:r w:rsidR="00D0343E" w:rsidRPr="00581E68">
        <w:rPr>
          <w:rFonts w:ascii="Times New Roman" w:hAnsi="Times New Roman"/>
          <w:b/>
          <w:bCs/>
          <w:sz w:val="24"/>
          <w:szCs w:val="24"/>
          <w:u w:val="single"/>
        </w:rPr>
        <w:t>IV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0343E" w:rsidRPr="00581E68">
        <w:t>IV</w:t>
      </w:r>
      <w:r w:rsidRPr="00581E68"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«П-2»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81E68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данного вида</w:t>
      </w:r>
      <w:r w:rsidR="005B1DA7" w:rsidRPr="00581E68">
        <w:rPr>
          <w:rFonts w:ascii="Times New Roman" w:hAnsi="Times New Roman"/>
          <w:sz w:val="24"/>
          <w:szCs w:val="24"/>
        </w:rPr>
        <w:t xml:space="preserve"> разреш</w:t>
      </w:r>
      <w:r>
        <w:rPr>
          <w:rFonts w:ascii="Times New Roman" w:hAnsi="Times New Roman"/>
          <w:sz w:val="24"/>
          <w:szCs w:val="24"/>
        </w:rPr>
        <w:t>енного использования включает в</w:t>
      </w:r>
      <w:r w:rsidR="005B1DA7" w:rsidRPr="00581E68">
        <w:rPr>
          <w:rFonts w:ascii="Times New Roman" w:hAnsi="Times New Roman"/>
          <w:sz w:val="24"/>
          <w:szCs w:val="24"/>
        </w:rPr>
        <w:t xml:space="preserve">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0343E" w:rsidRPr="00D0343E">
        <w:rPr>
          <w:rFonts w:ascii="Times New Roman" w:hAnsi="Times New Roman"/>
          <w:b/>
          <w:sz w:val="24"/>
          <w:szCs w:val="24"/>
          <w:lang w:val="en-US"/>
        </w:rPr>
        <w:t>IV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81E68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D53BE6">
        <w:trPr>
          <w:trHeight w:val="30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26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84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3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371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«П-2»</w:t>
            </w:r>
          </w:p>
        </w:tc>
      </w:tr>
      <w:tr w:rsidR="00C27E7C" w:rsidRPr="005110C9" w:rsidTr="001203F9">
        <w:trPr>
          <w:trHeight w:val="311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C27E7C" w:rsidRPr="005110C9" w:rsidRDefault="00C27E7C" w:rsidP="00581E68">
            <w:pPr>
              <w:pStyle w:val="af"/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C27E7C" w:rsidRPr="005110C9" w:rsidRDefault="00C27E7C" w:rsidP="00581E68">
            <w:pPr>
              <w:pStyle w:val="af"/>
              <w:jc w:val="center"/>
            </w:pP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«П-2»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D54D1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581E68" w:rsidRDefault="003A3AA2" w:rsidP="00581E68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="00DC5250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C5250" w:rsidRPr="00581E68">
        <w:rPr>
          <w:lang w:val="en-US"/>
        </w:rPr>
        <w:t>V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«П-3»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3A3AA2" w:rsidRPr="00581E68" w:rsidRDefault="003A3AA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3A3AA2" w:rsidSect="00381A9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3246FC" w:rsidRDefault="003A3AA2" w:rsidP="003A3AA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C5250">
        <w:rPr>
          <w:rFonts w:ascii="Times New Roman" w:hAnsi="Times New Roman"/>
          <w:b/>
          <w:sz w:val="24"/>
          <w:szCs w:val="24"/>
          <w:lang w:val="en-US"/>
        </w:rPr>
        <w:t>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класса вредности  </w:t>
      </w:r>
      <w:r w:rsidRPr="00A858D5">
        <w:rPr>
          <w:rFonts w:ascii="Times New Roman" w:hAnsi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DC5250" w:rsidRPr="005110C9" w:rsidTr="00D8350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DC5250" w:rsidRPr="005110C9" w:rsidTr="00D8350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 w:rsidR="00D53BE6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D53BE6" w:rsidRPr="005110C9" w:rsidTr="00D8350E">
        <w:trPr>
          <w:trHeight w:val="1401"/>
        </w:trPr>
        <w:tc>
          <w:tcPr>
            <w:tcW w:w="534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53BE6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D53BE6" w:rsidRPr="00F73731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1401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AE6695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81E68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>в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DC5250" w:rsidRPr="008B5DD8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C5250" w:rsidRPr="005B78EF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726B8A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581E68">
        <w:trPr>
          <w:trHeight w:val="129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D12A89" w:rsidRDefault="00DC5250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DC5250" w:rsidRPr="005110C9" w:rsidTr="00D8350E">
        <w:trPr>
          <w:trHeight w:val="371"/>
        </w:trPr>
        <w:tc>
          <w:tcPr>
            <w:tcW w:w="15134" w:type="dxa"/>
            <w:gridSpan w:val="6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«П-3»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Pr="00B65AD9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</w:t>
            </w:r>
            <w:r w:rsidRPr="00B5383E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15134" w:type="dxa"/>
            <w:gridSpan w:val="6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«П-</w:t>
            </w:r>
            <w:r w:rsidR="00D8350E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8350E" w:rsidRPr="009502B4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DC5250" w:rsidRPr="00DC5250" w:rsidRDefault="00DC5250" w:rsidP="003A3AA2">
      <w:pPr>
        <w:jc w:val="center"/>
        <w:rPr>
          <w:rFonts w:ascii="Times New Roman" w:hAnsi="Times New Roman"/>
          <w:sz w:val="24"/>
          <w:szCs w:val="24"/>
        </w:rPr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4D4526">
      <w:pPr>
        <w:jc w:val="center"/>
        <w:rPr>
          <w:rFonts w:ascii="Times New Roman" w:hAnsi="Times New Roman"/>
          <w:b/>
          <w:sz w:val="28"/>
          <w:szCs w:val="28"/>
        </w:rPr>
        <w:sectPr w:rsidR="004D4526" w:rsidSect="00381A94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581E68" w:rsidRDefault="00581E68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4678"/>
        <w:gridCol w:w="709"/>
        <w:gridCol w:w="5529"/>
      </w:tblGrid>
      <w:tr w:rsidR="00B20970" w:rsidRPr="005110C9" w:rsidTr="00581E68">
        <w:trPr>
          <w:trHeight w:val="529"/>
          <w:tblHeader/>
        </w:trPr>
        <w:tc>
          <w:tcPr>
            <w:tcW w:w="533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581E68">
        <w:trPr>
          <w:trHeight w:val="294"/>
          <w:tblHeader/>
        </w:trPr>
        <w:tc>
          <w:tcPr>
            <w:tcW w:w="533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9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C4030C" w:rsidRDefault="00C4030C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Предельные размеры земельных участковпринимаются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4030C" w:rsidRPr="00B30849" w:rsidRDefault="00C4030C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26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409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685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поставкитехнической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25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D12A89" w:rsidRDefault="00C4030C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4030C" w:rsidRPr="005110C9" w:rsidTr="00581E68">
        <w:trPr>
          <w:trHeight w:val="325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«ПР-1»</w:t>
            </w:r>
          </w:p>
        </w:tc>
      </w:tr>
      <w:tr w:rsidR="00C4030C" w:rsidRPr="005110C9" w:rsidTr="00581E68">
        <w:trPr>
          <w:trHeight w:val="317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B78EF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C4030C" w:rsidRPr="005110C9" w:rsidTr="00581E68">
        <w:trPr>
          <w:trHeight w:val="2101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20970" w:rsidRDefault="00F9442B" w:rsidP="00581E68">
      <w:pPr>
        <w:pStyle w:val="Iauiue"/>
        <w:ind w:firstLine="426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>Статья 46.4  Градостроительные  регламенты. Зон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а</w:t>
      </w:r>
      <w:r w:rsidRPr="00581E68">
        <w:rPr>
          <w:rFonts w:ascii="Times New Roman" w:hAnsi="Times New Roman"/>
          <w:b/>
          <w:iCs/>
          <w:sz w:val="24"/>
          <w:szCs w:val="24"/>
        </w:rPr>
        <w:t xml:space="preserve"> транспортной инфраструктур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ы</w:t>
      </w:r>
      <w:r w:rsidRPr="00581E68">
        <w:rPr>
          <w:rFonts w:ascii="Times New Roman" w:hAnsi="Times New Roman"/>
          <w:b/>
          <w:iCs/>
          <w:sz w:val="24"/>
          <w:szCs w:val="24"/>
        </w:rPr>
        <w:t>.</w:t>
      </w: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Т-1 </w:t>
      </w:r>
      <w:r w:rsidR="00B43812" w:rsidRPr="00581E6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Зона транспортной   инфраструктуры.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43812" w:rsidRPr="00581E68" w:rsidRDefault="00B43812" w:rsidP="00581E68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размещения сооружений  транспортной инфраструктуры</w:t>
      </w:r>
      <w:r w:rsidRPr="00581E68">
        <w:rPr>
          <w:rFonts w:ascii="Times New Roman" w:hAnsi="Times New Roman"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43812" w:rsidRPr="00581E68">
        <w:rPr>
          <w:rFonts w:ascii="Times New Roman" w:hAnsi="Times New Roman"/>
          <w:sz w:val="24"/>
          <w:szCs w:val="24"/>
        </w:rPr>
        <w:t xml:space="preserve"> Наиболее  соответствуют  виды  разрешенного  использования  Классификатора(приказМинэкономразвития  России  от1  сентября2014  г.  №450) «</w:t>
      </w:r>
      <w:r w:rsidR="00B43812" w:rsidRPr="00581E68">
        <w:rPr>
          <w:rFonts w:ascii="Times New Roman" w:hAnsi="Times New Roman"/>
        </w:rPr>
        <w:t>Автомобильный транспорт</w:t>
      </w:r>
      <w:r w:rsidR="00B43812" w:rsidRPr="00581E68">
        <w:rPr>
          <w:rFonts w:ascii="Times New Roman" w:hAnsi="Times New Roman"/>
          <w:sz w:val="24"/>
          <w:szCs w:val="24"/>
        </w:rPr>
        <w:t>» «Размещение автомобильных дорог и технически связанных с ними сооружений;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 w:rsidRPr="00581E68">
        <w:rPr>
          <w:rFonts w:ascii="Times New Roman" w:hAnsi="Times New Roman"/>
          <w:sz w:val="24"/>
          <w:szCs w:val="24"/>
        </w:rPr>
        <w:t>» с кодом 7.2.</w:t>
      </w: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0909" w:rsidRDefault="00924D35" w:rsidP="00D93B4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/>
          <w:b/>
          <w:sz w:val="24"/>
          <w:szCs w:val="24"/>
        </w:rPr>
        <w:t>инженерной  инфраструктуры</w:t>
      </w:r>
      <w:r w:rsidR="00581E68">
        <w:rPr>
          <w:rFonts w:ascii="Times New Roman" w:hAnsi="Times New Roman"/>
          <w:b/>
          <w:sz w:val="24"/>
          <w:szCs w:val="24"/>
        </w:rPr>
        <w:t xml:space="preserve"> </w:t>
      </w:r>
      <w:r w:rsidR="00B43812">
        <w:rPr>
          <w:rFonts w:ascii="Times New Roman" w:hAnsi="Times New Roman"/>
          <w:b/>
          <w:sz w:val="24"/>
          <w:szCs w:val="24"/>
        </w:rPr>
        <w:t>Т</w:t>
      </w:r>
      <w:r w:rsidRPr="00A858D5">
        <w:rPr>
          <w:rFonts w:ascii="Times New Roman" w:hAnsi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851"/>
        <w:gridCol w:w="5670"/>
      </w:tblGrid>
      <w:tr w:rsidR="00B43812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43812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5616DE" w:rsidRDefault="00B43812" w:rsidP="00581E68">
            <w:pPr>
              <w:pStyle w:val="Iauiue"/>
              <w:jc w:val="center"/>
            </w:pPr>
            <w:r w:rsidRPr="005616DE">
              <w:rPr>
                <w:b/>
              </w:rPr>
              <w:t>ЗОНАИНЖЕНЕРНОЙ  ИНФРАСТРУКТУРЫТ</w:t>
            </w: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F32D4A" w:rsidRDefault="00B4381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Т</w:t>
            </w:r>
            <w:r w:rsidRPr="00F32D4A">
              <w:rPr>
                <w:b/>
              </w:rPr>
              <w:t>»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стоянок (парковок),  не указанных в коде 2.7.1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43812" w:rsidRPr="005110C9" w:rsidRDefault="00B4381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400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поставкитехнической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827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r w:rsidRPr="00D91A03">
              <w:rPr>
                <w:sz w:val="18"/>
                <w:szCs w:val="18"/>
              </w:rPr>
              <w:t>СанПиН,и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2484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267"/>
        </w:trPr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«Т»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D12A89" w:rsidRDefault="00B4381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малых архитектурных форм благоустройства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43812" w:rsidRPr="005110C9" w:rsidTr="00AC7F0A"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«Т»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участковне  устанавливаются.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43812" w:rsidRDefault="00B43812" w:rsidP="00F9442B">
      <w:pPr>
        <w:pStyle w:val="Iauiue"/>
      </w:pPr>
    </w:p>
    <w:p w:rsidR="00B43812" w:rsidRDefault="00B43812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E1445" w:rsidRPr="00581E68" w:rsidRDefault="00BE144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 xml:space="preserve">Статья 46.4.  </w:t>
      </w:r>
      <w:r w:rsidRPr="00581E68">
        <w:rPr>
          <w:rFonts w:ascii="Times New Roman" w:hAnsi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BE1445" w:rsidRPr="00581E68" w:rsidRDefault="00BE1445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E1445" w:rsidRPr="00581E68" w:rsidRDefault="00BE1445" w:rsidP="00581E68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t>СХ-1 Зона  огородных участков.</w:t>
      </w:r>
    </w:p>
    <w:p w:rsidR="00BE1445" w:rsidRPr="00581E68" w:rsidRDefault="00BE1445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Огородный земельный участок- земельный участок, предоставленный гражданину или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приобретенный  им  для  выращивания  ягодных,  овощных,  бахчевых  или  иных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BE1445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Виды разрешенного использования земельного участка зоны</w:t>
      </w:r>
      <w:r w:rsidR="00BE1445" w:rsidRPr="00581E68">
        <w:rPr>
          <w:rFonts w:ascii="Times New Roman" w:hAnsi="Times New Roman"/>
          <w:sz w:val="24"/>
          <w:szCs w:val="24"/>
        </w:rPr>
        <w:t xml:space="preserve"> ведения  огородничества,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BE1445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</w:t>
      </w:r>
      <w:r>
        <w:rPr>
          <w:rFonts w:ascii="Times New Roman" w:hAnsi="Times New Roman"/>
          <w:sz w:val="24"/>
          <w:szCs w:val="24"/>
        </w:rPr>
        <w:t>ия  земельного  участка «Ведение</w:t>
      </w:r>
      <w:r w:rsidR="00BE1445" w:rsidRPr="00581E68">
        <w:rPr>
          <w:rFonts w:ascii="Times New Roman" w:hAnsi="Times New Roman"/>
          <w:sz w:val="24"/>
          <w:szCs w:val="24"/>
        </w:rPr>
        <w:t xml:space="preserve"> 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подсобного хозяйства на полевых участках» Классификатора с кодом1.16.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8B5DD8" w:rsidRDefault="00BE1445" w:rsidP="00581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Pr="00BE1445">
        <w:rPr>
          <w:rFonts w:ascii="Times New Roman" w:hAnsi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/>
          <w:b/>
          <w:sz w:val="24"/>
          <w:szCs w:val="24"/>
        </w:rPr>
        <w:t>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BE1445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E1445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60B2E" w:rsidRDefault="00BE1445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32D4A" w:rsidRDefault="00BE1445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581E68">
        <w:trPr>
          <w:trHeight w:val="1503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Pr="00B65AD9" w:rsidRDefault="00BE1445" w:rsidP="00581E68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BE1445" w:rsidRPr="008B5DD8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BE1445" w:rsidRPr="005B78EF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53BE6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528" w:type="dxa"/>
            <w:shd w:val="clear" w:color="auto" w:fill="auto"/>
          </w:tcPr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D53BE6" w:rsidRPr="005110C9" w:rsidRDefault="00D53BE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E1445" w:rsidRPr="005110C9" w:rsidTr="00AC7F0A">
        <w:trPr>
          <w:trHeight w:val="267"/>
        </w:trPr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«СХ-1»</w:t>
            </w:r>
          </w:p>
        </w:tc>
      </w:tr>
      <w:tr w:rsidR="00BE1445" w:rsidRPr="005110C9" w:rsidTr="00AC7F0A">
        <w:trPr>
          <w:trHeight w:val="1956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отдыха и туризма, наблюдения за природой, пикников, охоты, рыбалки и иной деятельности;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E1445" w:rsidRPr="005110C9" w:rsidRDefault="00BE144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«СХ-1»</w:t>
            </w:r>
          </w:p>
        </w:tc>
      </w:tr>
      <w:tr w:rsidR="00BE1445" w:rsidRPr="005110C9" w:rsidTr="00AC7F0A">
        <w:trPr>
          <w:trHeight w:val="1037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BE1445" w:rsidRPr="00512534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2491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BE1445" w:rsidRPr="005110C9" w:rsidRDefault="00BE1445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1974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E1445" w:rsidRPr="003A1510" w:rsidRDefault="00BE1445" w:rsidP="00581E68">
      <w:pPr>
        <w:pStyle w:val="Iauiue"/>
        <w:ind w:firstLine="426"/>
        <w:jc w:val="both"/>
      </w:pPr>
      <w:r>
        <w:t>1</w:t>
      </w:r>
      <w:r w:rsidRPr="003A1510">
        <w:t xml:space="preserve"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3A1510">
        <w:lastRenderedPageBreak/>
        <w:t>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E1445" w:rsidRDefault="00BE1445" w:rsidP="00581E68">
      <w:pPr>
        <w:pStyle w:val="Iauiue"/>
        <w:ind w:firstLine="426"/>
        <w:jc w:val="both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BE1445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831904" w:rsidRPr="00581E68" w:rsidRDefault="00831904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lastRenderedPageBreak/>
        <w:t>СХ-2 Зона пастбищ и сенокосов.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1904" w:rsidRPr="00581E68" w:rsidRDefault="00831904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831904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1904" w:rsidRPr="00581E68">
        <w:rPr>
          <w:rFonts w:ascii="Times New Roman" w:hAnsi="Times New Roman"/>
          <w:sz w:val="24"/>
          <w:szCs w:val="24"/>
        </w:rPr>
        <w:t xml:space="preserve">.  Виды  разрешенного  использования  земельного  участка  зоны  пастбищ  и  сенокосов,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831904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1904"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использования  земельного  участка  «Выращивание зерновых и иных сельскохозяйственных культур»Классификатора с кодом  1.2.</w:t>
      </w:r>
    </w:p>
    <w:p w:rsidR="00581E68" w:rsidRDefault="00581E68" w:rsidP="00831904">
      <w:pPr>
        <w:pStyle w:val="af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581E68" w:rsidRDefault="00831904" w:rsidP="00581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E822D7" w:rsidRPr="005110C9" w:rsidTr="0015322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E822D7" w:rsidRPr="005110C9" w:rsidTr="0015322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60B2E" w:rsidRDefault="00E822D7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32D4A" w:rsidRDefault="00E822D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сельского хозяйства.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260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кодами 1.8</w:t>
              </w:r>
            </w:hyperlink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hyperlink w:anchor="P87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1.11</w:t>
              </w:r>
            </w:hyperlink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822D7" w:rsidRPr="009D5898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E822D7" w:rsidRPr="00FE7F1E" w:rsidRDefault="00E822D7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E822D7">
        <w:trPr>
          <w:trHeight w:val="395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402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22D7" w:rsidRPr="00F73731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822D7" w:rsidRPr="005110C9" w:rsidTr="00153222">
        <w:trPr>
          <w:trHeight w:val="25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Выращивание и реализация подроста деревьев и кустарников, используемых в сельском хозяйстве, 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также иных сельскохозяйственных культур для получения рассады и семян;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r>
              <w:rPr>
                <w:sz w:val="18"/>
                <w:szCs w:val="18"/>
              </w:rPr>
              <w:t>участковне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267"/>
        </w:trPr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Default="00E822D7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устанавливаются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E822D7" w:rsidRPr="005110C9" w:rsidTr="00581E68">
        <w:trPr>
          <w:trHeight w:val="97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E822D7" w:rsidRPr="005110C9" w:rsidRDefault="00E822D7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272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9502B4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822D7" w:rsidRPr="005110C9" w:rsidTr="00153222">
        <w:trPr>
          <w:trHeight w:val="821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822D7" w:rsidRPr="005110C9" w:rsidRDefault="00E822D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822D7" w:rsidRPr="00581E68" w:rsidRDefault="00E822D7" w:rsidP="00581E68">
      <w:pPr>
        <w:pStyle w:val="Iauiue"/>
        <w:ind w:firstLine="426"/>
        <w:jc w:val="both"/>
      </w:pPr>
      <w:r w:rsidRPr="00581E68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822D7" w:rsidRPr="00581E68" w:rsidRDefault="00E822D7" w:rsidP="00581E68">
      <w:pPr>
        <w:pStyle w:val="Iauiue"/>
        <w:ind w:firstLine="426"/>
        <w:jc w:val="both"/>
      </w:pPr>
      <w:r w:rsidRPr="00581E68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822D7" w:rsidRPr="00581E68" w:rsidRDefault="00E822D7" w:rsidP="00581E6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81E68">
        <w:rPr>
          <w:rFonts w:ascii="Times New Roman" w:hAnsi="Times New Roman"/>
          <w:sz w:val="20"/>
          <w:szCs w:val="20"/>
        </w:rPr>
        <w:lastRenderedPageBreak/>
        <w:t>3.При формировании   земельных участков с основными видами разрешенного использования  с  кодами:  1.0, 1.1-1.18, 7.2,4.4, 3.4.1,  4.9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31904" w:rsidRDefault="00831904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831904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81E68">
        <w:rPr>
          <w:rFonts w:ascii="Times New Roman" w:hAnsi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Р-1  Рекреационная.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pStyle w:val="Iniiaiieoaenonionooiii2"/>
        <w:ind w:firstLine="426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hAnsi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RPr="005110C9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6B1ED9" w:rsidRDefault="00B20970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F9442B">
              <w:rPr>
                <w:b/>
                <w:sz w:val="24"/>
                <w:szCs w:val="24"/>
              </w:rPr>
              <w:t>Р</w:t>
            </w:r>
            <w:r w:rsidRPr="006B1ED9">
              <w:rPr>
                <w:b/>
                <w:sz w:val="24"/>
                <w:szCs w:val="24"/>
              </w:rPr>
              <w:t>-1</w:t>
            </w: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87B3F" w:rsidRPr="005110C9" w:rsidTr="00581E68">
        <w:trPr>
          <w:trHeight w:val="1323"/>
        </w:trPr>
        <w:tc>
          <w:tcPr>
            <w:tcW w:w="534" w:type="dxa"/>
          </w:tcPr>
          <w:p w:rsidR="00587B3F" w:rsidRPr="005110C9" w:rsidRDefault="00587B3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87B3F" w:rsidRPr="00D12A89" w:rsidRDefault="00587B3F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20970" w:rsidRPr="005110C9" w:rsidTr="00581E68">
        <w:trPr>
          <w:trHeight w:val="2563"/>
        </w:trPr>
        <w:tc>
          <w:tcPr>
            <w:tcW w:w="534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DC07F5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B30849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9442B" w:rsidRPr="005110C9">
              <w:rPr>
                <w:rFonts w:ascii="Times New Roman" w:hAnsi="Times New Roman"/>
                <w:bCs/>
                <w:sz w:val="18"/>
                <w:szCs w:val="18"/>
              </w:rPr>
              <w:t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F9442B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30849" w:rsidRPr="005110C9" w:rsidRDefault="00F9442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ых для размещения в них музеев.</w:t>
            </w:r>
          </w:p>
          <w:p w:rsidR="00F9442B" w:rsidRPr="005110C9" w:rsidRDefault="00F9442B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RPr="005110C9" w:rsidTr="00DC07F5">
        <w:trPr>
          <w:trHeight w:val="267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A858D5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F9442B" w:rsidRPr="005110C9" w:rsidTr="00F9442B">
        <w:trPr>
          <w:trHeight w:val="393"/>
        </w:trPr>
        <w:tc>
          <w:tcPr>
            <w:tcW w:w="53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F5D8E" w:rsidRPr="005110C9" w:rsidTr="00F9442B">
        <w:trPr>
          <w:trHeight w:val="393"/>
        </w:trPr>
        <w:tc>
          <w:tcPr>
            <w:tcW w:w="53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B20970" w:rsidRPr="005110C9" w:rsidTr="00F9442B">
        <w:trPr>
          <w:trHeight w:val="260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 ИСПОЛЬЗОВАНИЯ  ЗОНЫ  «</w:t>
            </w:r>
            <w:r w:rsidR="00F9442B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1F5D8E" w:rsidRPr="005110C9" w:rsidTr="00DC07F5">
        <w:tc>
          <w:tcPr>
            <w:tcW w:w="534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F5D8E" w:rsidRPr="005110C9" w:rsidRDefault="006309D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1F5D8E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парковок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F5D8E" w:rsidRPr="005110C9" w:rsidRDefault="001F5D8E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F5D8E" w:rsidRPr="005110C9" w:rsidRDefault="001F5D8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Р-2.  Зона спортивных комплексов и сооружений.</w:t>
      </w: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0421DB" w:rsidRPr="00374177" w:rsidRDefault="000421DB" w:rsidP="000421DB">
      <w:pPr>
        <w:jc w:val="center"/>
        <w:rPr>
          <w:rFonts w:ascii="Times New Roman" w:hAnsi="Times New Roman"/>
          <w:b/>
          <w:sz w:val="24"/>
          <w:szCs w:val="24"/>
        </w:rPr>
      </w:pPr>
      <w:r w:rsidRPr="00374177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hAnsi="Times New Roman"/>
          <w:b/>
          <w:bCs/>
          <w:iCs/>
          <w:sz w:val="24"/>
          <w:szCs w:val="24"/>
        </w:rPr>
        <w:t>зоны</w:t>
      </w:r>
      <w:r w:rsidRPr="00653A8E">
        <w:rPr>
          <w:rFonts w:ascii="Times New Roman" w:hAnsi="Times New Roman"/>
          <w:b/>
          <w:bCs/>
          <w:iCs/>
          <w:sz w:val="24"/>
          <w:szCs w:val="24"/>
        </w:rPr>
        <w:t xml:space="preserve"> спортивных комплексов и сооружений </w:t>
      </w:r>
      <w:r w:rsidRPr="00374177">
        <w:rPr>
          <w:rFonts w:ascii="Times New Roman" w:hAnsi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0421DB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0421DB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6B1ED9" w:rsidRDefault="000421DB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F32D4A" w:rsidRDefault="000421DB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267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«Р-2»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421DB" w:rsidRPr="005110C9" w:rsidRDefault="000421D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3.6</w:t>
            </w:r>
          </w:p>
        </w:tc>
        <w:tc>
          <w:tcPr>
            <w:tcW w:w="5670" w:type="dxa"/>
            <w:vAlign w:val="center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EF4BD4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421DB" w:rsidRPr="009502B4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</w:t>
            </w:r>
            <w:r w:rsidRPr="00B5383E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чел.:от 4 до 6 – 0,4/0,6 га на  объект.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B65AD9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0421DB" w:rsidRPr="00B30849" w:rsidRDefault="000421DB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421DB" w:rsidRPr="005110C9" w:rsidTr="00AC7F0A">
        <w:trPr>
          <w:trHeight w:val="260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чел.:от 4 до 6 – 0,4/0,6 га на  объект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F9442B" w:rsidRDefault="00F9442B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6838" w:h="11906" w:orient="landscape"/>
          <w:pgMar w:top="1134" w:right="1134" w:bottom="851" w:left="1134" w:header="567" w:footer="567" w:gutter="0"/>
          <w:cols w:space="708"/>
          <w:titlePg/>
          <w:docGrid w:linePitch="360"/>
        </w:sectPr>
      </w:pPr>
    </w:p>
    <w:p w:rsidR="00987D03" w:rsidRPr="00581E68" w:rsidRDefault="00987D03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Р-4.  Зона особо охраняемых природных территорий.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Действие градостроительного регламента не распространяется на особо охраняемые  природные территории</w:t>
      </w:r>
      <w:r w:rsidRPr="00581E68">
        <w:rPr>
          <w:rFonts w:ascii="Times New Roman" w:hAnsi="Times New Roman"/>
          <w:sz w:val="24"/>
          <w:szCs w:val="24"/>
        </w:rPr>
        <w:t>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На территории памятника природы запрещается: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уничтожать информативные выходы горных пород и форм рельефа (их обработку, засыпку породами вскрыши, строительным и другим мусором);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проводить несанкционированные горные работы;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гидротехническое вмешательство;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повреждение форм рельефа и геологических обнажений;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распашка территории.</w:t>
      </w: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46.6.  Градостроительные регламенты. Зоны специального назначения.</w:t>
      </w:r>
    </w:p>
    <w:p w:rsid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СО-1   Зона канализационных  очистных  сооружений.</w:t>
      </w:r>
    </w:p>
    <w:p w:rsidR="00581E68" w:rsidRDefault="00581E68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</w:p>
    <w:p w:rsidR="00BA71F1" w:rsidRPr="00581E68" w:rsidRDefault="00BA71F1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>1. 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BA71F1" w:rsidRPr="00581E68" w:rsidRDefault="00BA71F1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Виды  разрешенного  использования  земельного  участка  Зона канализационных  очистных  сооружений,  выделенной при градостроительном зонировании Подольского сельского поселения, наиболеесоответствуют  виду  разрешенного  использования  земельного  участка  «Коммунальное  обслуживание»  Классификатора с кодом  3.1</w:t>
      </w: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4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59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21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68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C27E7C" w:rsidRPr="008E0D48" w:rsidRDefault="00C27E7C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Pr="003A1510" w:rsidRDefault="00BA71F1" w:rsidP="00BA71F1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Pr="003A1510" w:rsidRDefault="00BA71F1" w:rsidP="00BA71F1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СО-2   Зона кладбищ.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 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Виды  разрешенного  использования  земельного  участка  Зона кладбищ,  выделенной при градостроительном зонировании Подольского сельского поселения, наиболеесоответствуют  виду  разрешенного  использования  земельного  участка  «Ритуальная деятельность»  Классификатора с кодом  12.1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DE142E" w:rsidRDefault="00BA71F1" w:rsidP="00BA71F1">
      <w:pPr>
        <w:jc w:val="center"/>
        <w:rPr>
          <w:rFonts w:ascii="Times New Roman" w:hAnsi="Times New Roman"/>
          <w:b/>
          <w:sz w:val="24"/>
          <w:szCs w:val="24"/>
        </w:rPr>
      </w:pPr>
      <w:r w:rsidRPr="00DE142E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BA71F1" w:rsidRPr="005110C9" w:rsidTr="00222FC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A71F1" w:rsidRPr="005110C9" w:rsidTr="00222FC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A71F1" w:rsidRPr="005110C9" w:rsidTr="00222FC8">
        <w:trPr>
          <w:trHeight w:val="690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2394E" w:rsidRPr="005110C9" w:rsidTr="00222FC8">
        <w:trPr>
          <w:trHeight w:val="69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50"/>
        </w:trPr>
        <w:tc>
          <w:tcPr>
            <w:tcW w:w="15134" w:type="dxa"/>
            <w:gridSpan w:val="7"/>
          </w:tcPr>
          <w:p w:rsidR="00BA71F1" w:rsidRDefault="00BA71F1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252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233"/>
        </w:trPr>
        <w:tc>
          <w:tcPr>
            <w:tcW w:w="15134" w:type="dxa"/>
            <w:gridSpan w:val="7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«СО-2»</w:t>
            </w:r>
          </w:p>
        </w:tc>
      </w:tr>
      <w:tr w:rsidR="00BA71F1" w:rsidRPr="005110C9" w:rsidTr="00581E68">
        <w:trPr>
          <w:trHeight w:val="117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A71F1" w:rsidRPr="003A1510" w:rsidRDefault="00BA71F1" w:rsidP="00BA71F1">
      <w:pPr>
        <w:pStyle w:val="Iauiue"/>
      </w:pPr>
      <w:r>
        <w:lastRenderedPageBreak/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Default="00BA71F1" w:rsidP="00BA71F1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A71F1" w:rsidRDefault="00BA71F1" w:rsidP="00BA71F1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4373" w:rsidRPr="00581E68" w:rsidRDefault="00A54373" w:rsidP="00581E68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</w:t>
      </w:r>
      <w:r w:rsidR="00BA71F1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полигонов ТБО, свалок.</w:t>
      </w:r>
    </w:p>
    <w:p w:rsidR="00581E68" w:rsidRDefault="00581E68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</w:p>
    <w:p w:rsidR="00A54373" w:rsidRPr="00581E68" w:rsidRDefault="004579DD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 xml:space="preserve">1. </w:t>
      </w:r>
      <w:r w:rsidR="00A54373" w:rsidRPr="00581E68">
        <w:rPr>
          <w:rFonts w:ascii="Times New Roman" w:hAnsi="Times New Roman" w:cs="Times New Roman"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4579DD" w:rsidRPr="00581E68" w:rsidRDefault="004579DD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  Виды  разрешенного  использования  земельного  участка  зона полигонов ТБО, свалок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выделенной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наиболее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использования  земельного  участка  «Специальная  деятельность»  Классификатора с кодом  12.2.</w:t>
      </w:r>
    </w:p>
    <w:p w:rsidR="004579DD" w:rsidRPr="00E35897" w:rsidRDefault="004579DD" w:rsidP="004579D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A54373" w:rsidRPr="004579DD" w:rsidRDefault="00A54373" w:rsidP="00A54373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</w:t>
      </w:r>
      <w:r w:rsidR="00BA71F1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54373" w:rsidRPr="005110C9" w:rsidTr="00A5437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54373" w:rsidRPr="005110C9" w:rsidTr="00A5437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54373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0133F7">
              <w:rPr>
                <w:b/>
              </w:rPr>
              <w:t>СО</w:t>
            </w:r>
            <w:r w:rsidR="000133F7" w:rsidRPr="002433BF">
              <w:rPr>
                <w:b/>
              </w:rPr>
              <w:t>-</w:t>
            </w:r>
            <w:r w:rsidR="00BA71F1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A54373" w:rsidRPr="005110C9" w:rsidTr="00A54373">
        <w:trPr>
          <w:trHeight w:val="1698"/>
        </w:trPr>
        <w:tc>
          <w:tcPr>
            <w:tcW w:w="534" w:type="dxa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373" w:rsidRPr="005110C9" w:rsidRDefault="000133F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E0D48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 w:rsidR="000133F7">
              <w:rPr>
                <w:sz w:val="18"/>
                <w:szCs w:val="18"/>
              </w:rPr>
              <w:t>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42394E" w:rsidRPr="005110C9" w:rsidTr="00581E68">
        <w:trPr>
          <w:trHeight w:val="40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159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912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268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F72EE" w:rsidRPr="003A1510" w:rsidRDefault="00EF72EE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F72EE" w:rsidRDefault="00EF72EE" w:rsidP="00581E68">
      <w:pPr>
        <w:pStyle w:val="Iauiue"/>
        <w:ind w:firstLine="426"/>
        <w:jc w:val="both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F72EE" w:rsidRDefault="00EF72EE" w:rsidP="00EF72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EF72EE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34B15" w:rsidRPr="00581E68" w:rsidRDefault="00934B15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894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СО-4</w:t>
      </w:r>
      <w:r w:rsidR="00AA6894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водозаборных, иных технических сооружений.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</w:p>
    <w:p w:rsidR="00AA6894" w:rsidRPr="00581E68" w:rsidRDefault="004579DD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 xml:space="preserve">1. </w:t>
      </w:r>
      <w:r w:rsidR="00AA6894" w:rsidRPr="00581E68">
        <w:rPr>
          <w:rFonts w:ascii="Times New Roman" w:hAnsi="Times New Roman"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 w:rsidR="008E0D48" w:rsidRPr="00581E68">
        <w:rPr>
          <w:rFonts w:ascii="Times New Roman" w:hAnsi="Times New Roman"/>
          <w:iCs/>
          <w:sz w:val="24"/>
          <w:szCs w:val="24"/>
        </w:rPr>
        <w:t>в</w:t>
      </w:r>
      <w:r w:rsidR="00AA6894" w:rsidRPr="00581E68">
        <w:rPr>
          <w:rFonts w:ascii="Times New Roman" w:hAnsi="Times New Roman"/>
          <w:iCs/>
          <w:sz w:val="24"/>
          <w:szCs w:val="24"/>
        </w:rPr>
        <w:t>одоснабжения.</w:t>
      </w:r>
    </w:p>
    <w:p w:rsidR="004579DD" w:rsidRPr="00581E68" w:rsidRDefault="004579DD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 Виды  разрешенного  использования  земельного  участка  Зона водозаборных, иных технических сооружений,выделенной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наиболеесоответствуют  виду  разрешенного  использования  земельного  участка  «Коммунальное  обслуживание»  Классификатора с кодом  3.1</w:t>
      </w:r>
    </w:p>
    <w:p w:rsidR="008E0D48" w:rsidRDefault="008E0D48" w:rsidP="00AA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894" w:rsidRPr="004579DD" w:rsidRDefault="00AA6894" w:rsidP="00AA6894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 w:rsidR="00BA71F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A6894" w:rsidRPr="005110C9" w:rsidTr="00566D3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A6894" w:rsidRPr="005110C9" w:rsidTr="00566D3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AA6894" w:rsidRPr="005110C9" w:rsidTr="00566D33">
        <w:trPr>
          <w:trHeight w:val="1698"/>
        </w:trPr>
        <w:tc>
          <w:tcPr>
            <w:tcW w:w="534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AA6894" w:rsidRPr="005110C9" w:rsidRDefault="00AA6894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 водозаборов, </w:t>
            </w:r>
            <w:r w:rsidR="004579DD" w:rsidRPr="005110C9">
              <w:rPr>
                <w:rFonts w:ascii="Times New Roman" w:hAnsi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F5A8F">
              <w:rPr>
                <w:sz w:val="18"/>
                <w:szCs w:val="18"/>
              </w:rPr>
              <w:t xml:space="preserve">ьные размеры земельных участков </w:t>
            </w:r>
            <w:r w:rsidR="00EF5A8F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8E0D48">
        <w:trPr>
          <w:trHeight w:val="265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42394E" w:rsidRPr="005110C9" w:rsidTr="008E0D48">
        <w:trPr>
          <w:trHeight w:val="265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A6894" w:rsidRPr="005110C9" w:rsidTr="00581E68">
        <w:trPr>
          <w:trHeight w:val="117"/>
        </w:trPr>
        <w:tc>
          <w:tcPr>
            <w:tcW w:w="15134" w:type="dxa"/>
            <w:gridSpan w:val="6"/>
          </w:tcPr>
          <w:p w:rsidR="00AA6894" w:rsidRDefault="00AA6894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566D3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A6894" w:rsidRPr="005110C9" w:rsidTr="008E0D48">
        <w:trPr>
          <w:trHeight w:val="171"/>
        </w:trPr>
        <w:tc>
          <w:tcPr>
            <w:tcW w:w="15134" w:type="dxa"/>
            <w:gridSpan w:val="6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D1C2B" w:rsidRPr="005110C9" w:rsidTr="008E0D48">
        <w:trPr>
          <w:trHeight w:val="277"/>
        </w:trPr>
        <w:tc>
          <w:tcPr>
            <w:tcW w:w="15134" w:type="dxa"/>
            <w:gridSpan w:val="6"/>
          </w:tcPr>
          <w:p w:rsidR="001D1C2B" w:rsidRPr="005110C9" w:rsidRDefault="001D1C2B" w:rsidP="00581E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A6894" w:rsidRDefault="00AA6894" w:rsidP="00AA6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894" w:rsidRDefault="00AA6894" w:rsidP="00AA68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  <w:sectPr w:rsidR="00AA6894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bCs/>
          <w:sz w:val="24"/>
          <w:szCs w:val="24"/>
        </w:rPr>
        <w:lastRenderedPageBreak/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hAnsi="Times New Roman"/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81E6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озеленение территории;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сельхоз угодья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бани;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мотели;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lastRenderedPageBreak/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 зоны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Водоохранные зоны выделяются в целях: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использование сточных вод для удобрения почв,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lastRenderedPageBreak/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81E68" w:rsidRDefault="00581E68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распашка земель,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81E68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5B1DA7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81E68" w:rsidRPr="00CD0893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E29E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29EC">
        <w:rPr>
          <w:rFonts w:ascii="Times New Roman" w:hAnsi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F557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</w:t>
      </w:r>
      <w:r w:rsidRPr="00EE29EC">
        <w:rPr>
          <w:rFonts w:ascii="Times New Roman" w:hAnsi="Times New Roman"/>
          <w:sz w:val="24"/>
          <w:szCs w:val="24"/>
        </w:rPr>
        <w:lastRenderedPageBreak/>
        <w:t>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проведение мероприятий по укреплению участков, подверженных эрозии склонов( травяное и древесно-кустарниковое озеленение, подпорные стенки, насыпи и т.д.);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ежегодное проведение противопаводковых мероприятий;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hAnsi="Times New Roman"/>
          <w:sz w:val="24"/>
          <w:szCs w:val="24"/>
        </w:rPr>
        <w:t>района</w:t>
      </w:r>
      <w:r w:rsidRPr="00DE142E">
        <w:rPr>
          <w:rFonts w:ascii="Times New Roman" w:hAnsi="Times New Roman"/>
          <w:sz w:val="24"/>
          <w:szCs w:val="24"/>
        </w:rPr>
        <w:t>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81E68" w:rsidRPr="00EF557C" w:rsidRDefault="00581E68" w:rsidP="00581E6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м)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581E68" w:rsidRDefault="00581E68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нефтяного комплекса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="Calibri" w:hAnsi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задвижки,отключать или включать средства связи, энергоснабжения и телемеханики трубопроводов;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в) устраивать всякого рода свалки, выливать растворы кислот, солей и щелочей;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="Calibri" w:hAnsi="Times New Roman"/>
          <w:sz w:val="24"/>
          <w:szCs w:val="24"/>
          <w:lang w:eastAsia="en-US"/>
        </w:rPr>
        <w:cr/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81E6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а) возводить любые постройки и сооружения на расстоянии ближе 1000 м от оси аммиакопровода запрещается:строить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людей,любительское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б) высаживать деревья и кустарники всех видов, складировать корма, удобрения, материалы, сено и солому,располагать коновязи, содержать скот, выделять рыбопромысловые участки,производить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д) производить всякого рода открытые и подземные, горные, строительные, монтажные и взрывные работы,планировку грунта.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B1DA7" w:rsidRPr="00CD0893" w:rsidSect="00381A9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BE" w:rsidRDefault="00295EBE" w:rsidP="000C2546">
      <w:pPr>
        <w:spacing w:after="0" w:line="240" w:lineRule="auto"/>
      </w:pPr>
      <w:r>
        <w:separator/>
      </w:r>
    </w:p>
  </w:endnote>
  <w:endnote w:type="continuationSeparator" w:id="0">
    <w:p w:rsidR="00295EBE" w:rsidRDefault="00295EBE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CB" w:rsidRDefault="000E6BCB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D1FB5" w:rsidRPr="003D1FB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0E6BCB" w:rsidRDefault="000E6BCB" w:rsidP="005110C9">
    <w:pPr>
      <w:pStyle w:val="a9"/>
      <w:jc w:val="right"/>
    </w:pPr>
  </w:p>
  <w:p w:rsidR="000E6BCB" w:rsidRDefault="000E6BC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CB" w:rsidRDefault="000E6BCB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D1FB5" w:rsidRPr="003D1FB5">
      <w:rPr>
        <w:rFonts w:ascii="Cambria" w:hAnsi="Cambria"/>
        <w:noProof/>
      </w:rPr>
      <w:t>131</w:t>
    </w:r>
    <w:r>
      <w:rPr>
        <w:rFonts w:ascii="Cambria" w:hAnsi="Cambria"/>
      </w:rPr>
      <w:fldChar w:fldCharType="end"/>
    </w:r>
  </w:p>
  <w:p w:rsidR="000E6BCB" w:rsidRDefault="000E6BCB" w:rsidP="005110C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BE" w:rsidRDefault="00295EBE" w:rsidP="000C2546">
      <w:pPr>
        <w:spacing w:after="0" w:line="240" w:lineRule="auto"/>
      </w:pPr>
      <w:r>
        <w:separator/>
      </w:r>
    </w:p>
  </w:footnote>
  <w:footnote w:type="continuationSeparator" w:id="0">
    <w:p w:rsidR="00295EBE" w:rsidRDefault="00295EBE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CB" w:rsidRDefault="000E6BCB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9050" t="19050" r="5080" b="1206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BCB" w:rsidRDefault="000E6BCB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BCB" w:rsidRDefault="000E6BCB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BCB" w:rsidRDefault="000E6BCB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BCB" w:rsidRDefault="000E6BCB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BCB" w:rsidRDefault="000E6BCB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BCB" w:rsidRDefault="000E6BCB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0E6BCB" w:rsidRDefault="000E6BCB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ИП Похлебухин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BCB" w:rsidRPr="00FB0919" w:rsidRDefault="000E6BCB" w:rsidP="00512F3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FB0919"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BCB" w:rsidRDefault="000E6BCB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6BCB" w:rsidRPr="00EF4CF6" w:rsidRDefault="000E6BCB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E6BCB" w:rsidRDefault="000E6BCB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Pr="001379F6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E6BCB" w:rsidRDefault="000E6BCB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E6BCB" w:rsidRDefault="000E6BCB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875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0E6BCB" w:rsidRDefault="000E6BCB">
                          <w:pPr>
                            <w:pStyle w:val="af3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0E6BCB" w:rsidRDefault="000E6BCB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0E6BCB" w:rsidRDefault="000E6BCB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0E6BCB" w:rsidRDefault="000E6BCB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0E6BCB" w:rsidRDefault="000E6BCB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0E6BCB" w:rsidRDefault="000E6BCB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0E6BCB" w:rsidRDefault="000E6BCB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0E6BCB" w:rsidRDefault="000E6BCB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0E6BCB" w:rsidRPr="00FB0919" w:rsidRDefault="000E6BCB" w:rsidP="00512F35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В</w:t>
                            </w:r>
                            <w:r w:rsidRPr="00FB0919"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0E6BCB" w:rsidRDefault="000E6BCB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6BCB" w:rsidRPr="00EF4CF6" w:rsidRDefault="000E6BCB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0E6BCB" w:rsidRDefault="000E6BCB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0E6BCB" w:rsidRPr="001379F6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0E6BCB" w:rsidRDefault="000E6BCB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0E6BCB" w:rsidRDefault="000E6BCB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CB" w:rsidRPr="00381A94" w:rsidRDefault="000E6BCB" w:rsidP="00381A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lickAndTypeStyle w:val="af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05E49"/>
    <w:rsid w:val="0001185D"/>
    <w:rsid w:val="000133F7"/>
    <w:rsid w:val="00014D14"/>
    <w:rsid w:val="00020264"/>
    <w:rsid w:val="000216B5"/>
    <w:rsid w:val="00021CB6"/>
    <w:rsid w:val="00023A4D"/>
    <w:rsid w:val="0002668F"/>
    <w:rsid w:val="00030055"/>
    <w:rsid w:val="00033D8A"/>
    <w:rsid w:val="00033EA9"/>
    <w:rsid w:val="00033F71"/>
    <w:rsid w:val="0003669B"/>
    <w:rsid w:val="000377C4"/>
    <w:rsid w:val="00041626"/>
    <w:rsid w:val="000421DB"/>
    <w:rsid w:val="000500C2"/>
    <w:rsid w:val="00052B27"/>
    <w:rsid w:val="00052ED2"/>
    <w:rsid w:val="00052F53"/>
    <w:rsid w:val="000535E7"/>
    <w:rsid w:val="00057AB2"/>
    <w:rsid w:val="000648D3"/>
    <w:rsid w:val="00067148"/>
    <w:rsid w:val="00067A02"/>
    <w:rsid w:val="00074941"/>
    <w:rsid w:val="000750AF"/>
    <w:rsid w:val="00077062"/>
    <w:rsid w:val="00083008"/>
    <w:rsid w:val="000839EA"/>
    <w:rsid w:val="00083F04"/>
    <w:rsid w:val="00085142"/>
    <w:rsid w:val="0008679D"/>
    <w:rsid w:val="00093DA4"/>
    <w:rsid w:val="00094FA1"/>
    <w:rsid w:val="00097672"/>
    <w:rsid w:val="000B037A"/>
    <w:rsid w:val="000B069B"/>
    <w:rsid w:val="000B0987"/>
    <w:rsid w:val="000B09D6"/>
    <w:rsid w:val="000B117D"/>
    <w:rsid w:val="000B12DA"/>
    <w:rsid w:val="000B5456"/>
    <w:rsid w:val="000B7D36"/>
    <w:rsid w:val="000C2546"/>
    <w:rsid w:val="000C33B1"/>
    <w:rsid w:val="000C4705"/>
    <w:rsid w:val="000C4BB9"/>
    <w:rsid w:val="000C5D69"/>
    <w:rsid w:val="000C634B"/>
    <w:rsid w:val="000D1A43"/>
    <w:rsid w:val="000D7037"/>
    <w:rsid w:val="000D7E34"/>
    <w:rsid w:val="000E424A"/>
    <w:rsid w:val="000E5482"/>
    <w:rsid w:val="000E6BCB"/>
    <w:rsid w:val="000F2811"/>
    <w:rsid w:val="000F5586"/>
    <w:rsid w:val="000F5C37"/>
    <w:rsid w:val="000F5CFC"/>
    <w:rsid w:val="000F73EB"/>
    <w:rsid w:val="000F7871"/>
    <w:rsid w:val="00100A6D"/>
    <w:rsid w:val="00101834"/>
    <w:rsid w:val="00110E0E"/>
    <w:rsid w:val="001111E3"/>
    <w:rsid w:val="00116692"/>
    <w:rsid w:val="001203F9"/>
    <w:rsid w:val="0012123A"/>
    <w:rsid w:val="00122E84"/>
    <w:rsid w:val="001264AE"/>
    <w:rsid w:val="00127321"/>
    <w:rsid w:val="001275C6"/>
    <w:rsid w:val="00130784"/>
    <w:rsid w:val="00130C04"/>
    <w:rsid w:val="00137663"/>
    <w:rsid w:val="0014748F"/>
    <w:rsid w:val="00147CBA"/>
    <w:rsid w:val="00153222"/>
    <w:rsid w:val="00161E3F"/>
    <w:rsid w:val="00164B11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6C5"/>
    <w:rsid w:val="002037BD"/>
    <w:rsid w:val="00210817"/>
    <w:rsid w:val="002127CA"/>
    <w:rsid w:val="002200F7"/>
    <w:rsid w:val="00222FC8"/>
    <w:rsid w:val="0022384C"/>
    <w:rsid w:val="00232385"/>
    <w:rsid w:val="0023253C"/>
    <w:rsid w:val="00236ECD"/>
    <w:rsid w:val="00237C98"/>
    <w:rsid w:val="002433BF"/>
    <w:rsid w:val="00246146"/>
    <w:rsid w:val="00246213"/>
    <w:rsid w:val="00250C1A"/>
    <w:rsid w:val="00251772"/>
    <w:rsid w:val="002517E7"/>
    <w:rsid w:val="00251FD9"/>
    <w:rsid w:val="00252AB3"/>
    <w:rsid w:val="0025477E"/>
    <w:rsid w:val="002554E3"/>
    <w:rsid w:val="00263B1B"/>
    <w:rsid w:val="00264C6F"/>
    <w:rsid w:val="002772CF"/>
    <w:rsid w:val="0028105C"/>
    <w:rsid w:val="002824BE"/>
    <w:rsid w:val="00284DB4"/>
    <w:rsid w:val="00291A61"/>
    <w:rsid w:val="002936EF"/>
    <w:rsid w:val="00295A34"/>
    <w:rsid w:val="00295EBE"/>
    <w:rsid w:val="002A05D5"/>
    <w:rsid w:val="002A250B"/>
    <w:rsid w:val="002A2F7F"/>
    <w:rsid w:val="002B1C12"/>
    <w:rsid w:val="002B2596"/>
    <w:rsid w:val="002B2D64"/>
    <w:rsid w:val="002B3C5D"/>
    <w:rsid w:val="002B5E59"/>
    <w:rsid w:val="002B7D68"/>
    <w:rsid w:val="002C5854"/>
    <w:rsid w:val="002C6D6A"/>
    <w:rsid w:val="002D23E4"/>
    <w:rsid w:val="002D313E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4D4"/>
    <w:rsid w:val="0030001F"/>
    <w:rsid w:val="00302F57"/>
    <w:rsid w:val="00305953"/>
    <w:rsid w:val="00307839"/>
    <w:rsid w:val="00314CD8"/>
    <w:rsid w:val="00322401"/>
    <w:rsid w:val="003246FC"/>
    <w:rsid w:val="00324C48"/>
    <w:rsid w:val="003259B0"/>
    <w:rsid w:val="00331C8F"/>
    <w:rsid w:val="00333193"/>
    <w:rsid w:val="003371D8"/>
    <w:rsid w:val="00345EDC"/>
    <w:rsid w:val="00351E30"/>
    <w:rsid w:val="00352951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775D7"/>
    <w:rsid w:val="00380981"/>
    <w:rsid w:val="003819E3"/>
    <w:rsid w:val="00381A94"/>
    <w:rsid w:val="00387952"/>
    <w:rsid w:val="00392F6D"/>
    <w:rsid w:val="00393F45"/>
    <w:rsid w:val="00396032"/>
    <w:rsid w:val="003A0537"/>
    <w:rsid w:val="003A1510"/>
    <w:rsid w:val="003A3AA2"/>
    <w:rsid w:val="003A463D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1FB5"/>
    <w:rsid w:val="003D76AE"/>
    <w:rsid w:val="003E107E"/>
    <w:rsid w:val="003E1310"/>
    <w:rsid w:val="003E3053"/>
    <w:rsid w:val="003E3E5E"/>
    <w:rsid w:val="003E6420"/>
    <w:rsid w:val="003F0EC3"/>
    <w:rsid w:val="003F212E"/>
    <w:rsid w:val="003F3549"/>
    <w:rsid w:val="003F4372"/>
    <w:rsid w:val="003F4EFB"/>
    <w:rsid w:val="003F51A0"/>
    <w:rsid w:val="003F7319"/>
    <w:rsid w:val="003F7962"/>
    <w:rsid w:val="00403BCB"/>
    <w:rsid w:val="004044FD"/>
    <w:rsid w:val="00406420"/>
    <w:rsid w:val="00407C29"/>
    <w:rsid w:val="00411048"/>
    <w:rsid w:val="00412BD3"/>
    <w:rsid w:val="00414EC5"/>
    <w:rsid w:val="0041551A"/>
    <w:rsid w:val="00416E9F"/>
    <w:rsid w:val="00422BA8"/>
    <w:rsid w:val="0042394E"/>
    <w:rsid w:val="00425784"/>
    <w:rsid w:val="00427ABA"/>
    <w:rsid w:val="00431180"/>
    <w:rsid w:val="00435763"/>
    <w:rsid w:val="0043786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2E32"/>
    <w:rsid w:val="00466D20"/>
    <w:rsid w:val="00473BC9"/>
    <w:rsid w:val="00480D7A"/>
    <w:rsid w:val="00484CA2"/>
    <w:rsid w:val="004868C2"/>
    <w:rsid w:val="00487F8D"/>
    <w:rsid w:val="004903A6"/>
    <w:rsid w:val="0049541F"/>
    <w:rsid w:val="00496C9A"/>
    <w:rsid w:val="004A3312"/>
    <w:rsid w:val="004A4713"/>
    <w:rsid w:val="004B0717"/>
    <w:rsid w:val="004B1280"/>
    <w:rsid w:val="004B231A"/>
    <w:rsid w:val="004B2A7E"/>
    <w:rsid w:val="004B6B48"/>
    <w:rsid w:val="004C0578"/>
    <w:rsid w:val="004C1492"/>
    <w:rsid w:val="004C21CF"/>
    <w:rsid w:val="004C5A7B"/>
    <w:rsid w:val="004C5EF1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0C9"/>
    <w:rsid w:val="005119E1"/>
    <w:rsid w:val="00512534"/>
    <w:rsid w:val="00512F35"/>
    <w:rsid w:val="00515141"/>
    <w:rsid w:val="00523911"/>
    <w:rsid w:val="00530388"/>
    <w:rsid w:val="005346CA"/>
    <w:rsid w:val="0053539A"/>
    <w:rsid w:val="0053652A"/>
    <w:rsid w:val="00536B00"/>
    <w:rsid w:val="00537572"/>
    <w:rsid w:val="005407A9"/>
    <w:rsid w:val="00560DCF"/>
    <w:rsid w:val="00564404"/>
    <w:rsid w:val="00565C81"/>
    <w:rsid w:val="00566D33"/>
    <w:rsid w:val="005671ED"/>
    <w:rsid w:val="005709B3"/>
    <w:rsid w:val="0057441F"/>
    <w:rsid w:val="00575C92"/>
    <w:rsid w:val="005800EA"/>
    <w:rsid w:val="005808BE"/>
    <w:rsid w:val="00581E68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7BDF"/>
    <w:rsid w:val="005B1DA7"/>
    <w:rsid w:val="005B39A9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1648"/>
    <w:rsid w:val="005D2390"/>
    <w:rsid w:val="005D2C0E"/>
    <w:rsid w:val="005D2E74"/>
    <w:rsid w:val="005D4D7A"/>
    <w:rsid w:val="005D6573"/>
    <w:rsid w:val="005E529E"/>
    <w:rsid w:val="005E5A87"/>
    <w:rsid w:val="005F0E5D"/>
    <w:rsid w:val="005F1143"/>
    <w:rsid w:val="005F116D"/>
    <w:rsid w:val="005F1E6E"/>
    <w:rsid w:val="005F57DD"/>
    <w:rsid w:val="005F783D"/>
    <w:rsid w:val="00607F71"/>
    <w:rsid w:val="006103D1"/>
    <w:rsid w:val="006134B4"/>
    <w:rsid w:val="00616A19"/>
    <w:rsid w:val="00624429"/>
    <w:rsid w:val="00624642"/>
    <w:rsid w:val="006256D1"/>
    <w:rsid w:val="00625D12"/>
    <w:rsid w:val="00630311"/>
    <w:rsid w:val="006309D2"/>
    <w:rsid w:val="006310A5"/>
    <w:rsid w:val="006318F1"/>
    <w:rsid w:val="00640DA4"/>
    <w:rsid w:val="00641DF7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6D17"/>
    <w:rsid w:val="006C12C6"/>
    <w:rsid w:val="006C6DF6"/>
    <w:rsid w:val="006C7215"/>
    <w:rsid w:val="006D30D9"/>
    <w:rsid w:val="006D6C1E"/>
    <w:rsid w:val="006E1719"/>
    <w:rsid w:val="006E2AA5"/>
    <w:rsid w:val="006E4540"/>
    <w:rsid w:val="006E5012"/>
    <w:rsid w:val="006E56D1"/>
    <w:rsid w:val="006E61C4"/>
    <w:rsid w:val="006E6C0F"/>
    <w:rsid w:val="006E7A66"/>
    <w:rsid w:val="006F3043"/>
    <w:rsid w:val="006F54AE"/>
    <w:rsid w:val="0070145B"/>
    <w:rsid w:val="007060B9"/>
    <w:rsid w:val="00707794"/>
    <w:rsid w:val="00712889"/>
    <w:rsid w:val="007205B0"/>
    <w:rsid w:val="00722BEB"/>
    <w:rsid w:val="0072531E"/>
    <w:rsid w:val="00725C5C"/>
    <w:rsid w:val="00725E24"/>
    <w:rsid w:val="007262BE"/>
    <w:rsid w:val="00726B8A"/>
    <w:rsid w:val="007404CB"/>
    <w:rsid w:val="00741396"/>
    <w:rsid w:val="007419FC"/>
    <w:rsid w:val="00741A91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893"/>
    <w:rsid w:val="007A1FC8"/>
    <w:rsid w:val="007A392B"/>
    <w:rsid w:val="007A532E"/>
    <w:rsid w:val="007B12F3"/>
    <w:rsid w:val="007B1D68"/>
    <w:rsid w:val="007B6551"/>
    <w:rsid w:val="007B7F21"/>
    <w:rsid w:val="007C265B"/>
    <w:rsid w:val="007C4A88"/>
    <w:rsid w:val="007C60BA"/>
    <w:rsid w:val="007D03D6"/>
    <w:rsid w:val="007E0D14"/>
    <w:rsid w:val="007E1742"/>
    <w:rsid w:val="007F2B8E"/>
    <w:rsid w:val="008005CC"/>
    <w:rsid w:val="008012CA"/>
    <w:rsid w:val="008019B4"/>
    <w:rsid w:val="008021FD"/>
    <w:rsid w:val="00804D01"/>
    <w:rsid w:val="00806140"/>
    <w:rsid w:val="00806D1F"/>
    <w:rsid w:val="00813755"/>
    <w:rsid w:val="00815BE4"/>
    <w:rsid w:val="00817603"/>
    <w:rsid w:val="0082070D"/>
    <w:rsid w:val="008231D3"/>
    <w:rsid w:val="00824DC0"/>
    <w:rsid w:val="00824E77"/>
    <w:rsid w:val="008312F7"/>
    <w:rsid w:val="00831904"/>
    <w:rsid w:val="00832A00"/>
    <w:rsid w:val="00833BCD"/>
    <w:rsid w:val="0083614C"/>
    <w:rsid w:val="00837557"/>
    <w:rsid w:val="00840B71"/>
    <w:rsid w:val="008418AB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EC5"/>
    <w:rsid w:val="008A2863"/>
    <w:rsid w:val="008A5B05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3F06"/>
    <w:rsid w:val="008C43ED"/>
    <w:rsid w:val="008C54CE"/>
    <w:rsid w:val="008C56AA"/>
    <w:rsid w:val="008D04E6"/>
    <w:rsid w:val="008E0D48"/>
    <w:rsid w:val="008E4481"/>
    <w:rsid w:val="008E5567"/>
    <w:rsid w:val="008E5EC7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15DD5"/>
    <w:rsid w:val="009220B2"/>
    <w:rsid w:val="009240B2"/>
    <w:rsid w:val="00924D35"/>
    <w:rsid w:val="009255FD"/>
    <w:rsid w:val="00934B15"/>
    <w:rsid w:val="009353A3"/>
    <w:rsid w:val="00937B49"/>
    <w:rsid w:val="00942767"/>
    <w:rsid w:val="00943C17"/>
    <w:rsid w:val="00947E4A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B91"/>
    <w:rsid w:val="00973C95"/>
    <w:rsid w:val="009753B4"/>
    <w:rsid w:val="00976D50"/>
    <w:rsid w:val="009770B5"/>
    <w:rsid w:val="00982237"/>
    <w:rsid w:val="0098304E"/>
    <w:rsid w:val="00987D03"/>
    <w:rsid w:val="00991794"/>
    <w:rsid w:val="00991EB6"/>
    <w:rsid w:val="00992820"/>
    <w:rsid w:val="00992F09"/>
    <w:rsid w:val="00995EC1"/>
    <w:rsid w:val="0099604F"/>
    <w:rsid w:val="009963C7"/>
    <w:rsid w:val="009A0909"/>
    <w:rsid w:val="009A0CC1"/>
    <w:rsid w:val="009A2D74"/>
    <w:rsid w:val="009A46F8"/>
    <w:rsid w:val="009A7113"/>
    <w:rsid w:val="009B06FA"/>
    <w:rsid w:val="009B4DAC"/>
    <w:rsid w:val="009C0F83"/>
    <w:rsid w:val="009C3343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A02D51"/>
    <w:rsid w:val="00A04096"/>
    <w:rsid w:val="00A057E2"/>
    <w:rsid w:val="00A05E95"/>
    <w:rsid w:val="00A10DFB"/>
    <w:rsid w:val="00A132ED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903"/>
    <w:rsid w:val="00A42EA1"/>
    <w:rsid w:val="00A43176"/>
    <w:rsid w:val="00A440DC"/>
    <w:rsid w:val="00A441E8"/>
    <w:rsid w:val="00A45291"/>
    <w:rsid w:val="00A45FEF"/>
    <w:rsid w:val="00A47345"/>
    <w:rsid w:val="00A4749C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4922"/>
    <w:rsid w:val="00A6536E"/>
    <w:rsid w:val="00A66E55"/>
    <w:rsid w:val="00A67299"/>
    <w:rsid w:val="00A70C6E"/>
    <w:rsid w:val="00A70DF4"/>
    <w:rsid w:val="00A76F46"/>
    <w:rsid w:val="00A80392"/>
    <w:rsid w:val="00A823D3"/>
    <w:rsid w:val="00A83251"/>
    <w:rsid w:val="00A858D5"/>
    <w:rsid w:val="00A85D7A"/>
    <w:rsid w:val="00A87579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33D3"/>
    <w:rsid w:val="00AB3AE2"/>
    <w:rsid w:val="00AB62D3"/>
    <w:rsid w:val="00AC1A83"/>
    <w:rsid w:val="00AC7F0A"/>
    <w:rsid w:val="00AD2D6A"/>
    <w:rsid w:val="00AD57F2"/>
    <w:rsid w:val="00AE0B47"/>
    <w:rsid w:val="00AE1CC8"/>
    <w:rsid w:val="00AE26A2"/>
    <w:rsid w:val="00AE2700"/>
    <w:rsid w:val="00AE6695"/>
    <w:rsid w:val="00AE7EC0"/>
    <w:rsid w:val="00AF119A"/>
    <w:rsid w:val="00AF1DFB"/>
    <w:rsid w:val="00AF4C02"/>
    <w:rsid w:val="00AF4E9E"/>
    <w:rsid w:val="00AF6D71"/>
    <w:rsid w:val="00B0434D"/>
    <w:rsid w:val="00B07C66"/>
    <w:rsid w:val="00B14924"/>
    <w:rsid w:val="00B20970"/>
    <w:rsid w:val="00B2167A"/>
    <w:rsid w:val="00B21E6C"/>
    <w:rsid w:val="00B22090"/>
    <w:rsid w:val="00B22A6F"/>
    <w:rsid w:val="00B24D88"/>
    <w:rsid w:val="00B30849"/>
    <w:rsid w:val="00B334E6"/>
    <w:rsid w:val="00B41A47"/>
    <w:rsid w:val="00B436B0"/>
    <w:rsid w:val="00B43812"/>
    <w:rsid w:val="00B43AFA"/>
    <w:rsid w:val="00B475F4"/>
    <w:rsid w:val="00B51597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5A72"/>
    <w:rsid w:val="00BA5BB9"/>
    <w:rsid w:val="00BA71F1"/>
    <w:rsid w:val="00BB3488"/>
    <w:rsid w:val="00BB3EAA"/>
    <w:rsid w:val="00BB4653"/>
    <w:rsid w:val="00BB6875"/>
    <w:rsid w:val="00BC263E"/>
    <w:rsid w:val="00BD1DD6"/>
    <w:rsid w:val="00BD2055"/>
    <w:rsid w:val="00BD5499"/>
    <w:rsid w:val="00BD6817"/>
    <w:rsid w:val="00BD6B18"/>
    <w:rsid w:val="00BE119C"/>
    <w:rsid w:val="00BE1445"/>
    <w:rsid w:val="00BE19CC"/>
    <w:rsid w:val="00BE587F"/>
    <w:rsid w:val="00BE7CF2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22DF3"/>
    <w:rsid w:val="00C237EC"/>
    <w:rsid w:val="00C27E7C"/>
    <w:rsid w:val="00C317D1"/>
    <w:rsid w:val="00C3293F"/>
    <w:rsid w:val="00C332D7"/>
    <w:rsid w:val="00C33F08"/>
    <w:rsid w:val="00C359B8"/>
    <w:rsid w:val="00C35C8E"/>
    <w:rsid w:val="00C4030C"/>
    <w:rsid w:val="00C4138A"/>
    <w:rsid w:val="00C44193"/>
    <w:rsid w:val="00C54D89"/>
    <w:rsid w:val="00C558AC"/>
    <w:rsid w:val="00C56DE0"/>
    <w:rsid w:val="00C60952"/>
    <w:rsid w:val="00C62381"/>
    <w:rsid w:val="00C672D7"/>
    <w:rsid w:val="00C67D80"/>
    <w:rsid w:val="00C71496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3DE2"/>
    <w:rsid w:val="00CC3F8E"/>
    <w:rsid w:val="00CC5258"/>
    <w:rsid w:val="00CD0893"/>
    <w:rsid w:val="00CD0AFC"/>
    <w:rsid w:val="00CE3C20"/>
    <w:rsid w:val="00CE6251"/>
    <w:rsid w:val="00CF0B6B"/>
    <w:rsid w:val="00CF35FB"/>
    <w:rsid w:val="00CF4963"/>
    <w:rsid w:val="00D0011F"/>
    <w:rsid w:val="00D00969"/>
    <w:rsid w:val="00D0343E"/>
    <w:rsid w:val="00D05FAC"/>
    <w:rsid w:val="00D0675B"/>
    <w:rsid w:val="00D10C02"/>
    <w:rsid w:val="00D12A89"/>
    <w:rsid w:val="00D23F5C"/>
    <w:rsid w:val="00D25091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3BE6"/>
    <w:rsid w:val="00D5473D"/>
    <w:rsid w:val="00D54DC2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50E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B6246"/>
    <w:rsid w:val="00DC07F5"/>
    <w:rsid w:val="00DC5250"/>
    <w:rsid w:val="00DC5ED8"/>
    <w:rsid w:val="00DC6203"/>
    <w:rsid w:val="00DC7C45"/>
    <w:rsid w:val="00DD1A7D"/>
    <w:rsid w:val="00DD52CF"/>
    <w:rsid w:val="00DE1164"/>
    <w:rsid w:val="00DE142E"/>
    <w:rsid w:val="00DE2CDD"/>
    <w:rsid w:val="00DE40CA"/>
    <w:rsid w:val="00DE562E"/>
    <w:rsid w:val="00DF13AF"/>
    <w:rsid w:val="00DF13B1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615AD"/>
    <w:rsid w:val="00E622ED"/>
    <w:rsid w:val="00E62445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22D7"/>
    <w:rsid w:val="00E8384A"/>
    <w:rsid w:val="00E839F7"/>
    <w:rsid w:val="00E8484A"/>
    <w:rsid w:val="00E84E81"/>
    <w:rsid w:val="00E85E51"/>
    <w:rsid w:val="00E92AA1"/>
    <w:rsid w:val="00E92AA7"/>
    <w:rsid w:val="00E943DD"/>
    <w:rsid w:val="00EA0558"/>
    <w:rsid w:val="00EA1A2B"/>
    <w:rsid w:val="00EA3BE3"/>
    <w:rsid w:val="00EA5445"/>
    <w:rsid w:val="00EA5AF5"/>
    <w:rsid w:val="00EA5C31"/>
    <w:rsid w:val="00EA7BA9"/>
    <w:rsid w:val="00EB2100"/>
    <w:rsid w:val="00EB2B3B"/>
    <w:rsid w:val="00EB47CB"/>
    <w:rsid w:val="00EB4B63"/>
    <w:rsid w:val="00EB701D"/>
    <w:rsid w:val="00EB7F64"/>
    <w:rsid w:val="00EC789C"/>
    <w:rsid w:val="00EC7E64"/>
    <w:rsid w:val="00ED1F3B"/>
    <w:rsid w:val="00ED6C97"/>
    <w:rsid w:val="00EE0435"/>
    <w:rsid w:val="00EE0784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3E3B"/>
    <w:rsid w:val="00F14988"/>
    <w:rsid w:val="00F16B3C"/>
    <w:rsid w:val="00F203E3"/>
    <w:rsid w:val="00F20FAD"/>
    <w:rsid w:val="00F2158D"/>
    <w:rsid w:val="00F219C0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3208"/>
    <w:rsid w:val="00F54BA1"/>
    <w:rsid w:val="00F55C0E"/>
    <w:rsid w:val="00F607A0"/>
    <w:rsid w:val="00F60B2E"/>
    <w:rsid w:val="00F633D5"/>
    <w:rsid w:val="00F6642F"/>
    <w:rsid w:val="00F66D6E"/>
    <w:rsid w:val="00F6732E"/>
    <w:rsid w:val="00F67BD0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39C5"/>
    <w:rsid w:val="00F9442B"/>
    <w:rsid w:val="00F9497E"/>
    <w:rsid w:val="00FA02DC"/>
    <w:rsid w:val="00FA197B"/>
    <w:rsid w:val="00FA40E2"/>
    <w:rsid w:val="00FA4CD5"/>
    <w:rsid w:val="00FA5137"/>
    <w:rsid w:val="00FA61AA"/>
    <w:rsid w:val="00FB0739"/>
    <w:rsid w:val="00FB091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C7784"/>
    <w:rsid w:val="00FD091F"/>
    <w:rsid w:val="00FD0E54"/>
    <w:rsid w:val="00FD477C"/>
    <w:rsid w:val="00FE1313"/>
    <w:rsid w:val="00FF1374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3840"/>
  <w15:chartTrackingRefBased/>
  <w15:docId w15:val="{B8E2134B-AFC7-4A9E-B926-D644082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09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3">
    <w:name w:val="List Paragraph"/>
    <w:basedOn w:val="a"/>
    <w:link w:val="a4"/>
    <w:uiPriority w:val="34"/>
    <w:qFormat/>
    <w:rsid w:val="005709B3"/>
    <w:pPr>
      <w:ind w:left="720"/>
      <w:contextualSpacing/>
    </w:pPr>
  </w:style>
  <w:style w:type="paragraph" w:customStyle="1" w:styleId="13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709B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3F51A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F51A0"/>
    <w:rPr>
      <w:rFonts w:eastAsia="Times New Roman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C254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C2546"/>
    <w:rPr>
      <w:rFonts w:eastAsia="Times New Roman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b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00B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21081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BB3EAA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2969"/>
    <w:rPr>
      <w:sz w:val="16"/>
      <w:szCs w:val="16"/>
    </w:rPr>
  </w:style>
  <w:style w:type="character" w:styleId="af0">
    <w:name w:val="Hyperlink"/>
    <w:uiPriority w:val="99"/>
    <w:unhideWhenUsed/>
    <w:rsid w:val="007F2B8E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581E68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581E68"/>
    <w:rPr>
      <w:sz w:val="22"/>
      <w:szCs w:val="22"/>
    </w:rPr>
  </w:style>
  <w:style w:type="paragraph" w:customStyle="1" w:styleId="ConsTitle">
    <w:name w:val="ConsTitle"/>
    <w:rsid w:val="00581E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FB0919"/>
    <w:pPr>
      <w:spacing w:after="0" w:line="240" w:lineRule="auto"/>
      <w:jc w:val="center"/>
    </w:pPr>
    <w:rPr>
      <w:rFonts w:ascii="Times New Roman" w:hAnsi="Times New Roman"/>
      <w:noProof/>
      <w:sz w:val="18"/>
      <w:szCs w:val="24"/>
    </w:rPr>
  </w:style>
  <w:style w:type="paragraph" w:customStyle="1" w:styleId="14">
    <w:name w:val="Обычный1"/>
    <w:rsid w:val="00FB0919"/>
    <w:pPr>
      <w:widowControl w:val="0"/>
      <w:snapToGri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FB09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FB0919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FB0919"/>
    <w:pPr>
      <w:tabs>
        <w:tab w:val="right" w:leader="dot" w:pos="9498"/>
      </w:tabs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S">
    <w:name w:val="S_Обычный Знак"/>
    <w:link w:val="S0"/>
    <w:locked/>
    <w:rsid w:val="00FB0919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FB0919"/>
    <w:pPr>
      <w:suppressAutoHyphens/>
      <w:spacing w:after="0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character" w:customStyle="1" w:styleId="a4">
    <w:name w:val="Абзац списка Знак"/>
    <w:link w:val="a3"/>
    <w:uiPriority w:val="34"/>
    <w:rsid w:val="00FB0919"/>
    <w:rPr>
      <w:sz w:val="22"/>
      <w:szCs w:val="22"/>
    </w:rPr>
  </w:style>
  <w:style w:type="character" w:customStyle="1" w:styleId="25">
    <w:name w:val="Основной текст (2)"/>
    <w:rsid w:val="00FB09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.park.ru:80/doc.jsp?urn=urn:garant:12038258&amp;anchor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272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FB56-67F4-4701-9088-786A65B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58995</Words>
  <Characters>336274</Characters>
  <Application>Microsoft Office Word</Application>
  <DocSecurity>0</DocSecurity>
  <Lines>2802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ПОДОЛЬСКИЙ  СЕЛЬСОВЕТ. Правила землепользования и застройки. Часть II, часть III.</vt:lpstr>
    </vt:vector>
  </TitlesOfParts>
  <Company>SPecialiST RePack</Company>
  <LinksUpToDate>false</LinksUpToDate>
  <CharactersWithSpaces>394481</CharactersWithSpaces>
  <SharedDoc>false</SharedDoc>
  <HLinks>
    <vt:vector size="180" baseType="variant"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65608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196672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393289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393288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720966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P269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458820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65608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http://garant.park.ru/doc.jsp?urn=urn:garant:12038258&amp;anchor=1012</vt:lpwstr>
      </vt:variant>
      <vt:variant>
        <vt:lpwstr>1012</vt:lpwstr>
      </vt:variant>
      <vt:variant>
        <vt:i4>5374026</vt:i4>
      </vt:variant>
      <vt:variant>
        <vt:i4>21</vt:i4>
      </vt:variant>
      <vt:variant>
        <vt:i4>0</vt:i4>
      </vt:variant>
      <vt:variant>
        <vt:i4>5</vt:i4>
      </vt:variant>
      <vt:variant>
        <vt:lpwstr>http://garant.park.ru/doc.jsp?urn=urn:garant:12027232</vt:lpwstr>
      </vt:variant>
      <vt:variant>
        <vt:lpwstr/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_Toc484616405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_Toc484616404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_Toc484616403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ПОДОЛЬСКИЙ  СЕЛЬСОВЕТ. Правила землепользования и застройки. Часть II, часть III.</dc:title>
  <dc:subject/>
  <dc:creator>User</dc:creator>
  <cp:keywords/>
  <cp:lastModifiedBy>Gavrilov</cp:lastModifiedBy>
  <cp:revision>14</cp:revision>
  <cp:lastPrinted>2021-12-03T09:54:00Z</cp:lastPrinted>
  <dcterms:created xsi:type="dcterms:W3CDTF">2019-10-11T06:52:00Z</dcterms:created>
  <dcterms:modified xsi:type="dcterms:W3CDTF">2021-12-24T05:43:00Z</dcterms:modified>
</cp:coreProperties>
</file>