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70" w:rsidRPr="00C20A9C" w:rsidRDefault="00B53770" w:rsidP="00C20A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20A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70" w:rsidRPr="00C20A9C" w:rsidRDefault="00B53770" w:rsidP="00C20A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53770" w:rsidRPr="00C20A9C" w:rsidRDefault="00B53770" w:rsidP="00C20A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53770" w:rsidRPr="00C20A9C" w:rsidRDefault="00B53770" w:rsidP="00C20A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53770" w:rsidRPr="00C20A9C" w:rsidRDefault="00B53770" w:rsidP="00C20A9C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20A9C"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B53770" w:rsidRPr="00C20A9C" w:rsidRDefault="00B53770" w:rsidP="00C20A9C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C20A9C">
        <w:rPr>
          <w:rFonts w:ascii="Times New Roman" w:hAnsi="Times New Roman" w:cs="Times New Roman"/>
          <w:i/>
          <w:iCs/>
        </w:rPr>
        <w:t>Тел.: 3-72-07; факс:3-74-05</w:t>
      </w:r>
    </w:p>
    <w:p w:rsidR="00B53770" w:rsidRPr="00C20A9C" w:rsidRDefault="00B53770" w:rsidP="00C20A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53770" w:rsidRPr="00C20A9C" w:rsidRDefault="00B53770" w:rsidP="00C20A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70" w:rsidRPr="00C20A9C" w:rsidRDefault="00E92967" w:rsidP="00C20A9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>13.05</w:t>
      </w:r>
      <w:r w:rsidR="00B53770" w:rsidRPr="00C20A9C">
        <w:rPr>
          <w:rFonts w:ascii="Times New Roman" w:hAnsi="Times New Roman" w:cs="Times New Roman"/>
          <w:sz w:val="28"/>
          <w:szCs w:val="28"/>
        </w:rPr>
        <w:t>.2019 г.</w:t>
      </w:r>
    </w:p>
    <w:p w:rsidR="00B53770" w:rsidRPr="00C20A9C" w:rsidRDefault="00B53770" w:rsidP="00C20A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3770" w:rsidRPr="00C20A9C" w:rsidRDefault="00B53770" w:rsidP="00C20A9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Pr="00C2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53770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 w:rsidRPr="00C20A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C20A9C">
        <w:rPr>
          <w:rFonts w:ascii="Times New Roman" w:hAnsi="Times New Roman" w:cs="Times New Roman"/>
          <w:sz w:val="28"/>
          <w:szCs w:val="28"/>
        </w:rPr>
        <w:t xml:space="preserve"> </w:t>
      </w:r>
      <w:r w:rsidRPr="00C20A9C"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="00751824" w:rsidRPr="00C20A9C">
        <w:rPr>
          <w:rFonts w:ascii="Times New Roman" w:hAnsi="Times New Roman" w:cs="Times New Roman"/>
          <w:sz w:val="28"/>
          <w:szCs w:val="28"/>
        </w:rPr>
        <w:t>в 17.3</w:t>
      </w:r>
      <w:r w:rsidR="00E92967" w:rsidRPr="00C20A9C">
        <w:rPr>
          <w:rFonts w:ascii="Times New Roman" w:hAnsi="Times New Roman" w:cs="Times New Roman"/>
          <w:sz w:val="28"/>
          <w:szCs w:val="28"/>
        </w:rPr>
        <w:t>0 ч., 15.03.2019г</w:t>
      </w:r>
      <w:r w:rsidRPr="00C20A9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C20A9C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C20A9C"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№48, кабинет №9</w:t>
      </w:r>
    </w:p>
    <w:p w:rsidR="00B53770" w:rsidRPr="00C20A9C" w:rsidRDefault="00B53770" w:rsidP="00C20A9C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20A9C"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0A9C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53770" w:rsidRPr="00C20A9C" w:rsidRDefault="00B53770" w:rsidP="00C20A9C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751824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- </w:t>
      </w:r>
      <w:r w:rsidRPr="00C2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A9C">
        <w:rPr>
          <w:rFonts w:ascii="Times New Roman" w:hAnsi="Times New Roman" w:cs="Times New Roman"/>
          <w:sz w:val="28"/>
          <w:szCs w:val="28"/>
        </w:rPr>
        <w:t xml:space="preserve"> постановление администра</w:t>
      </w:r>
      <w:r w:rsidR="00E92967" w:rsidRPr="00C20A9C">
        <w:rPr>
          <w:rFonts w:ascii="Times New Roman" w:hAnsi="Times New Roman" w:cs="Times New Roman"/>
          <w:sz w:val="28"/>
          <w:szCs w:val="28"/>
        </w:rPr>
        <w:t>ции Подольского</w:t>
      </w:r>
      <w:r w:rsidR="00751824" w:rsidRPr="00C20A9C">
        <w:rPr>
          <w:rFonts w:ascii="Times New Roman" w:hAnsi="Times New Roman" w:cs="Times New Roman"/>
          <w:sz w:val="28"/>
          <w:szCs w:val="28"/>
        </w:rPr>
        <w:t xml:space="preserve"> сельсовета от 01.04.2019г. № 31</w:t>
      </w:r>
      <w:r w:rsidRPr="00C20A9C">
        <w:rPr>
          <w:rFonts w:ascii="Times New Roman" w:hAnsi="Times New Roman" w:cs="Times New Roman"/>
          <w:sz w:val="28"/>
          <w:szCs w:val="28"/>
        </w:rPr>
        <w:t>-п «О назначении публичных слушаний</w:t>
      </w:r>
      <w:r w:rsidR="00E92967" w:rsidRPr="00C20A9C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«Обустройство </w:t>
      </w:r>
      <w:r w:rsidR="00751824" w:rsidRPr="00C20A9C">
        <w:rPr>
          <w:rFonts w:ascii="Times New Roman" w:hAnsi="Times New Roman" w:cs="Times New Roman"/>
          <w:sz w:val="28"/>
          <w:szCs w:val="28"/>
        </w:rPr>
        <w:t>Южно-</w:t>
      </w:r>
      <w:r w:rsidR="00E92967" w:rsidRPr="00C20A9C">
        <w:rPr>
          <w:rFonts w:ascii="Times New Roman" w:hAnsi="Times New Roman" w:cs="Times New Roman"/>
          <w:sz w:val="28"/>
          <w:szCs w:val="28"/>
        </w:rPr>
        <w:t xml:space="preserve">Мохового месторождения» в Подольском </w:t>
      </w:r>
      <w:r w:rsidR="00751824" w:rsidRPr="00C20A9C">
        <w:rPr>
          <w:rFonts w:ascii="Times New Roman" w:hAnsi="Times New Roman" w:cs="Times New Roman"/>
          <w:sz w:val="28"/>
          <w:szCs w:val="28"/>
        </w:rPr>
        <w:t>и Пушкинском сельсоветах</w:t>
      </w:r>
      <w:r w:rsidR="00E92967" w:rsidRPr="00C20A9C">
        <w:rPr>
          <w:rFonts w:ascii="Times New Roman" w:hAnsi="Times New Roman" w:cs="Times New Roman"/>
          <w:sz w:val="28"/>
          <w:szCs w:val="28"/>
        </w:rPr>
        <w:t xml:space="preserve"> Красногвардейского района Оренбургской области</w:t>
      </w:r>
      <w:r w:rsidRPr="00C20A9C">
        <w:rPr>
          <w:rFonts w:ascii="Times New Roman" w:hAnsi="Times New Roman" w:cs="Times New Roman"/>
          <w:sz w:val="28"/>
          <w:szCs w:val="28"/>
        </w:rPr>
        <w:t>»</w:t>
      </w:r>
      <w:r w:rsidR="00E92967" w:rsidRPr="00C20A9C">
        <w:rPr>
          <w:rFonts w:ascii="Times New Roman" w:hAnsi="Times New Roman" w:cs="Times New Roman"/>
          <w:sz w:val="28"/>
          <w:szCs w:val="28"/>
        </w:rPr>
        <w:t>.</w:t>
      </w:r>
      <w:r w:rsidRPr="00C2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 w:rsidRPr="00C2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967" w:rsidRPr="00C2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751824" w:rsidRPr="00C20A9C">
        <w:rPr>
          <w:rFonts w:ascii="Times New Roman" w:hAnsi="Times New Roman" w:cs="Times New Roman"/>
          <w:sz w:val="28"/>
          <w:szCs w:val="28"/>
        </w:rPr>
        <w:t xml:space="preserve"> проект планировки и проект межевания  территории  "Обустройство скважин Южно-Мохового месторождения" в </w:t>
      </w:r>
      <w:r w:rsidR="00751824" w:rsidRPr="00C20A9C">
        <w:rPr>
          <w:rFonts w:ascii="Times New Roman" w:hAnsi="Times New Roman" w:cs="Times New Roman"/>
          <w:sz w:val="28"/>
          <w:szCs w:val="28"/>
        </w:rPr>
        <w:lastRenderedPageBreak/>
        <w:t>Подольском и Пушкинском сельсоветах Красногвардейского района Оренбургской области.</w:t>
      </w:r>
    </w:p>
    <w:p w:rsidR="00B53770" w:rsidRPr="00C20A9C" w:rsidRDefault="00B53770" w:rsidP="00C20A9C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104FB4" w:rsidRPr="00C20A9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04FB4" w:rsidRPr="00C20A9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104FB4" w:rsidRPr="00C20A9C">
        <w:rPr>
          <w:rFonts w:ascii="Times New Roman" w:hAnsi="Times New Roman" w:cs="Times New Roman"/>
          <w:sz w:val="28"/>
          <w:szCs w:val="28"/>
        </w:rPr>
        <w:t>Похлебухин</w:t>
      </w:r>
      <w:proofErr w:type="spellEnd"/>
      <w:r w:rsidR="00104FB4" w:rsidRPr="00C20A9C">
        <w:rPr>
          <w:rFonts w:ascii="Times New Roman" w:hAnsi="Times New Roman" w:cs="Times New Roman"/>
          <w:sz w:val="28"/>
          <w:szCs w:val="28"/>
        </w:rPr>
        <w:t xml:space="preserve"> А.А. </w:t>
      </w:r>
      <w:r w:rsidRPr="00C20A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70" w:rsidRPr="00C20A9C" w:rsidRDefault="00B53770" w:rsidP="00C20A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 w:rsidRPr="00C20A9C"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53770" w:rsidRPr="00C20A9C" w:rsidRDefault="00B53770" w:rsidP="00C20A9C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C20A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C20A9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 w:rsidRPr="00C2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 w:rsidRPr="00C20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2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0A9C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104FB4" w:rsidRPr="00C20A9C">
        <w:rPr>
          <w:rFonts w:ascii="Times New Roman" w:hAnsi="Times New Roman" w:cs="Times New Roman"/>
          <w:sz w:val="28"/>
          <w:szCs w:val="28"/>
        </w:rPr>
        <w:t xml:space="preserve"> </w:t>
      </w:r>
      <w:r w:rsidR="00751824" w:rsidRPr="00C20A9C">
        <w:rPr>
          <w:rFonts w:ascii="Times New Roman" w:hAnsi="Times New Roman" w:cs="Times New Roman"/>
          <w:sz w:val="28"/>
          <w:szCs w:val="28"/>
        </w:rPr>
        <w:t xml:space="preserve"> проект планировки и проект </w:t>
      </w:r>
      <w:proofErr w:type="gramStart"/>
      <w:r w:rsidR="00751824" w:rsidRPr="00C20A9C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="00751824" w:rsidRPr="00C20A9C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 w:rsidRPr="00C2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FB4" w:rsidRPr="00C20A9C">
        <w:rPr>
          <w:rFonts w:ascii="Times New Roman" w:hAnsi="Times New Roman" w:cs="Times New Roman"/>
          <w:sz w:val="28"/>
          <w:szCs w:val="28"/>
        </w:rPr>
        <w:t xml:space="preserve"> </w:t>
      </w:r>
      <w:r w:rsidRPr="00C20A9C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53770" w:rsidRPr="00C20A9C" w:rsidRDefault="00B53770" w:rsidP="00C20A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 w:rsidRPr="00C20A9C"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 w:rsidRPr="00C20A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="00104FB4" w:rsidRPr="00C20A9C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="00104FB4" w:rsidRPr="00C20A9C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13.05</w:t>
      </w:r>
      <w:r w:rsidRPr="00C20A9C">
        <w:rPr>
          <w:rFonts w:ascii="Times New Roman" w:hAnsi="Times New Roman" w:cs="Times New Roman"/>
          <w:spacing w:val="-6"/>
          <w:sz w:val="28"/>
          <w:szCs w:val="28"/>
        </w:rPr>
        <w:t xml:space="preserve">.2019 г., </w:t>
      </w:r>
      <w:r w:rsidRPr="00C20A9C">
        <w:rPr>
          <w:rFonts w:ascii="Times New Roman" w:hAnsi="Times New Roman" w:cs="Times New Roman"/>
          <w:sz w:val="28"/>
          <w:szCs w:val="28"/>
        </w:rPr>
        <w:t>ко</w:t>
      </w:r>
      <w:r w:rsidR="00104FB4" w:rsidRPr="00C20A9C">
        <w:rPr>
          <w:rFonts w:ascii="Times New Roman" w:hAnsi="Times New Roman" w:cs="Times New Roman"/>
          <w:sz w:val="28"/>
          <w:szCs w:val="28"/>
        </w:rPr>
        <w:t>личество участников составило 10</w:t>
      </w:r>
      <w:r w:rsidRPr="00C20A9C"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Оренбургская область, Красногвардейский район, с. Подольск, ул. Юбилейная, д.48, кабинет № </w:t>
      </w:r>
      <w:r w:rsidR="00751824" w:rsidRPr="00C20A9C">
        <w:rPr>
          <w:rFonts w:ascii="Times New Roman" w:hAnsi="Times New Roman" w:cs="Times New Roman"/>
          <w:sz w:val="28"/>
          <w:szCs w:val="28"/>
        </w:rPr>
        <w:t>1</w:t>
      </w:r>
      <w:r w:rsidRPr="00C20A9C">
        <w:rPr>
          <w:rFonts w:ascii="Times New Roman" w:hAnsi="Times New Roman" w:cs="Times New Roman"/>
          <w:sz w:val="28"/>
          <w:szCs w:val="28"/>
        </w:rPr>
        <w:t>9</w:t>
      </w:r>
      <w:r w:rsidR="00751824" w:rsidRPr="00C20A9C">
        <w:rPr>
          <w:rFonts w:ascii="Times New Roman" w:hAnsi="Times New Roman" w:cs="Times New Roman"/>
          <w:sz w:val="28"/>
          <w:szCs w:val="28"/>
        </w:rPr>
        <w:t xml:space="preserve"> (актовый зал)</w:t>
      </w:r>
      <w:r w:rsidRPr="00C20A9C">
        <w:rPr>
          <w:rFonts w:ascii="Times New Roman" w:hAnsi="Times New Roman" w:cs="Times New Roman"/>
          <w:sz w:val="28"/>
          <w:szCs w:val="28"/>
        </w:rPr>
        <w:t>.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53770" w:rsidRPr="00C20A9C" w:rsidRDefault="00B53770" w:rsidP="00C20A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 w:rsidRPr="00C20A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C20A9C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53770" w:rsidRPr="00C20A9C" w:rsidTr="00B53770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B53770" w:rsidRPr="00C20A9C" w:rsidTr="00B53770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Шумкина</w:t>
            </w:r>
            <w:proofErr w:type="spellEnd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(юрист) администрации сельсовета, секретарь комиссии</w:t>
            </w:r>
          </w:p>
        </w:tc>
      </w:tr>
      <w:tr w:rsidR="00B53770" w:rsidRPr="00C20A9C" w:rsidTr="00B53770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70" w:rsidRPr="00C20A9C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Дунаенко</w:t>
            </w:r>
            <w:proofErr w:type="spellEnd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53770" w:rsidRPr="00C20A9C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53770" w:rsidRPr="00C20A9C" w:rsidTr="00B53770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3770" w:rsidRPr="00C20A9C" w:rsidRDefault="00B53770" w:rsidP="00C20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9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B53770" w:rsidRPr="00C20A9C" w:rsidRDefault="00B53770" w:rsidP="00C20A9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</w:t>
      </w:r>
      <w:proofErr w:type="gramStart"/>
      <w:r w:rsidRPr="00C20A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предложений </w:t>
      </w:r>
      <w:r w:rsidR="00751824" w:rsidRPr="00C20A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751824" w:rsidRPr="00C20A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1824" w:rsidRPr="00C20A9C">
        <w:rPr>
          <w:rFonts w:ascii="Times New Roman" w:hAnsi="Times New Roman" w:cs="Times New Roman"/>
          <w:sz w:val="28"/>
          <w:szCs w:val="28"/>
        </w:rPr>
        <w:t xml:space="preserve"> проекту планировки и проекту межевания  территории  "Обустройство скважин Южно-Мохового месторождения" в Подольском и Пушкинском сельсоветах Красногвардейского района Оренбургской</w:t>
      </w:r>
      <w:r w:rsidR="00104FB4" w:rsidRPr="00C20A9C">
        <w:rPr>
          <w:rFonts w:ascii="Times New Roman" w:hAnsi="Times New Roman" w:cs="Times New Roman"/>
          <w:sz w:val="28"/>
          <w:szCs w:val="28"/>
        </w:rPr>
        <w:t xml:space="preserve">. </w:t>
      </w:r>
      <w:r w:rsidR="00104FB4" w:rsidRPr="00C2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0A9C">
        <w:rPr>
          <w:rFonts w:ascii="Times New Roman" w:hAnsi="Times New Roman" w:cs="Times New Roman"/>
          <w:b/>
          <w:sz w:val="28"/>
          <w:szCs w:val="28"/>
        </w:rPr>
        <w:t xml:space="preserve">Замечания   </w:t>
      </w: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на  Проект</w:t>
      </w:r>
      <w:proofErr w:type="gramEnd"/>
      <w:r w:rsidRPr="00C20A9C"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 межевания территории «Обустройство скважин Южно-Мохового месторождения» в  Подольском и Пушкинском сельсоветах Красногвардейского района Оренбургской области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Материалы  по</w:t>
      </w:r>
      <w:proofErr w:type="gramEnd"/>
      <w:r w:rsidRPr="00C20A9C">
        <w:rPr>
          <w:rFonts w:ascii="Times New Roman" w:hAnsi="Times New Roman" w:cs="Times New Roman"/>
          <w:b/>
          <w:sz w:val="28"/>
          <w:szCs w:val="28"/>
        </w:rPr>
        <w:t xml:space="preserve">  обоснованию.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C20A9C">
        <w:rPr>
          <w:rFonts w:ascii="Times New Roman" w:hAnsi="Times New Roman" w:cs="Times New Roman"/>
          <w:b/>
          <w:sz w:val="28"/>
          <w:szCs w:val="28"/>
        </w:rPr>
        <w:t>.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1.  Стр.7.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неверно,  согласно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Выберите,  что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относится к   Вашему  проекту  и  укажите  в  тексте.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2.  Стр.7.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</w:t>
      </w:r>
      <w:r w:rsidRPr="00C20A9C">
        <w:rPr>
          <w:rFonts w:ascii="Times New Roman" w:hAnsi="Times New Roman" w:cs="Times New Roman"/>
          <w:sz w:val="28"/>
          <w:szCs w:val="28"/>
        </w:rPr>
        <w:lastRenderedPageBreak/>
        <w:t xml:space="preserve">площадки под АГЗУ,  ТП,  которые  технологически  связанны  с  проектируемым  линейным  объектом. 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Для  определения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проектом  полосы  отвода. 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4.  Стр.7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Неправильное  выражение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C20A9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0A9C">
        <w:rPr>
          <w:rFonts w:ascii="Times New Roman" w:hAnsi="Times New Roman" w:cs="Times New Roman"/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п.2  Постановления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№564  от  12.05.2017г.)  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5.  Стр.11.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6.  Стр.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11  пункт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2.4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указали,  что  в  соответствии  с  заданием  на  проектирование -  это  неверно.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Почему  не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дали  информацию  по  подпункту  «д»  пункта  28  Постановления  №564  от  12.05.2017г.  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8.  Стр.  12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пункт  2.6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Генеральными  планами  Подольского  и  Пушкинского  сельсоветов  по  границе   этих  сельсоветов  проходит  водный  объект  -  ручей,  с  </w:t>
      </w:r>
      <w:proofErr w:type="spellStart"/>
      <w:r w:rsidRPr="00C20A9C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C20A9C">
        <w:rPr>
          <w:rFonts w:ascii="Times New Roman" w:hAnsi="Times New Roman" w:cs="Times New Roman"/>
          <w:sz w:val="28"/>
          <w:szCs w:val="28"/>
        </w:rPr>
        <w:t xml:space="preserve">  зоной,  необходимо  указать в  пояснительной  записке  об  этом  пересечении. 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9.  Дополнительно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следует  учесть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>,  что согласно п.29   Постановления  №564  от  12.05.2017г.:  «Обязательным приложением к разделу 4 "Материалы по обоснованию проекта планировки территории. Пояснительная записка" являются: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lastRenderedPageBreak/>
        <w:t>б) программа и задание на проведение инженерных изысканий, используемые при подготовке проекта планировки территории;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>в) исходные данные, используемые при подготовке проекта планировки территории;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>г) решение о подготовке документации по планировке территории с приложением задания.»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Графическая  часть</w:t>
      </w:r>
      <w:proofErr w:type="gramEnd"/>
      <w:r w:rsidRPr="00C20A9C">
        <w:rPr>
          <w:rFonts w:ascii="Times New Roman" w:hAnsi="Times New Roman" w:cs="Times New Roman"/>
          <w:b/>
          <w:sz w:val="28"/>
          <w:szCs w:val="28"/>
        </w:rPr>
        <w:t xml:space="preserve">  материалов  по  обоснованию.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Схема  использования</w:t>
      </w:r>
      <w:proofErr w:type="gramEnd"/>
      <w:r w:rsidRPr="00C20A9C">
        <w:rPr>
          <w:rFonts w:ascii="Times New Roman" w:hAnsi="Times New Roman" w:cs="Times New Roman"/>
          <w:b/>
          <w:sz w:val="28"/>
          <w:szCs w:val="28"/>
        </w:rPr>
        <w:t xml:space="preserve"> территории в период подготовки проекта планировки территории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имеются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объектов,  а на  чертеже  не  имеются.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 границы зон планируемого размещения объектов капитального строительства, установленные ранее утвержденной документацией по планировке территории  обозначены коричневым  цветом,  а на  чертеже  отображены  черным цветом.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Информацию  о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данный  шрифт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не  читается.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 перепутаны  подписи  в  строчках  4  и  5.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A9C">
        <w:rPr>
          <w:rFonts w:ascii="Times New Roman" w:hAnsi="Times New Roman" w:cs="Times New Roman"/>
          <w:b/>
          <w:sz w:val="28"/>
          <w:szCs w:val="28"/>
        </w:rPr>
        <w:t>Основная  часть</w:t>
      </w:r>
      <w:proofErr w:type="gramEnd"/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линейных объектов 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14.  Стр.7 и 10.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неверно,  откорректируйте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согласно  п.1 ст.42  Градостроительного  кодекса.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15. Стр.10.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площадки под АГЗУ,  ТП,  которые  технологически  связанны  с  проектируемым  линейным  объектом. 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Для  определения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проектом  полосы  отвода. </w:t>
      </w:r>
    </w:p>
    <w:p w:rsidR="00FC69BB" w:rsidRPr="00C20A9C" w:rsidRDefault="00FC69BB" w:rsidP="00C20A9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17.  Стр.7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Неправильное  выражение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C20A9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0A9C">
        <w:rPr>
          <w:rFonts w:ascii="Times New Roman" w:hAnsi="Times New Roman" w:cs="Times New Roman"/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п.2  Постановления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№564  от  12.05.2017г.)  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18. Стр.15.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п.2.4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19.  Стр.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15  пункт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2.5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указали,  что  в  соответствии  с  заданием  на  проектирование -  это  неверно.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Чертеж границ зон планируемого размещения линейных объектов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20. 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FC69BB" w:rsidRPr="00C20A9C" w:rsidRDefault="00FC69BB" w:rsidP="00C20A9C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Чертеж красных линий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 имеются  существующие,  ранее  установленные  красные  линии,  а  на  чертеже  не  отображены.</w:t>
      </w:r>
    </w:p>
    <w:p w:rsidR="00FC69BB" w:rsidRPr="00C20A9C" w:rsidRDefault="00FC69BB" w:rsidP="00C20A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B53770" w:rsidRPr="00C20A9C" w:rsidRDefault="00B53770" w:rsidP="00C20A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70" w:rsidRPr="00C20A9C" w:rsidRDefault="002B76AF" w:rsidP="00C20A9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3770" w:rsidRPr="00C20A9C">
        <w:rPr>
          <w:rFonts w:ascii="Times New Roman" w:hAnsi="Times New Roman" w:cs="Times New Roman"/>
          <w:b/>
          <w:sz w:val="28"/>
          <w:szCs w:val="28"/>
        </w:rPr>
        <w:t>Других предложений не поступило.</w:t>
      </w:r>
    </w:p>
    <w:p w:rsidR="00104FB4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sz w:val="28"/>
          <w:szCs w:val="28"/>
        </w:rPr>
        <w:t>По результат</w:t>
      </w:r>
      <w:r w:rsidR="00104FB4" w:rsidRPr="00C20A9C">
        <w:rPr>
          <w:rFonts w:ascii="Times New Roman" w:hAnsi="Times New Roman" w:cs="Times New Roman"/>
          <w:b/>
          <w:sz w:val="28"/>
          <w:szCs w:val="28"/>
        </w:rPr>
        <w:t>ам публичных слушаний по проекту</w:t>
      </w:r>
      <w:r w:rsidR="00104FB4" w:rsidRPr="00C20A9C">
        <w:rPr>
          <w:rFonts w:ascii="Times New Roman" w:hAnsi="Times New Roman" w:cs="Times New Roman"/>
          <w:sz w:val="28"/>
          <w:szCs w:val="28"/>
        </w:rPr>
        <w:t xml:space="preserve">  </w:t>
      </w:r>
      <w:r w:rsidR="00751824" w:rsidRPr="00C20A9C">
        <w:rPr>
          <w:rFonts w:ascii="Times New Roman" w:hAnsi="Times New Roman" w:cs="Times New Roman"/>
          <w:sz w:val="28"/>
          <w:szCs w:val="28"/>
        </w:rPr>
        <w:t xml:space="preserve"> планировки и проекту </w:t>
      </w:r>
      <w:proofErr w:type="gramStart"/>
      <w:r w:rsidR="00751824" w:rsidRPr="00C20A9C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="00751824" w:rsidRPr="00C20A9C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</w:t>
      </w:r>
    </w:p>
    <w:p w:rsidR="00B53770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 w:rsidRPr="00C20A9C"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C20A9C" w:rsidRPr="00C20A9C" w:rsidRDefault="00C20A9C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проект планировки и проект </w:t>
      </w:r>
      <w:proofErr w:type="gramStart"/>
      <w:r w:rsidRPr="00C20A9C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Pr="00C20A9C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 </w:t>
      </w:r>
      <w:bookmarkStart w:id="0" w:name="_GoBack"/>
      <w:bookmarkEnd w:id="0"/>
      <w:r w:rsidRPr="00C20A9C">
        <w:rPr>
          <w:rFonts w:ascii="Times New Roman" w:hAnsi="Times New Roman" w:cs="Times New Roman"/>
          <w:sz w:val="28"/>
          <w:szCs w:val="28"/>
        </w:rPr>
        <w:t>на доработку и при подготовки проекта к утверждению учесть выше перечисленные замечания.</w:t>
      </w:r>
    </w:p>
    <w:p w:rsidR="00B53770" w:rsidRPr="00C20A9C" w:rsidRDefault="00B53770" w:rsidP="00C20A9C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3770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0A9C"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r w:rsidR="00104FB4" w:rsidRPr="00C20A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A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04FB4" w:rsidRPr="00C20A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20A9C">
        <w:rPr>
          <w:rFonts w:ascii="Times New Roman" w:hAnsi="Times New Roman" w:cs="Times New Roman"/>
          <w:spacing w:val="-7"/>
          <w:sz w:val="28"/>
          <w:szCs w:val="28"/>
        </w:rPr>
        <w:t>Протокол публичных слушаний.</w:t>
      </w:r>
    </w:p>
    <w:p w:rsidR="00B53770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70" w:rsidRPr="00C20A9C" w:rsidRDefault="00B53770" w:rsidP="00C20A9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C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 w:rsidR="00104FB4" w:rsidRPr="00C20A9C">
        <w:rPr>
          <w:rFonts w:ascii="Times New Roman" w:hAnsi="Times New Roman" w:cs="Times New Roman"/>
          <w:sz w:val="28"/>
          <w:szCs w:val="28"/>
        </w:rPr>
        <w:tab/>
      </w:r>
      <w:r w:rsidR="00104FB4" w:rsidRPr="00C20A9C">
        <w:rPr>
          <w:rFonts w:ascii="Times New Roman" w:hAnsi="Times New Roman" w:cs="Times New Roman"/>
          <w:sz w:val="28"/>
          <w:szCs w:val="28"/>
        </w:rPr>
        <w:tab/>
        <w:t xml:space="preserve">Ю. </w:t>
      </w:r>
      <w:r w:rsidRPr="00C20A9C">
        <w:rPr>
          <w:rFonts w:ascii="Times New Roman" w:hAnsi="Times New Roman" w:cs="Times New Roman"/>
          <w:sz w:val="28"/>
          <w:szCs w:val="28"/>
        </w:rPr>
        <w:t>Л. Гаврилов</w:t>
      </w:r>
    </w:p>
    <w:p w:rsidR="00FA6386" w:rsidRPr="00C20A9C" w:rsidRDefault="00C20A9C" w:rsidP="00C20A9C">
      <w:pPr>
        <w:spacing w:line="276" w:lineRule="auto"/>
        <w:rPr>
          <w:rFonts w:ascii="Times New Roman" w:hAnsi="Times New Roman" w:cs="Times New Roman"/>
        </w:rPr>
      </w:pPr>
    </w:p>
    <w:sectPr w:rsidR="00FA6386" w:rsidRPr="00C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D"/>
    <w:rsid w:val="000B4710"/>
    <w:rsid w:val="00104FB4"/>
    <w:rsid w:val="002B76AF"/>
    <w:rsid w:val="004B2646"/>
    <w:rsid w:val="00751824"/>
    <w:rsid w:val="00B53770"/>
    <w:rsid w:val="00C20A9C"/>
    <w:rsid w:val="00E92967"/>
    <w:rsid w:val="00FA2DAD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6551-84E0-43DD-8A47-8B1461A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3D7A-8361-45FB-B28B-4BD5EE5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15</cp:revision>
  <dcterms:created xsi:type="dcterms:W3CDTF">2019-05-13T05:38:00Z</dcterms:created>
  <dcterms:modified xsi:type="dcterms:W3CDTF">2019-06-13T10:38:00Z</dcterms:modified>
</cp:coreProperties>
</file>