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25" w:rsidRPr="008B2075" w:rsidRDefault="005A7825" w:rsidP="005A7825">
      <w:pPr>
        <w:tabs>
          <w:tab w:val="right" w:pos="900"/>
        </w:tabs>
        <w:spacing w:after="0" w:line="240" w:lineRule="auto"/>
        <w:jc w:val="center"/>
        <w:rPr>
          <w:rFonts w:ascii="Times New Roman" w:hAnsi="Times New Roman" w:cs="Times New Roman"/>
          <w:b/>
          <w:sz w:val="28"/>
          <w:szCs w:val="28"/>
        </w:rPr>
      </w:pPr>
      <w:r w:rsidRPr="008B2075">
        <w:rPr>
          <w:rFonts w:ascii="Times New Roman" w:hAnsi="Times New Roman" w:cs="Times New Roman"/>
          <w:b/>
          <w:noProof/>
          <w:sz w:val="28"/>
          <w:szCs w:val="28"/>
        </w:rPr>
        <w:drawing>
          <wp:inline distT="0" distB="0" distL="0" distR="0">
            <wp:extent cx="787400" cy="1016000"/>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srcRect/>
                    <a:stretch>
                      <a:fillRect/>
                    </a:stretch>
                  </pic:blipFill>
                  <pic:spPr bwMode="auto">
                    <a:xfrm>
                      <a:off x="0" y="0"/>
                      <a:ext cx="793750" cy="1016000"/>
                    </a:xfrm>
                    <a:prstGeom prst="rect">
                      <a:avLst/>
                    </a:prstGeom>
                    <a:noFill/>
                    <a:ln w="9525">
                      <a:noFill/>
                      <a:miter lim="800000"/>
                      <a:headEnd/>
                      <a:tailEnd/>
                    </a:ln>
                  </pic:spPr>
                </pic:pic>
              </a:graphicData>
            </a:graphic>
          </wp:inline>
        </w:drawing>
      </w:r>
    </w:p>
    <w:p w:rsidR="005A7825" w:rsidRPr="008B2075" w:rsidRDefault="005A7825" w:rsidP="005A7825">
      <w:pPr>
        <w:tabs>
          <w:tab w:val="right" w:pos="900"/>
        </w:tabs>
        <w:spacing w:after="0" w:line="240" w:lineRule="auto"/>
        <w:jc w:val="center"/>
        <w:rPr>
          <w:rFonts w:ascii="Times New Roman" w:hAnsi="Times New Roman" w:cs="Times New Roman"/>
          <w:b/>
          <w:sz w:val="28"/>
          <w:szCs w:val="28"/>
        </w:rPr>
      </w:pPr>
    </w:p>
    <w:p w:rsidR="005A7825" w:rsidRPr="008B2075" w:rsidRDefault="005A7825" w:rsidP="005A7825">
      <w:pPr>
        <w:tabs>
          <w:tab w:val="right" w:pos="900"/>
        </w:tabs>
        <w:spacing w:after="0" w:line="240" w:lineRule="auto"/>
        <w:jc w:val="center"/>
        <w:rPr>
          <w:rFonts w:ascii="Times New Roman" w:hAnsi="Times New Roman" w:cs="Times New Roman"/>
          <w:b/>
          <w:sz w:val="28"/>
          <w:szCs w:val="28"/>
        </w:rPr>
      </w:pPr>
      <w:r w:rsidRPr="008B2075">
        <w:rPr>
          <w:rFonts w:ascii="Times New Roman" w:hAnsi="Times New Roman" w:cs="Times New Roman"/>
          <w:b/>
          <w:sz w:val="28"/>
          <w:szCs w:val="28"/>
        </w:rPr>
        <w:t xml:space="preserve">АДМИНИСТРАЦИЯ МУНИЦИПАЛЬНОГО ОБРАЗОВАНИЯ </w:t>
      </w:r>
    </w:p>
    <w:p w:rsidR="005A7825" w:rsidRPr="008B2075" w:rsidRDefault="005A7825" w:rsidP="005A7825">
      <w:pPr>
        <w:tabs>
          <w:tab w:val="right" w:pos="900"/>
        </w:tabs>
        <w:spacing w:after="0" w:line="240" w:lineRule="auto"/>
        <w:jc w:val="center"/>
        <w:rPr>
          <w:rFonts w:ascii="Times New Roman" w:hAnsi="Times New Roman" w:cs="Times New Roman"/>
          <w:b/>
          <w:caps/>
          <w:sz w:val="28"/>
          <w:szCs w:val="28"/>
        </w:rPr>
      </w:pPr>
      <w:r w:rsidRPr="008B2075">
        <w:rPr>
          <w:rFonts w:ascii="Times New Roman" w:hAnsi="Times New Roman" w:cs="Times New Roman"/>
          <w:b/>
          <w:sz w:val="28"/>
          <w:szCs w:val="28"/>
        </w:rPr>
        <w:t xml:space="preserve">ПОДОЛЬСКИЙ СЕЛЬСОВЕТ </w:t>
      </w:r>
      <w:r w:rsidRPr="008B2075">
        <w:rPr>
          <w:rFonts w:ascii="Times New Roman" w:hAnsi="Times New Roman" w:cs="Times New Roman"/>
          <w:b/>
          <w:caps/>
          <w:sz w:val="28"/>
          <w:szCs w:val="28"/>
        </w:rPr>
        <w:t xml:space="preserve">КрасногвардейскОГО районА </w:t>
      </w:r>
    </w:p>
    <w:p w:rsidR="005A7825" w:rsidRPr="008B2075" w:rsidRDefault="005A7825" w:rsidP="005A7825">
      <w:pPr>
        <w:tabs>
          <w:tab w:val="right" w:pos="900"/>
        </w:tabs>
        <w:spacing w:after="0" w:line="240" w:lineRule="auto"/>
        <w:jc w:val="center"/>
        <w:rPr>
          <w:rFonts w:ascii="Times New Roman" w:hAnsi="Times New Roman" w:cs="Times New Roman"/>
          <w:b/>
          <w:sz w:val="28"/>
          <w:szCs w:val="28"/>
        </w:rPr>
      </w:pPr>
      <w:r w:rsidRPr="008B2075">
        <w:rPr>
          <w:rFonts w:ascii="Times New Roman" w:hAnsi="Times New Roman" w:cs="Times New Roman"/>
          <w:b/>
          <w:caps/>
          <w:sz w:val="28"/>
          <w:szCs w:val="28"/>
        </w:rPr>
        <w:t>оренбургской</w:t>
      </w:r>
      <w:r w:rsidRPr="008B2075">
        <w:rPr>
          <w:rFonts w:ascii="Times New Roman" w:hAnsi="Times New Roman" w:cs="Times New Roman"/>
          <w:b/>
          <w:sz w:val="28"/>
          <w:szCs w:val="28"/>
        </w:rPr>
        <w:t xml:space="preserve"> ОБЛАСТИ</w:t>
      </w:r>
    </w:p>
    <w:p w:rsidR="005A7825" w:rsidRPr="008B2075" w:rsidRDefault="005A7825" w:rsidP="005A7825">
      <w:pPr>
        <w:spacing w:after="0" w:line="240" w:lineRule="auto"/>
        <w:rPr>
          <w:rFonts w:ascii="Times New Roman" w:hAnsi="Times New Roman" w:cs="Times New Roman"/>
          <w:sz w:val="28"/>
          <w:szCs w:val="28"/>
        </w:rPr>
      </w:pPr>
    </w:p>
    <w:p w:rsidR="005A7825" w:rsidRPr="008B2075" w:rsidRDefault="005A7825" w:rsidP="005A7825">
      <w:pPr>
        <w:pStyle w:val="2"/>
        <w:rPr>
          <w:szCs w:val="28"/>
          <w:lang w:val="ru-RU"/>
        </w:rPr>
      </w:pPr>
      <w:r w:rsidRPr="008B2075">
        <w:rPr>
          <w:szCs w:val="28"/>
          <w:lang w:val="ru-RU"/>
        </w:rPr>
        <w:t>ПОСТАНОВЛЕНИЕ</w:t>
      </w:r>
    </w:p>
    <w:p w:rsidR="005A7825" w:rsidRPr="008B2075" w:rsidRDefault="005A7825" w:rsidP="005A7825">
      <w:pPr>
        <w:spacing w:after="0" w:line="240" w:lineRule="auto"/>
        <w:rPr>
          <w:rFonts w:ascii="Times New Roman" w:hAnsi="Times New Roman" w:cs="Times New Roman"/>
          <w:sz w:val="28"/>
          <w:szCs w:val="28"/>
        </w:rPr>
      </w:pPr>
    </w:p>
    <w:p w:rsidR="005A7825" w:rsidRPr="008B2075" w:rsidRDefault="00A77F58" w:rsidP="005A7825">
      <w:pPr>
        <w:spacing w:after="0" w:line="240" w:lineRule="auto"/>
        <w:rPr>
          <w:rFonts w:ascii="Times New Roman" w:hAnsi="Times New Roman" w:cs="Times New Roman"/>
          <w:sz w:val="28"/>
          <w:szCs w:val="28"/>
        </w:rPr>
      </w:pPr>
      <w:r>
        <w:rPr>
          <w:rFonts w:ascii="Times New Roman" w:hAnsi="Times New Roman" w:cs="Times New Roman"/>
          <w:sz w:val="28"/>
          <w:szCs w:val="28"/>
        </w:rPr>
        <w:t>24.10.2017</w:t>
      </w:r>
      <w:r w:rsidR="008B2075">
        <w:rPr>
          <w:rFonts w:ascii="Times New Roman" w:hAnsi="Times New Roman" w:cs="Times New Roman"/>
          <w:sz w:val="28"/>
          <w:szCs w:val="28"/>
        </w:rPr>
        <w:t xml:space="preserve"> </w:t>
      </w:r>
      <w:r w:rsidR="008B2075" w:rsidRPr="008B2075">
        <w:rPr>
          <w:rFonts w:ascii="Times New Roman" w:hAnsi="Times New Roman" w:cs="Times New Roman"/>
          <w:sz w:val="28"/>
          <w:szCs w:val="28"/>
        </w:rPr>
        <w:t xml:space="preserve">                                                                                                   </w:t>
      </w:r>
      <w:r w:rsidR="008B2075">
        <w:rPr>
          <w:rFonts w:ascii="Times New Roman" w:hAnsi="Times New Roman" w:cs="Times New Roman"/>
          <w:sz w:val="28"/>
          <w:szCs w:val="28"/>
        </w:rPr>
        <w:t xml:space="preserve">     </w:t>
      </w:r>
      <w:r>
        <w:rPr>
          <w:rFonts w:ascii="Times New Roman" w:hAnsi="Times New Roman" w:cs="Times New Roman"/>
          <w:sz w:val="28"/>
          <w:szCs w:val="28"/>
        </w:rPr>
        <w:t xml:space="preserve"> </w:t>
      </w:r>
      <w:r w:rsidR="008B2075" w:rsidRPr="008B2075">
        <w:rPr>
          <w:rFonts w:ascii="Times New Roman" w:hAnsi="Times New Roman" w:cs="Times New Roman"/>
          <w:sz w:val="28"/>
          <w:szCs w:val="28"/>
        </w:rPr>
        <w:t xml:space="preserve"> </w:t>
      </w:r>
      <w:r w:rsidR="005A7825" w:rsidRPr="008B2075">
        <w:rPr>
          <w:rFonts w:ascii="Times New Roman" w:hAnsi="Times New Roman" w:cs="Times New Roman"/>
          <w:sz w:val="28"/>
          <w:szCs w:val="28"/>
        </w:rPr>
        <w:t xml:space="preserve">№ </w:t>
      </w:r>
      <w:r>
        <w:rPr>
          <w:rFonts w:ascii="Times New Roman" w:hAnsi="Times New Roman" w:cs="Times New Roman"/>
          <w:sz w:val="28"/>
          <w:szCs w:val="28"/>
        </w:rPr>
        <w:t>96</w:t>
      </w:r>
      <w:r w:rsidR="005A7825" w:rsidRPr="008B2075">
        <w:rPr>
          <w:rFonts w:ascii="Times New Roman" w:hAnsi="Times New Roman" w:cs="Times New Roman"/>
          <w:sz w:val="28"/>
          <w:szCs w:val="28"/>
        </w:rPr>
        <w:t xml:space="preserve">- </w:t>
      </w:r>
      <w:proofErr w:type="spellStart"/>
      <w:proofErr w:type="gramStart"/>
      <w:r w:rsidR="005A7825" w:rsidRPr="008B2075">
        <w:rPr>
          <w:rFonts w:ascii="Times New Roman" w:hAnsi="Times New Roman" w:cs="Times New Roman"/>
          <w:sz w:val="28"/>
          <w:szCs w:val="28"/>
        </w:rPr>
        <w:t>п</w:t>
      </w:r>
      <w:proofErr w:type="spellEnd"/>
      <w:proofErr w:type="gramEnd"/>
    </w:p>
    <w:p w:rsidR="005A7825" w:rsidRPr="008B2075" w:rsidRDefault="005A7825" w:rsidP="009332BD">
      <w:pPr>
        <w:spacing w:after="0" w:line="240" w:lineRule="auto"/>
        <w:jc w:val="center"/>
        <w:rPr>
          <w:rFonts w:ascii="Times New Roman" w:hAnsi="Times New Roman" w:cs="Times New Roman"/>
          <w:sz w:val="28"/>
          <w:szCs w:val="28"/>
        </w:rPr>
      </w:pPr>
      <w:r w:rsidRPr="008B2075">
        <w:rPr>
          <w:rFonts w:ascii="Times New Roman" w:hAnsi="Times New Roman" w:cs="Times New Roman"/>
          <w:sz w:val="28"/>
          <w:szCs w:val="28"/>
        </w:rPr>
        <w:t>с. Подольск</w:t>
      </w:r>
    </w:p>
    <w:p w:rsidR="005A7825" w:rsidRPr="008B2075" w:rsidRDefault="005A7825" w:rsidP="005A7825">
      <w:pPr>
        <w:spacing w:after="0" w:line="240" w:lineRule="auto"/>
        <w:rPr>
          <w:rFonts w:ascii="Times New Roman" w:hAnsi="Times New Roman" w:cs="Times New Roman"/>
          <w:sz w:val="28"/>
          <w:szCs w:val="28"/>
        </w:rPr>
      </w:pPr>
    </w:p>
    <w:p w:rsidR="005A7825" w:rsidRPr="008B2075" w:rsidRDefault="005A7825" w:rsidP="005A7825">
      <w:pPr>
        <w:tabs>
          <w:tab w:val="right" w:pos="900"/>
        </w:tabs>
        <w:spacing w:after="0" w:line="240" w:lineRule="auto"/>
        <w:jc w:val="center"/>
        <w:rPr>
          <w:rFonts w:ascii="Times New Roman" w:hAnsi="Times New Roman" w:cs="Times New Roman"/>
          <w:b/>
          <w:sz w:val="28"/>
          <w:szCs w:val="28"/>
        </w:rPr>
      </w:pPr>
    </w:p>
    <w:p w:rsidR="009332BD" w:rsidRDefault="005A7825" w:rsidP="005A7825">
      <w:pPr>
        <w:spacing w:after="0" w:line="240" w:lineRule="auto"/>
        <w:jc w:val="center"/>
        <w:rPr>
          <w:rFonts w:ascii="Times New Roman" w:hAnsi="Times New Roman" w:cs="Times New Roman"/>
          <w:sz w:val="28"/>
          <w:szCs w:val="28"/>
        </w:rPr>
      </w:pPr>
      <w:r w:rsidRPr="008B2075">
        <w:rPr>
          <w:rFonts w:ascii="Times New Roman" w:hAnsi="Times New Roman" w:cs="Times New Roman"/>
          <w:sz w:val="28"/>
          <w:szCs w:val="28"/>
        </w:rPr>
        <w:t>О  предварительных итогах социально-экономического развития муниципального образования Подольский сельсовет за 09 месяцев 201</w:t>
      </w:r>
      <w:r w:rsidR="00A77F58">
        <w:rPr>
          <w:rFonts w:ascii="Times New Roman" w:hAnsi="Times New Roman" w:cs="Times New Roman"/>
          <w:sz w:val="28"/>
          <w:szCs w:val="28"/>
        </w:rPr>
        <w:t>7</w:t>
      </w:r>
      <w:r w:rsidRPr="008B2075">
        <w:rPr>
          <w:rFonts w:ascii="Times New Roman" w:hAnsi="Times New Roman" w:cs="Times New Roman"/>
          <w:sz w:val="28"/>
          <w:szCs w:val="28"/>
        </w:rPr>
        <w:t xml:space="preserve"> года и ожидаемые итоги социально-экономического развития муниципального образования </w:t>
      </w:r>
    </w:p>
    <w:p w:rsidR="005A7825" w:rsidRPr="008B2075" w:rsidRDefault="005A7825" w:rsidP="005A7825">
      <w:pPr>
        <w:spacing w:after="0" w:line="240" w:lineRule="auto"/>
        <w:jc w:val="center"/>
        <w:rPr>
          <w:rFonts w:ascii="Times New Roman" w:hAnsi="Times New Roman" w:cs="Times New Roman"/>
          <w:sz w:val="28"/>
          <w:szCs w:val="28"/>
        </w:rPr>
      </w:pPr>
      <w:r w:rsidRPr="008B2075">
        <w:rPr>
          <w:rFonts w:ascii="Times New Roman" w:hAnsi="Times New Roman" w:cs="Times New Roman"/>
          <w:sz w:val="28"/>
          <w:szCs w:val="28"/>
        </w:rPr>
        <w:t>Подольский сельсовет за 201</w:t>
      </w:r>
      <w:r w:rsidR="00A77F58">
        <w:rPr>
          <w:rFonts w:ascii="Times New Roman" w:hAnsi="Times New Roman" w:cs="Times New Roman"/>
          <w:sz w:val="28"/>
          <w:szCs w:val="28"/>
        </w:rPr>
        <w:t>7</w:t>
      </w:r>
      <w:r w:rsidRPr="008B2075">
        <w:rPr>
          <w:rFonts w:ascii="Times New Roman" w:hAnsi="Times New Roman" w:cs="Times New Roman"/>
          <w:sz w:val="28"/>
          <w:szCs w:val="28"/>
        </w:rPr>
        <w:t xml:space="preserve"> год</w:t>
      </w:r>
    </w:p>
    <w:p w:rsidR="005A7825" w:rsidRPr="008B2075" w:rsidRDefault="005A7825" w:rsidP="005A7825">
      <w:pPr>
        <w:spacing w:after="0" w:line="240" w:lineRule="auto"/>
        <w:jc w:val="both"/>
        <w:rPr>
          <w:rFonts w:ascii="Times New Roman" w:hAnsi="Times New Roman" w:cs="Times New Roman"/>
          <w:sz w:val="28"/>
          <w:szCs w:val="28"/>
        </w:rPr>
      </w:pPr>
    </w:p>
    <w:p w:rsidR="005A7825" w:rsidRPr="008B2075" w:rsidRDefault="005A7825" w:rsidP="005A7825">
      <w:pPr>
        <w:pStyle w:val="a3"/>
        <w:jc w:val="both"/>
        <w:rPr>
          <w:rFonts w:ascii="Times New Roman" w:hAnsi="Times New Roman"/>
          <w:sz w:val="28"/>
          <w:szCs w:val="28"/>
        </w:rPr>
      </w:pPr>
      <w:r w:rsidRPr="008B2075">
        <w:rPr>
          <w:rFonts w:ascii="Times New Roman" w:hAnsi="Times New Roman"/>
          <w:sz w:val="28"/>
          <w:szCs w:val="28"/>
        </w:rPr>
        <w:t xml:space="preserve">             В соответствии со ст. 173 Бюджетного кодекса РФ, ст. 38 Положения о бюджетном процессе в  муниципальном образовании Подольский сельсовет, утвержденного решением Совета Депутатов от 23.08.2013 года № 4/2, с Федеральным Законом от 06 октября  2003 г. № 131-ФЗ «Об общих принципах организации местного самоуправления в Российской Федерации»:</w:t>
      </w:r>
    </w:p>
    <w:p w:rsidR="009332BD" w:rsidRPr="009332BD" w:rsidRDefault="005A7825" w:rsidP="009332BD">
      <w:pPr>
        <w:pStyle w:val="a7"/>
        <w:numPr>
          <w:ilvl w:val="0"/>
          <w:numId w:val="1"/>
        </w:numPr>
        <w:spacing w:after="0" w:line="240" w:lineRule="auto"/>
        <w:jc w:val="both"/>
        <w:rPr>
          <w:rFonts w:ascii="Times New Roman" w:hAnsi="Times New Roman" w:cs="Times New Roman"/>
          <w:sz w:val="28"/>
          <w:szCs w:val="28"/>
        </w:rPr>
      </w:pPr>
      <w:r w:rsidRPr="009332BD">
        <w:rPr>
          <w:rFonts w:ascii="Times New Roman" w:hAnsi="Times New Roman" w:cs="Times New Roman"/>
          <w:sz w:val="28"/>
          <w:szCs w:val="28"/>
        </w:rPr>
        <w:t>Утвердить основные направления бюджетной и  налоговой политики</w:t>
      </w:r>
      <w:r w:rsidR="008E2288">
        <w:rPr>
          <w:rFonts w:ascii="Times New Roman" w:hAnsi="Times New Roman" w:cs="Times New Roman"/>
          <w:sz w:val="28"/>
          <w:szCs w:val="28"/>
        </w:rPr>
        <w:t xml:space="preserve"> </w:t>
      </w:r>
      <w:r w:rsidRPr="009332BD">
        <w:rPr>
          <w:rFonts w:ascii="Times New Roman" w:hAnsi="Times New Roman" w:cs="Times New Roman"/>
          <w:sz w:val="28"/>
          <w:szCs w:val="28"/>
        </w:rPr>
        <w:t xml:space="preserve"> </w:t>
      </w:r>
      <w:proofErr w:type="gramStart"/>
      <w:r w:rsidRPr="009332BD">
        <w:rPr>
          <w:rFonts w:ascii="Times New Roman" w:hAnsi="Times New Roman" w:cs="Times New Roman"/>
          <w:sz w:val="28"/>
          <w:szCs w:val="28"/>
        </w:rPr>
        <w:t>на</w:t>
      </w:r>
      <w:proofErr w:type="gramEnd"/>
    </w:p>
    <w:p w:rsidR="009332BD" w:rsidRDefault="005A7825" w:rsidP="009332BD">
      <w:pPr>
        <w:spacing w:after="0" w:line="240" w:lineRule="auto"/>
        <w:ind w:left="705"/>
        <w:jc w:val="both"/>
        <w:rPr>
          <w:rFonts w:ascii="Times New Roman" w:hAnsi="Times New Roman" w:cs="Times New Roman"/>
          <w:sz w:val="28"/>
          <w:szCs w:val="28"/>
        </w:rPr>
      </w:pPr>
      <w:r w:rsidRPr="009332BD">
        <w:rPr>
          <w:rFonts w:ascii="Times New Roman" w:hAnsi="Times New Roman" w:cs="Times New Roman"/>
          <w:sz w:val="28"/>
          <w:szCs w:val="28"/>
        </w:rPr>
        <w:t xml:space="preserve"> </w:t>
      </w:r>
      <w:r w:rsidR="009332BD" w:rsidRPr="009332BD">
        <w:rPr>
          <w:rFonts w:ascii="Times New Roman" w:hAnsi="Times New Roman" w:cs="Times New Roman"/>
          <w:sz w:val="28"/>
          <w:szCs w:val="28"/>
        </w:rPr>
        <w:t xml:space="preserve">    </w:t>
      </w:r>
      <w:r w:rsidRPr="009332BD">
        <w:rPr>
          <w:rFonts w:ascii="Times New Roman" w:hAnsi="Times New Roman" w:cs="Times New Roman"/>
          <w:sz w:val="28"/>
          <w:szCs w:val="28"/>
        </w:rPr>
        <w:t>201</w:t>
      </w:r>
      <w:r w:rsidR="00A77F58">
        <w:rPr>
          <w:rFonts w:ascii="Times New Roman" w:hAnsi="Times New Roman" w:cs="Times New Roman"/>
          <w:sz w:val="28"/>
          <w:szCs w:val="28"/>
        </w:rPr>
        <w:t>8</w:t>
      </w:r>
      <w:r w:rsidRPr="009332BD">
        <w:rPr>
          <w:rFonts w:ascii="Times New Roman" w:hAnsi="Times New Roman" w:cs="Times New Roman"/>
          <w:sz w:val="28"/>
          <w:szCs w:val="28"/>
        </w:rPr>
        <w:t xml:space="preserve"> год</w:t>
      </w:r>
      <w:r w:rsidR="00D52B17" w:rsidRPr="009332BD">
        <w:rPr>
          <w:rFonts w:ascii="Times New Roman" w:hAnsi="Times New Roman" w:cs="Times New Roman"/>
          <w:sz w:val="28"/>
          <w:szCs w:val="28"/>
        </w:rPr>
        <w:t xml:space="preserve"> </w:t>
      </w:r>
      <w:r w:rsidRPr="009332BD">
        <w:rPr>
          <w:rFonts w:ascii="Times New Roman" w:hAnsi="Times New Roman" w:cs="Times New Roman"/>
          <w:sz w:val="28"/>
          <w:szCs w:val="28"/>
        </w:rPr>
        <w:t>и на плановый период 201</w:t>
      </w:r>
      <w:r w:rsidR="00A77F58">
        <w:rPr>
          <w:rFonts w:ascii="Times New Roman" w:hAnsi="Times New Roman" w:cs="Times New Roman"/>
          <w:sz w:val="28"/>
          <w:szCs w:val="28"/>
        </w:rPr>
        <w:t>9</w:t>
      </w:r>
      <w:r w:rsidRPr="009332BD">
        <w:rPr>
          <w:rFonts w:ascii="Times New Roman" w:hAnsi="Times New Roman" w:cs="Times New Roman"/>
          <w:sz w:val="28"/>
          <w:szCs w:val="28"/>
        </w:rPr>
        <w:t xml:space="preserve"> и 20</w:t>
      </w:r>
      <w:r w:rsidR="00A77F58">
        <w:rPr>
          <w:rFonts w:ascii="Times New Roman" w:hAnsi="Times New Roman" w:cs="Times New Roman"/>
          <w:sz w:val="28"/>
          <w:szCs w:val="28"/>
        </w:rPr>
        <w:t>20</w:t>
      </w:r>
      <w:r w:rsidRPr="009332BD">
        <w:rPr>
          <w:rFonts w:ascii="Times New Roman" w:hAnsi="Times New Roman" w:cs="Times New Roman"/>
          <w:sz w:val="28"/>
          <w:szCs w:val="28"/>
        </w:rPr>
        <w:t xml:space="preserve"> годов согласно приложению </w:t>
      </w:r>
    </w:p>
    <w:p w:rsidR="005A7825" w:rsidRPr="009332BD" w:rsidRDefault="009332BD" w:rsidP="009332BD">
      <w:pPr>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 xml:space="preserve">   </w:t>
      </w:r>
      <w:r w:rsidR="005A7825" w:rsidRPr="009332BD">
        <w:rPr>
          <w:rFonts w:ascii="Times New Roman" w:hAnsi="Times New Roman" w:cs="Times New Roman"/>
          <w:sz w:val="28"/>
          <w:szCs w:val="28"/>
        </w:rPr>
        <w:t xml:space="preserve"> </w:t>
      </w:r>
      <w:r>
        <w:rPr>
          <w:rFonts w:ascii="Times New Roman" w:hAnsi="Times New Roman" w:cs="Times New Roman"/>
          <w:sz w:val="28"/>
          <w:szCs w:val="28"/>
        </w:rPr>
        <w:t xml:space="preserve"> </w:t>
      </w:r>
      <w:r w:rsidR="005A7825" w:rsidRPr="009332BD">
        <w:rPr>
          <w:rFonts w:ascii="Times New Roman" w:hAnsi="Times New Roman" w:cs="Times New Roman"/>
          <w:sz w:val="28"/>
          <w:szCs w:val="28"/>
        </w:rPr>
        <w:t>№1.</w:t>
      </w:r>
    </w:p>
    <w:p w:rsidR="009332BD" w:rsidRPr="009332BD" w:rsidRDefault="005A7825" w:rsidP="009332BD">
      <w:pPr>
        <w:pStyle w:val="a7"/>
        <w:numPr>
          <w:ilvl w:val="0"/>
          <w:numId w:val="1"/>
        </w:numPr>
        <w:spacing w:after="0" w:line="240" w:lineRule="auto"/>
        <w:rPr>
          <w:rFonts w:ascii="Times New Roman" w:hAnsi="Times New Roman" w:cs="Times New Roman"/>
          <w:sz w:val="28"/>
          <w:szCs w:val="28"/>
        </w:rPr>
      </w:pPr>
      <w:r w:rsidRPr="009332BD">
        <w:rPr>
          <w:rFonts w:ascii="Times New Roman" w:hAnsi="Times New Roman" w:cs="Times New Roman"/>
          <w:sz w:val="28"/>
          <w:szCs w:val="28"/>
        </w:rPr>
        <w:t>Утвердить предварительные итоги социально-экономического развития</w:t>
      </w:r>
    </w:p>
    <w:p w:rsidR="005A7825" w:rsidRPr="009332BD" w:rsidRDefault="005A7825" w:rsidP="009332BD">
      <w:pPr>
        <w:pStyle w:val="a7"/>
        <w:spacing w:after="0" w:line="240" w:lineRule="auto"/>
        <w:ind w:left="1065"/>
        <w:rPr>
          <w:rFonts w:ascii="Times New Roman" w:hAnsi="Times New Roman" w:cs="Times New Roman"/>
          <w:sz w:val="28"/>
          <w:szCs w:val="28"/>
        </w:rPr>
      </w:pPr>
      <w:r w:rsidRPr="009332BD">
        <w:rPr>
          <w:rFonts w:ascii="Times New Roman" w:hAnsi="Times New Roman" w:cs="Times New Roman"/>
          <w:sz w:val="28"/>
          <w:szCs w:val="28"/>
        </w:rPr>
        <w:t xml:space="preserve"> муниципального образования Подольский сельсовет за 09 месяцев 201</w:t>
      </w:r>
      <w:r w:rsidR="00A77F58">
        <w:rPr>
          <w:rFonts w:ascii="Times New Roman" w:hAnsi="Times New Roman" w:cs="Times New Roman"/>
          <w:sz w:val="28"/>
          <w:szCs w:val="28"/>
        </w:rPr>
        <w:t>7</w:t>
      </w:r>
      <w:r w:rsidRPr="009332BD">
        <w:rPr>
          <w:rFonts w:ascii="Times New Roman" w:hAnsi="Times New Roman" w:cs="Times New Roman"/>
          <w:sz w:val="28"/>
          <w:szCs w:val="28"/>
        </w:rPr>
        <w:t xml:space="preserve"> года и ожидаемые итоги социально-экономического развития муниципального образования Подольский сельсовет за 201</w:t>
      </w:r>
      <w:r w:rsidR="00A77F58">
        <w:rPr>
          <w:rFonts w:ascii="Times New Roman" w:hAnsi="Times New Roman" w:cs="Times New Roman"/>
          <w:sz w:val="28"/>
          <w:szCs w:val="28"/>
        </w:rPr>
        <w:t>7</w:t>
      </w:r>
      <w:r w:rsidRPr="009332BD">
        <w:rPr>
          <w:rFonts w:ascii="Times New Roman" w:hAnsi="Times New Roman" w:cs="Times New Roman"/>
          <w:sz w:val="28"/>
          <w:szCs w:val="28"/>
        </w:rPr>
        <w:t xml:space="preserve"> год согласно  приложению № 2.</w:t>
      </w:r>
    </w:p>
    <w:p w:rsidR="009332BD" w:rsidRPr="009332BD" w:rsidRDefault="005A7825" w:rsidP="009332BD">
      <w:pPr>
        <w:pStyle w:val="a7"/>
        <w:numPr>
          <w:ilvl w:val="0"/>
          <w:numId w:val="1"/>
        </w:numPr>
        <w:spacing w:after="0" w:line="240" w:lineRule="auto"/>
        <w:jc w:val="both"/>
        <w:rPr>
          <w:rFonts w:ascii="Times New Roman" w:hAnsi="Times New Roman" w:cs="Times New Roman"/>
          <w:sz w:val="28"/>
          <w:szCs w:val="28"/>
        </w:rPr>
      </w:pPr>
      <w:r w:rsidRPr="009332BD">
        <w:rPr>
          <w:rFonts w:ascii="Times New Roman" w:hAnsi="Times New Roman" w:cs="Times New Roman"/>
          <w:sz w:val="28"/>
          <w:szCs w:val="28"/>
        </w:rPr>
        <w:t xml:space="preserve">Установить, что настоящее постановление вступает в силу со дня его </w:t>
      </w:r>
    </w:p>
    <w:p w:rsidR="005A7825" w:rsidRPr="009332BD" w:rsidRDefault="005A7825" w:rsidP="009332BD">
      <w:pPr>
        <w:pStyle w:val="a7"/>
        <w:spacing w:after="0" w:line="240" w:lineRule="auto"/>
        <w:ind w:left="1065"/>
        <w:jc w:val="both"/>
        <w:rPr>
          <w:rFonts w:ascii="Times New Roman" w:hAnsi="Times New Roman" w:cs="Times New Roman"/>
          <w:sz w:val="28"/>
          <w:szCs w:val="28"/>
        </w:rPr>
      </w:pPr>
      <w:r w:rsidRPr="009332BD">
        <w:rPr>
          <w:rFonts w:ascii="Times New Roman" w:hAnsi="Times New Roman" w:cs="Times New Roman"/>
          <w:sz w:val="28"/>
          <w:szCs w:val="28"/>
        </w:rPr>
        <w:t>обнародования и подлежит размещению  в сети «Интернет».</w:t>
      </w:r>
    </w:p>
    <w:p w:rsidR="009332BD" w:rsidRPr="009332BD" w:rsidRDefault="005A7825" w:rsidP="009332BD">
      <w:pPr>
        <w:pStyle w:val="a7"/>
        <w:numPr>
          <w:ilvl w:val="0"/>
          <w:numId w:val="1"/>
        </w:numPr>
        <w:spacing w:after="0" w:line="240" w:lineRule="auto"/>
        <w:jc w:val="both"/>
        <w:rPr>
          <w:rFonts w:ascii="Times New Roman" w:hAnsi="Times New Roman" w:cs="Times New Roman"/>
          <w:sz w:val="28"/>
          <w:szCs w:val="28"/>
        </w:rPr>
      </w:pPr>
      <w:proofErr w:type="gramStart"/>
      <w:r w:rsidRPr="009332BD">
        <w:rPr>
          <w:rFonts w:ascii="Times New Roman" w:hAnsi="Times New Roman" w:cs="Times New Roman"/>
          <w:sz w:val="28"/>
          <w:szCs w:val="28"/>
        </w:rPr>
        <w:t>Контроль за</w:t>
      </w:r>
      <w:proofErr w:type="gramEnd"/>
      <w:r w:rsidRPr="009332BD">
        <w:rPr>
          <w:rFonts w:ascii="Times New Roman" w:hAnsi="Times New Roman" w:cs="Times New Roman"/>
          <w:sz w:val="28"/>
          <w:szCs w:val="28"/>
        </w:rPr>
        <w:t xml:space="preserve"> исполнением постановления возложить на специалиста 2</w:t>
      </w:r>
    </w:p>
    <w:p w:rsidR="005A7825" w:rsidRPr="009332BD" w:rsidRDefault="005A7825" w:rsidP="009332BD">
      <w:pPr>
        <w:pStyle w:val="a7"/>
        <w:spacing w:after="0" w:line="240" w:lineRule="auto"/>
        <w:ind w:left="1065"/>
        <w:jc w:val="both"/>
        <w:rPr>
          <w:rFonts w:ascii="Times New Roman" w:hAnsi="Times New Roman" w:cs="Times New Roman"/>
          <w:sz w:val="28"/>
          <w:szCs w:val="28"/>
        </w:rPr>
      </w:pPr>
      <w:r w:rsidRPr="009332BD">
        <w:rPr>
          <w:rFonts w:ascii="Times New Roman" w:hAnsi="Times New Roman" w:cs="Times New Roman"/>
          <w:sz w:val="28"/>
          <w:szCs w:val="28"/>
        </w:rPr>
        <w:t xml:space="preserve"> категории администрации  Подольского сельсовета </w:t>
      </w:r>
      <w:proofErr w:type="spellStart"/>
      <w:r w:rsidRPr="009332BD">
        <w:rPr>
          <w:rFonts w:ascii="Times New Roman" w:hAnsi="Times New Roman" w:cs="Times New Roman"/>
          <w:sz w:val="28"/>
          <w:szCs w:val="28"/>
        </w:rPr>
        <w:t>Гейдебрехт</w:t>
      </w:r>
      <w:proofErr w:type="spellEnd"/>
      <w:r w:rsidRPr="009332BD">
        <w:rPr>
          <w:rFonts w:ascii="Times New Roman" w:hAnsi="Times New Roman" w:cs="Times New Roman"/>
          <w:sz w:val="28"/>
          <w:szCs w:val="28"/>
        </w:rPr>
        <w:t xml:space="preserve"> А.С.</w:t>
      </w:r>
    </w:p>
    <w:p w:rsidR="005A7825" w:rsidRPr="008B2075" w:rsidRDefault="005A7825" w:rsidP="005A7825">
      <w:pPr>
        <w:spacing w:after="0" w:line="240" w:lineRule="auto"/>
        <w:jc w:val="both"/>
        <w:rPr>
          <w:rFonts w:ascii="Times New Roman" w:hAnsi="Times New Roman" w:cs="Times New Roman"/>
          <w:sz w:val="28"/>
          <w:szCs w:val="28"/>
        </w:rPr>
      </w:pPr>
    </w:p>
    <w:p w:rsidR="005A7825" w:rsidRPr="008B2075" w:rsidRDefault="005A7825" w:rsidP="005A7825">
      <w:pPr>
        <w:spacing w:after="0" w:line="240" w:lineRule="auto"/>
        <w:jc w:val="both"/>
        <w:rPr>
          <w:rFonts w:ascii="Times New Roman" w:hAnsi="Times New Roman" w:cs="Times New Roman"/>
          <w:sz w:val="28"/>
          <w:szCs w:val="28"/>
        </w:rPr>
      </w:pPr>
    </w:p>
    <w:p w:rsidR="005A7825" w:rsidRPr="008B2075" w:rsidRDefault="005A7825" w:rsidP="005A7825">
      <w:pPr>
        <w:spacing w:after="0" w:line="240" w:lineRule="auto"/>
        <w:jc w:val="both"/>
        <w:rPr>
          <w:rFonts w:ascii="Times New Roman" w:hAnsi="Times New Roman" w:cs="Times New Roman"/>
          <w:sz w:val="28"/>
          <w:szCs w:val="28"/>
        </w:rPr>
      </w:pPr>
    </w:p>
    <w:p w:rsidR="005A7825" w:rsidRPr="008B2075" w:rsidRDefault="005A7825" w:rsidP="005A7825">
      <w:pPr>
        <w:spacing w:after="0" w:line="240" w:lineRule="auto"/>
        <w:jc w:val="both"/>
        <w:rPr>
          <w:rFonts w:ascii="Times New Roman" w:hAnsi="Times New Roman" w:cs="Times New Roman"/>
          <w:sz w:val="28"/>
          <w:szCs w:val="28"/>
        </w:rPr>
      </w:pPr>
      <w:r w:rsidRPr="008B2075">
        <w:rPr>
          <w:rFonts w:ascii="Times New Roman" w:hAnsi="Times New Roman" w:cs="Times New Roman"/>
          <w:sz w:val="28"/>
          <w:szCs w:val="28"/>
        </w:rPr>
        <w:t>Глава</w:t>
      </w:r>
      <w:r w:rsidR="008B2075">
        <w:rPr>
          <w:rFonts w:ascii="Times New Roman" w:hAnsi="Times New Roman" w:cs="Times New Roman"/>
          <w:sz w:val="28"/>
          <w:szCs w:val="28"/>
        </w:rPr>
        <w:t xml:space="preserve"> </w:t>
      </w:r>
      <w:r w:rsidRPr="008B2075">
        <w:rPr>
          <w:rFonts w:ascii="Times New Roman" w:hAnsi="Times New Roman" w:cs="Times New Roman"/>
          <w:sz w:val="28"/>
          <w:szCs w:val="28"/>
        </w:rPr>
        <w:t xml:space="preserve">сельсовета                                          </w:t>
      </w:r>
      <w:r w:rsidR="008B2075">
        <w:rPr>
          <w:rFonts w:ascii="Times New Roman" w:hAnsi="Times New Roman" w:cs="Times New Roman"/>
          <w:sz w:val="28"/>
          <w:szCs w:val="28"/>
        </w:rPr>
        <w:t xml:space="preserve">       </w:t>
      </w:r>
      <w:r w:rsidRPr="008B2075">
        <w:rPr>
          <w:rFonts w:ascii="Times New Roman" w:hAnsi="Times New Roman" w:cs="Times New Roman"/>
          <w:sz w:val="28"/>
          <w:szCs w:val="28"/>
        </w:rPr>
        <w:t xml:space="preserve">                                     </w:t>
      </w:r>
      <w:r w:rsidR="008B2075">
        <w:rPr>
          <w:rFonts w:ascii="Times New Roman" w:hAnsi="Times New Roman" w:cs="Times New Roman"/>
          <w:sz w:val="28"/>
          <w:szCs w:val="28"/>
        </w:rPr>
        <w:t xml:space="preserve">    </w:t>
      </w:r>
      <w:r w:rsidRPr="008B2075">
        <w:rPr>
          <w:rFonts w:ascii="Times New Roman" w:hAnsi="Times New Roman" w:cs="Times New Roman"/>
          <w:sz w:val="28"/>
          <w:szCs w:val="28"/>
        </w:rPr>
        <w:t xml:space="preserve"> К.П.Франц</w:t>
      </w:r>
    </w:p>
    <w:p w:rsidR="005A7825" w:rsidRPr="008B2075" w:rsidRDefault="005A7825" w:rsidP="005A7825">
      <w:pPr>
        <w:spacing w:after="0" w:line="240" w:lineRule="auto"/>
        <w:jc w:val="both"/>
        <w:rPr>
          <w:rFonts w:ascii="Times New Roman" w:hAnsi="Times New Roman" w:cs="Times New Roman"/>
          <w:sz w:val="28"/>
          <w:szCs w:val="28"/>
        </w:rPr>
      </w:pPr>
    </w:p>
    <w:p w:rsidR="005A7825" w:rsidRDefault="005A7825" w:rsidP="005A7825">
      <w:pPr>
        <w:spacing w:after="0" w:line="240" w:lineRule="auto"/>
        <w:jc w:val="both"/>
        <w:rPr>
          <w:rFonts w:ascii="Times New Roman" w:hAnsi="Times New Roman" w:cs="Times New Roman"/>
          <w:sz w:val="28"/>
          <w:szCs w:val="28"/>
        </w:rPr>
      </w:pPr>
    </w:p>
    <w:p w:rsidR="009332BD" w:rsidRDefault="009332BD" w:rsidP="005A7825">
      <w:pPr>
        <w:spacing w:after="0" w:line="240" w:lineRule="auto"/>
        <w:jc w:val="both"/>
        <w:rPr>
          <w:rFonts w:ascii="Times New Roman" w:hAnsi="Times New Roman" w:cs="Times New Roman"/>
          <w:sz w:val="28"/>
          <w:szCs w:val="28"/>
        </w:rPr>
      </w:pPr>
    </w:p>
    <w:p w:rsidR="009332BD" w:rsidRPr="008B2075" w:rsidRDefault="009332BD" w:rsidP="005A7825">
      <w:pPr>
        <w:spacing w:after="0" w:line="240" w:lineRule="auto"/>
        <w:jc w:val="both"/>
        <w:rPr>
          <w:rFonts w:ascii="Times New Roman" w:hAnsi="Times New Roman" w:cs="Times New Roman"/>
          <w:sz w:val="28"/>
          <w:szCs w:val="28"/>
        </w:rPr>
      </w:pPr>
    </w:p>
    <w:p w:rsidR="005A7825" w:rsidRPr="008B2075" w:rsidRDefault="005A7825" w:rsidP="005A7825">
      <w:pPr>
        <w:spacing w:after="0" w:line="240" w:lineRule="auto"/>
        <w:jc w:val="both"/>
        <w:rPr>
          <w:rFonts w:ascii="Times New Roman" w:hAnsi="Times New Roman" w:cs="Times New Roman"/>
          <w:sz w:val="28"/>
          <w:szCs w:val="28"/>
        </w:rPr>
      </w:pPr>
      <w:r w:rsidRPr="008B2075">
        <w:rPr>
          <w:rFonts w:ascii="Times New Roman" w:hAnsi="Times New Roman" w:cs="Times New Roman"/>
          <w:sz w:val="28"/>
          <w:szCs w:val="28"/>
        </w:rPr>
        <w:t xml:space="preserve">Разослано: в дело, администрации района, финансовый отдел района, специалисту Кулаковой С.М.,  </w:t>
      </w:r>
      <w:proofErr w:type="spellStart"/>
      <w:r w:rsidRPr="008B2075">
        <w:rPr>
          <w:rFonts w:ascii="Times New Roman" w:hAnsi="Times New Roman" w:cs="Times New Roman"/>
          <w:sz w:val="28"/>
          <w:szCs w:val="28"/>
        </w:rPr>
        <w:t>Гейдебрехт</w:t>
      </w:r>
      <w:proofErr w:type="spellEnd"/>
      <w:r w:rsidRPr="008B2075">
        <w:rPr>
          <w:rFonts w:ascii="Times New Roman" w:hAnsi="Times New Roman" w:cs="Times New Roman"/>
          <w:sz w:val="28"/>
          <w:szCs w:val="28"/>
        </w:rPr>
        <w:t xml:space="preserve"> А.С.,  прокурору района,  для обнародования.</w:t>
      </w:r>
    </w:p>
    <w:p w:rsidR="008B2075" w:rsidRDefault="008B2075" w:rsidP="005A7825">
      <w:pPr>
        <w:spacing w:after="0" w:line="240" w:lineRule="auto"/>
        <w:rPr>
          <w:rFonts w:ascii="Times New Roman" w:hAnsi="Times New Roman" w:cs="Times New Roman"/>
          <w:sz w:val="24"/>
          <w:szCs w:val="24"/>
        </w:rPr>
      </w:pPr>
    </w:p>
    <w:p w:rsidR="008B2075" w:rsidRPr="005A7825" w:rsidRDefault="008B2075" w:rsidP="005A7825">
      <w:pPr>
        <w:spacing w:after="0" w:line="240" w:lineRule="auto"/>
        <w:rPr>
          <w:rFonts w:ascii="Times New Roman" w:hAnsi="Times New Roman" w:cs="Times New Roman"/>
          <w:sz w:val="24"/>
          <w:szCs w:val="24"/>
        </w:rPr>
        <w:sectPr w:rsidR="008B2075" w:rsidRPr="005A7825" w:rsidSect="006F7019">
          <w:pgSz w:w="11906" w:h="16838"/>
          <w:pgMar w:top="425" w:right="851" w:bottom="567" w:left="1134" w:header="720" w:footer="720" w:gutter="0"/>
          <w:cols w:space="720"/>
        </w:sectPr>
      </w:pPr>
    </w:p>
    <w:p w:rsidR="00E7324F" w:rsidRPr="00E7324F" w:rsidRDefault="00E7324F" w:rsidP="006948E6">
      <w:pPr>
        <w:shd w:val="clear" w:color="auto" w:fill="FFFFFF"/>
        <w:spacing w:after="0" w:line="240" w:lineRule="auto"/>
        <w:ind w:firstLine="6521"/>
        <w:jc w:val="right"/>
        <w:rPr>
          <w:rFonts w:ascii="Times New Roman" w:hAnsi="Times New Roman" w:cs="Times New Roman"/>
          <w:sz w:val="24"/>
          <w:szCs w:val="24"/>
        </w:rPr>
      </w:pPr>
      <w:r w:rsidRPr="00E7324F">
        <w:rPr>
          <w:rFonts w:ascii="Times New Roman" w:hAnsi="Times New Roman" w:cs="Times New Roman"/>
          <w:sz w:val="24"/>
          <w:szCs w:val="24"/>
        </w:rPr>
        <w:lastRenderedPageBreak/>
        <w:t>Приложение № 1</w:t>
      </w:r>
    </w:p>
    <w:p w:rsidR="00E7324F" w:rsidRPr="00E7324F" w:rsidRDefault="00E7324F" w:rsidP="006948E6">
      <w:pPr>
        <w:shd w:val="clear" w:color="auto" w:fill="FFFFFF"/>
        <w:spacing w:after="0" w:line="240" w:lineRule="auto"/>
        <w:ind w:firstLine="6521"/>
        <w:jc w:val="right"/>
        <w:rPr>
          <w:rFonts w:ascii="Times New Roman" w:hAnsi="Times New Roman" w:cs="Times New Roman"/>
          <w:sz w:val="24"/>
          <w:szCs w:val="24"/>
        </w:rPr>
      </w:pPr>
      <w:r w:rsidRPr="00E7324F">
        <w:rPr>
          <w:rFonts w:ascii="Times New Roman" w:hAnsi="Times New Roman" w:cs="Times New Roman"/>
          <w:sz w:val="24"/>
          <w:szCs w:val="24"/>
        </w:rPr>
        <w:t xml:space="preserve">к постановлению </w:t>
      </w:r>
    </w:p>
    <w:p w:rsidR="00E7324F" w:rsidRPr="00E7324F" w:rsidRDefault="00E7324F" w:rsidP="006948E6">
      <w:pPr>
        <w:shd w:val="clear" w:color="auto" w:fill="FFFFFF"/>
        <w:spacing w:after="0" w:line="240" w:lineRule="auto"/>
        <w:ind w:firstLine="6521"/>
        <w:jc w:val="right"/>
        <w:rPr>
          <w:rFonts w:ascii="Times New Roman" w:hAnsi="Times New Roman" w:cs="Times New Roman"/>
          <w:sz w:val="24"/>
          <w:szCs w:val="24"/>
        </w:rPr>
      </w:pPr>
      <w:r w:rsidRPr="00E7324F">
        <w:rPr>
          <w:rFonts w:ascii="Times New Roman" w:hAnsi="Times New Roman" w:cs="Times New Roman"/>
          <w:sz w:val="24"/>
          <w:szCs w:val="24"/>
        </w:rPr>
        <w:t xml:space="preserve">администрации района  </w:t>
      </w:r>
    </w:p>
    <w:p w:rsidR="00E7324F" w:rsidRPr="00E7324F" w:rsidRDefault="00E7324F" w:rsidP="006948E6">
      <w:pPr>
        <w:shd w:val="clear" w:color="auto" w:fill="FFFFFF"/>
        <w:spacing w:after="0" w:line="240" w:lineRule="auto"/>
        <w:ind w:firstLine="6521"/>
        <w:jc w:val="right"/>
        <w:rPr>
          <w:rFonts w:ascii="Times New Roman" w:hAnsi="Times New Roman" w:cs="Times New Roman"/>
          <w:sz w:val="24"/>
          <w:szCs w:val="24"/>
        </w:rPr>
      </w:pPr>
      <w:r w:rsidRPr="00E7324F">
        <w:rPr>
          <w:rFonts w:ascii="Times New Roman" w:hAnsi="Times New Roman" w:cs="Times New Roman"/>
          <w:sz w:val="24"/>
          <w:szCs w:val="24"/>
        </w:rPr>
        <w:t xml:space="preserve">от </w:t>
      </w:r>
      <w:r w:rsidR="006948E6">
        <w:rPr>
          <w:rFonts w:ascii="Times New Roman" w:hAnsi="Times New Roman" w:cs="Times New Roman"/>
          <w:sz w:val="24"/>
          <w:szCs w:val="24"/>
        </w:rPr>
        <w:t>24.10.</w:t>
      </w:r>
      <w:r w:rsidRPr="00E7324F">
        <w:rPr>
          <w:rFonts w:ascii="Times New Roman" w:hAnsi="Times New Roman" w:cs="Times New Roman"/>
          <w:sz w:val="24"/>
          <w:szCs w:val="24"/>
        </w:rPr>
        <w:t xml:space="preserve">2017 № </w:t>
      </w:r>
      <w:r w:rsidR="006948E6">
        <w:rPr>
          <w:rFonts w:ascii="Times New Roman" w:hAnsi="Times New Roman" w:cs="Times New Roman"/>
          <w:sz w:val="24"/>
          <w:szCs w:val="24"/>
        </w:rPr>
        <w:t>96</w:t>
      </w:r>
      <w:r w:rsidRPr="00E7324F">
        <w:rPr>
          <w:rFonts w:ascii="Times New Roman" w:hAnsi="Times New Roman" w:cs="Times New Roman"/>
          <w:sz w:val="24"/>
          <w:szCs w:val="24"/>
        </w:rPr>
        <w:t xml:space="preserve">-п         </w:t>
      </w:r>
    </w:p>
    <w:p w:rsidR="00E7324F" w:rsidRPr="00E7324F" w:rsidRDefault="00E7324F" w:rsidP="00E7324F">
      <w:pPr>
        <w:shd w:val="clear" w:color="auto" w:fill="FFFFFF"/>
        <w:spacing w:after="0" w:line="240" w:lineRule="auto"/>
        <w:ind w:left="506" w:firstLine="567"/>
        <w:rPr>
          <w:rFonts w:ascii="Times New Roman" w:hAnsi="Times New Roman" w:cs="Times New Roman"/>
          <w:sz w:val="28"/>
          <w:szCs w:val="28"/>
        </w:rPr>
      </w:pPr>
    </w:p>
    <w:p w:rsidR="00E7324F" w:rsidRPr="00E7324F" w:rsidRDefault="00E7324F" w:rsidP="00E7324F">
      <w:pPr>
        <w:spacing w:after="0" w:line="240" w:lineRule="auto"/>
        <w:jc w:val="center"/>
        <w:rPr>
          <w:rFonts w:ascii="Times New Roman" w:hAnsi="Times New Roman" w:cs="Times New Roman"/>
          <w:b/>
          <w:bCs/>
          <w:sz w:val="24"/>
          <w:szCs w:val="24"/>
        </w:rPr>
      </w:pPr>
      <w:r w:rsidRPr="00E7324F">
        <w:rPr>
          <w:rFonts w:ascii="Times New Roman" w:hAnsi="Times New Roman" w:cs="Times New Roman"/>
          <w:b/>
          <w:bCs/>
          <w:sz w:val="24"/>
          <w:szCs w:val="24"/>
        </w:rPr>
        <w:t>Основные направления</w:t>
      </w:r>
    </w:p>
    <w:p w:rsidR="00E7324F" w:rsidRPr="00E7324F" w:rsidRDefault="00E7324F" w:rsidP="00E7324F">
      <w:pPr>
        <w:spacing w:after="0" w:line="240" w:lineRule="auto"/>
        <w:jc w:val="center"/>
        <w:rPr>
          <w:rFonts w:ascii="Times New Roman" w:hAnsi="Times New Roman" w:cs="Times New Roman"/>
          <w:b/>
          <w:bCs/>
          <w:sz w:val="24"/>
          <w:szCs w:val="24"/>
        </w:rPr>
      </w:pPr>
      <w:r w:rsidRPr="00E7324F">
        <w:rPr>
          <w:rFonts w:ascii="Times New Roman" w:hAnsi="Times New Roman" w:cs="Times New Roman"/>
          <w:b/>
          <w:bCs/>
          <w:sz w:val="24"/>
          <w:szCs w:val="24"/>
        </w:rPr>
        <w:t xml:space="preserve">бюджетной и налоговой политики на 2018 год </w:t>
      </w:r>
    </w:p>
    <w:p w:rsidR="00E7324F" w:rsidRPr="00E7324F" w:rsidRDefault="00E7324F" w:rsidP="00E7324F">
      <w:pPr>
        <w:spacing w:after="0" w:line="240" w:lineRule="auto"/>
        <w:jc w:val="center"/>
        <w:rPr>
          <w:rFonts w:ascii="Times New Roman" w:hAnsi="Times New Roman" w:cs="Times New Roman"/>
          <w:b/>
          <w:sz w:val="24"/>
          <w:szCs w:val="24"/>
        </w:rPr>
      </w:pPr>
      <w:r w:rsidRPr="00E7324F">
        <w:rPr>
          <w:rFonts w:ascii="Times New Roman" w:hAnsi="Times New Roman" w:cs="Times New Roman"/>
          <w:b/>
          <w:bCs/>
          <w:sz w:val="24"/>
          <w:szCs w:val="24"/>
        </w:rPr>
        <w:t>и на плановый период 2019 и 2020 годов</w:t>
      </w:r>
    </w:p>
    <w:p w:rsidR="00E7324F" w:rsidRPr="00E7324F" w:rsidRDefault="00E7324F" w:rsidP="00E7324F">
      <w:pPr>
        <w:spacing w:after="0" w:line="240" w:lineRule="auto"/>
        <w:jc w:val="both"/>
        <w:rPr>
          <w:rFonts w:ascii="Times New Roman" w:hAnsi="Times New Roman" w:cs="Times New Roman"/>
          <w:sz w:val="24"/>
          <w:szCs w:val="24"/>
        </w:rPr>
      </w:pPr>
    </w:p>
    <w:p w:rsidR="00E7324F" w:rsidRPr="00E7324F" w:rsidRDefault="006948E6" w:rsidP="00E7324F">
      <w:pPr>
        <w:pStyle w:val="Default"/>
        <w:ind w:firstLine="567"/>
        <w:jc w:val="both"/>
      </w:pPr>
      <w:r>
        <w:t xml:space="preserve">        </w:t>
      </w:r>
      <w:proofErr w:type="gramStart"/>
      <w:r w:rsidR="00E7324F" w:rsidRPr="00E7324F">
        <w:t>Основные направления бюджетной и налоговой политики на 2018 год и на плановый период 2019–2020 годов разработаны с учетом стратегических целей, сформулированных в посланиях Президента Российской Федерации Федеральному Собранию Российской Федерации, Указах Президента Российской Федерации от 7 мая 2012 года № 597–599, № 606 (далее – Указы Президента), стратегии развития Оренбургской области до 2020 года и на период до 2030 года.</w:t>
      </w:r>
      <w:proofErr w:type="gramEnd"/>
      <w:r w:rsidR="00E7324F" w:rsidRPr="00E7324F">
        <w:t xml:space="preserve"> Кроме того, при определении бюджетной и налоговой </w:t>
      </w:r>
      <w:proofErr w:type="gramStart"/>
      <w:r w:rsidR="00E7324F" w:rsidRPr="00E7324F">
        <w:t>политики на</w:t>
      </w:r>
      <w:proofErr w:type="gramEnd"/>
      <w:r w:rsidR="00E7324F" w:rsidRPr="00E7324F">
        <w:t xml:space="preserve"> ближайшую перспективу использованы сценарные условия социально-экономического развития </w:t>
      </w:r>
      <w:r w:rsidR="00E7324F">
        <w:t>Подольского сельсовета Красн</w:t>
      </w:r>
      <w:r w:rsidR="00E7324F" w:rsidRPr="00E7324F">
        <w:t>огвардейского района Оренбургской области на 2018 год и плановый период 2019 и 2020 годов.</w:t>
      </w:r>
    </w:p>
    <w:p w:rsidR="00E7324F" w:rsidRPr="00E7324F" w:rsidRDefault="00E7324F" w:rsidP="00E7324F">
      <w:pPr>
        <w:pStyle w:val="Default"/>
        <w:ind w:firstLine="567"/>
        <w:jc w:val="both"/>
      </w:pPr>
      <w:r w:rsidRPr="00E7324F">
        <w:t>Реализация бюджетной и налоговой политики в 2016 году и первой половине 2017 года осуществлялась в напряженных экономических условиях. Падение цен на традиционные товары российского экспорта, экономические санкции и замедление потенциальных темпов роста российской экономики на фоне накопившихся структурных дисбалансов определяли внешние и внутренние условия, отличающиеся от ожиданий, которые закладывались при формировании бюджетов.</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В 2016 году и первой половине 2017 года в структуре налоговых и неналоговых доходов консолидированного бюджета наибольший удельный вес занимает налог на доходы физических лиц.</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В целях налогового стимулирования развития субъектов малого предпринимательства Оренбургская область в полной мере воспользовалась правами, данными федеральным законодательством субъектам Российской Федерации в рамках специальных налоговых режимов:</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введены «налоговые каникулы»;</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расширен перечень видов предпринимательской деятельности, в отношении которых может применяться патентная система налогообложения;</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снижены налоговые ставки для отдельных категорий налогоплательщиков, применяющих упрощенную систему налогообложения.</w:t>
      </w:r>
    </w:p>
    <w:p w:rsidR="00E7324F" w:rsidRPr="00E7324F" w:rsidRDefault="00E7324F" w:rsidP="00E7324F">
      <w:pPr>
        <w:pStyle w:val="Default"/>
        <w:ind w:firstLine="709"/>
        <w:jc w:val="both"/>
        <w:rPr>
          <w:color w:val="auto"/>
        </w:rPr>
      </w:pPr>
      <w:proofErr w:type="gramStart"/>
      <w:r w:rsidRPr="00E7324F">
        <w:rPr>
          <w:color w:val="auto"/>
        </w:rPr>
        <w:t>До 31 декабря 2020 года для начинающих предпринимателей при применении упрощенной или патентной системы налогообложения при осуществлении деятельности в производственной, социальной и научной сферах, а также в сфере бытового обслуживания предусмотрены двухлетние «налоговые каникулы».</w:t>
      </w:r>
      <w:proofErr w:type="gramEnd"/>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В 2016 году в рамках повышения качества администрирования доходов всеми администраторами доходов бюджета, включая налоговый орган и органы местного самоуправления муниципального образования, разработаны методики прогнозирования доходов, в которых охвачен каждый доходный источник.</w:t>
      </w:r>
    </w:p>
    <w:p w:rsidR="00E7324F" w:rsidRPr="00E7324F" w:rsidRDefault="00E7324F" w:rsidP="00E7324F">
      <w:pPr>
        <w:spacing w:after="0" w:line="240" w:lineRule="auto"/>
        <w:ind w:firstLine="720"/>
        <w:jc w:val="both"/>
        <w:rPr>
          <w:rFonts w:ascii="Times New Roman" w:hAnsi="Times New Roman" w:cs="Times New Roman"/>
          <w:sz w:val="24"/>
          <w:szCs w:val="24"/>
        </w:rPr>
      </w:pPr>
      <w:proofErr w:type="gramStart"/>
      <w:r w:rsidRPr="00E7324F">
        <w:rPr>
          <w:rFonts w:ascii="Times New Roman" w:hAnsi="Times New Roman" w:cs="Times New Roman"/>
          <w:sz w:val="24"/>
          <w:szCs w:val="24"/>
        </w:rPr>
        <w:t xml:space="preserve">На территории Оренбургской области в соответствии с </w:t>
      </w:r>
      <w:hyperlink r:id="rId7" w:history="1">
        <w:r w:rsidRPr="00E7324F">
          <w:rPr>
            <w:rFonts w:ascii="Times New Roman" w:hAnsi="Times New Roman" w:cs="Times New Roman"/>
            <w:sz w:val="24"/>
            <w:szCs w:val="24"/>
          </w:rPr>
          <w:t>Законом</w:t>
        </w:r>
      </w:hyperlink>
      <w:r w:rsidRPr="00E7324F">
        <w:rPr>
          <w:rFonts w:ascii="Times New Roman" w:hAnsi="Times New Roman" w:cs="Times New Roman"/>
          <w:sz w:val="24"/>
          <w:szCs w:val="24"/>
        </w:rPr>
        <w:t xml:space="preserve"> Оренбургской области от 12 ноября 2015 года № 3457/971-V-ОЗ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установлена единая дата начала применения порядка определения налоговой базы по налогу на имущество физических лиц исходя из</w:t>
      </w:r>
      <w:proofErr w:type="gramEnd"/>
      <w:r w:rsidRPr="00E7324F">
        <w:rPr>
          <w:rFonts w:ascii="Times New Roman" w:hAnsi="Times New Roman" w:cs="Times New Roman"/>
          <w:sz w:val="24"/>
          <w:szCs w:val="24"/>
        </w:rPr>
        <w:t xml:space="preserve"> кадастровой стоимости объектов налогообложения – 1 января 2017 года.</w:t>
      </w:r>
    </w:p>
    <w:p w:rsidR="00E7324F" w:rsidRPr="00E7324F" w:rsidRDefault="00E7324F" w:rsidP="00E7324F">
      <w:pPr>
        <w:pStyle w:val="Pa3"/>
        <w:spacing w:line="240" w:lineRule="auto"/>
        <w:ind w:firstLine="720"/>
        <w:jc w:val="both"/>
        <w:rPr>
          <w:rFonts w:ascii="Times New Roman" w:hAnsi="Times New Roman"/>
        </w:rPr>
      </w:pPr>
      <w:r w:rsidRPr="00E7324F">
        <w:rPr>
          <w:rFonts w:ascii="Times New Roman" w:hAnsi="Times New Roman"/>
        </w:rPr>
        <w:t>В рамках совершенствования администрирования доходов бюджетной системы администраторами доходов консолидированного бюджета продолжается работа по начислению и осуществлению платежей за оказанные услуги в государственной системе о государственных и муниципальных платежах.</w:t>
      </w:r>
    </w:p>
    <w:p w:rsidR="002E2FE2" w:rsidRDefault="002E2FE2" w:rsidP="00E7324F">
      <w:pPr>
        <w:spacing w:after="0" w:line="240" w:lineRule="auto"/>
        <w:ind w:firstLine="709"/>
        <w:jc w:val="both"/>
        <w:rPr>
          <w:rFonts w:ascii="Times New Roman" w:hAnsi="Times New Roman" w:cs="Times New Roman"/>
          <w:sz w:val="24"/>
          <w:szCs w:val="24"/>
        </w:rPr>
      </w:pPr>
    </w:p>
    <w:p w:rsidR="002E2FE2" w:rsidRDefault="002E2FE2" w:rsidP="00E7324F">
      <w:pPr>
        <w:spacing w:after="0" w:line="240" w:lineRule="auto"/>
        <w:ind w:firstLine="709"/>
        <w:jc w:val="both"/>
        <w:rPr>
          <w:rFonts w:ascii="Times New Roman" w:hAnsi="Times New Roman" w:cs="Times New Roman"/>
          <w:sz w:val="24"/>
          <w:szCs w:val="24"/>
        </w:rPr>
      </w:pP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lastRenderedPageBreak/>
        <w:t>Особенности исполнения консолидированного бюджета за 1 полугодие 2017 года:</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 xml:space="preserve">значительное снижение поступлений </w:t>
      </w:r>
      <w:proofErr w:type="gramStart"/>
      <w:r w:rsidRPr="00E7324F">
        <w:rPr>
          <w:rFonts w:ascii="Times New Roman" w:hAnsi="Times New Roman" w:cs="Times New Roman"/>
          <w:sz w:val="24"/>
          <w:szCs w:val="24"/>
        </w:rPr>
        <w:t>от платы за негативное воздействие на окружающую среду по причине изменения федерального законодательства в части</w:t>
      </w:r>
      <w:proofErr w:type="gramEnd"/>
      <w:r w:rsidRPr="00E7324F">
        <w:rPr>
          <w:rFonts w:ascii="Times New Roman" w:hAnsi="Times New Roman" w:cs="Times New Roman"/>
          <w:sz w:val="24"/>
          <w:szCs w:val="24"/>
        </w:rPr>
        <w:t xml:space="preserve"> исключения при ее расчете из перечня загрязняющих веществ углерода (сажи) и оксида железа.</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В 2016 году и первой половине 2017 года расходы бюджета планировались и производились исходя из четких приоритетов, к которым, в первую очередь, относились безусловное исполнение Указов Президента и в полном объеме исполнение принятых социальных обязательств.</w:t>
      </w:r>
    </w:p>
    <w:p w:rsidR="00E7324F" w:rsidRPr="00E7324F" w:rsidRDefault="00E7324F" w:rsidP="00E7324F">
      <w:pPr>
        <w:pStyle w:val="Default"/>
        <w:ind w:firstLine="709"/>
        <w:jc w:val="both"/>
        <w:rPr>
          <w:color w:val="auto"/>
        </w:rPr>
      </w:pPr>
      <w:r w:rsidRPr="00E7324F">
        <w:rPr>
          <w:color w:val="auto"/>
        </w:rPr>
        <w:t xml:space="preserve">Минимальный </w:t>
      </w:r>
      <w:proofErr w:type="gramStart"/>
      <w:r w:rsidRPr="00E7324F">
        <w:rPr>
          <w:color w:val="auto"/>
        </w:rPr>
        <w:t>размер оплаты труда</w:t>
      </w:r>
      <w:proofErr w:type="gramEnd"/>
      <w:r w:rsidRPr="00E7324F">
        <w:rPr>
          <w:color w:val="auto"/>
        </w:rPr>
        <w:t xml:space="preserve"> (далее – МРОТ), составлявший по состоянию на 1 января 2016 года 6 204 рубля, был увеличен с 1 июля 2016 года до 7 500 рублей и с 1 июля 2017 года – до 7 800 рублей. Более того, уральский районный коэффициент (15 процентов) начисляется </w:t>
      </w:r>
      <w:proofErr w:type="gramStart"/>
      <w:r w:rsidRPr="00E7324F">
        <w:rPr>
          <w:color w:val="auto"/>
        </w:rPr>
        <w:t>сверх</w:t>
      </w:r>
      <w:proofErr w:type="gramEnd"/>
      <w:r w:rsidRPr="00E7324F">
        <w:rPr>
          <w:color w:val="auto"/>
        </w:rPr>
        <w:t xml:space="preserve"> МРОТ.</w:t>
      </w:r>
    </w:p>
    <w:p w:rsidR="00E7324F" w:rsidRPr="00E7324F" w:rsidRDefault="00E7324F" w:rsidP="00E7324F">
      <w:pPr>
        <w:pStyle w:val="Default"/>
        <w:ind w:firstLine="709"/>
        <w:jc w:val="both"/>
        <w:rPr>
          <w:color w:val="auto"/>
        </w:rPr>
      </w:pPr>
      <w:r w:rsidRPr="00E7324F">
        <w:rPr>
          <w:color w:val="auto"/>
        </w:rPr>
        <w:t>В Оренбургской области развернута сеть многофункциональных центров оказания государственных и муниципальных услуг (далее – МФЦ). Обеспеченность жителей Оренбургской области услугами МФЦ составляет 98 процентов. Растет количество услуг, оказываемых через сеть данных учреждений.</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 xml:space="preserve">Основным направлением стало активное использование механизмов </w:t>
      </w:r>
      <w:proofErr w:type="spellStart"/>
      <w:r w:rsidRPr="00E7324F">
        <w:rPr>
          <w:rFonts w:ascii="Times New Roman" w:hAnsi="Times New Roman" w:cs="Times New Roman"/>
          <w:sz w:val="24"/>
          <w:szCs w:val="24"/>
        </w:rPr>
        <w:t>муниципально-частного</w:t>
      </w:r>
      <w:proofErr w:type="spellEnd"/>
      <w:r w:rsidRPr="00E7324F">
        <w:rPr>
          <w:rFonts w:ascii="Times New Roman" w:hAnsi="Times New Roman" w:cs="Times New Roman"/>
          <w:sz w:val="24"/>
          <w:szCs w:val="24"/>
        </w:rPr>
        <w:t xml:space="preserve"> партнерства, позволяющих привлечь инвестиции и услуги частных компаний в реализацию инфраструктурных (дороги, коммунальные сети) и социальных проектов.</w:t>
      </w:r>
    </w:p>
    <w:p w:rsidR="00E7324F" w:rsidRPr="00E7324F" w:rsidRDefault="00E7324F" w:rsidP="00E7324F">
      <w:pPr>
        <w:pStyle w:val="Default"/>
        <w:ind w:firstLine="709"/>
        <w:jc w:val="both"/>
        <w:rPr>
          <w:color w:val="auto"/>
        </w:rPr>
      </w:pPr>
      <w:r w:rsidRPr="00E7324F">
        <w:rPr>
          <w:color w:val="auto"/>
        </w:rPr>
        <w:t>В 2016 году было осуществлено возвращение к трехлетнему планированию при формировании бюджета. В соответствии с Национальной стратегией действий в интересах детей и перечнем поручений Президента Российской Федерации, начиная с 2017 года, решением о бюджете утверждается отдельное приложение, содержащее информацию об объемах бюджетных ассигнований, направляемых на государственную и муниципальную поддержку семьи и детей.</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В целях совершенствования системы программно-целевого планирования проводилась работа по следующим направлениям:</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повышение эффективности бюджетных расходов на реализацию муниципальных программ;</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увеличение доли программных расходов бюджетов;</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совершенствование методологии формирования и реализации муниципальных программ, механизма предоставления субсидий местным бюджетам;</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обеспечение преемственности показателей результативности субсидий, предоставляемых из федерального бюджета, и показателей муниципальных программ.</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 xml:space="preserve">Обеспечена преемственность показателей муниципальных заданий на оказание услуг и показателей муниципальных программ. </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 xml:space="preserve">Доля программных расходов  бюджета </w:t>
      </w:r>
      <w:r w:rsidR="00C34EC1" w:rsidRPr="00E7324F">
        <w:rPr>
          <w:rFonts w:ascii="Times New Roman" w:hAnsi="Times New Roman" w:cs="Times New Roman"/>
          <w:sz w:val="24"/>
          <w:szCs w:val="24"/>
        </w:rPr>
        <w:t>Подольского</w:t>
      </w:r>
      <w:r w:rsidR="00C34EC1">
        <w:rPr>
          <w:rFonts w:ascii="Times New Roman" w:hAnsi="Times New Roman" w:cs="Times New Roman"/>
          <w:sz w:val="24"/>
          <w:szCs w:val="24"/>
        </w:rPr>
        <w:t xml:space="preserve"> сельсовета </w:t>
      </w:r>
      <w:r w:rsidRPr="00E7324F">
        <w:rPr>
          <w:rFonts w:ascii="Times New Roman" w:hAnsi="Times New Roman" w:cs="Times New Roman"/>
          <w:sz w:val="24"/>
          <w:szCs w:val="24"/>
        </w:rPr>
        <w:t xml:space="preserve"> в 2017 году составляет 48,87 процентов. </w:t>
      </w:r>
    </w:p>
    <w:p w:rsidR="00E7324F" w:rsidRDefault="00E7324F" w:rsidP="00E7324F">
      <w:pPr>
        <w:pStyle w:val="a3"/>
        <w:ind w:firstLine="709"/>
        <w:jc w:val="both"/>
        <w:rPr>
          <w:rFonts w:ascii="Times New Roman" w:hAnsi="Times New Roman"/>
          <w:sz w:val="24"/>
          <w:szCs w:val="24"/>
        </w:rPr>
      </w:pPr>
      <w:r w:rsidRPr="00E7324F">
        <w:rPr>
          <w:rFonts w:ascii="Times New Roman" w:hAnsi="Times New Roman"/>
          <w:sz w:val="24"/>
          <w:szCs w:val="24"/>
        </w:rPr>
        <w:t>С целью вовлечения жителей нашей области в бюджетный процесс в 2016 году был запущен портал «Бюджет для граждан»,  для жителей нашего района в 2017 году был внедрен проект «Бюджет для граждан».</w:t>
      </w:r>
    </w:p>
    <w:p w:rsid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Действия Оренбургской области и администрации</w:t>
      </w:r>
      <w:r w:rsidR="00702658">
        <w:rPr>
          <w:rFonts w:ascii="Times New Roman" w:hAnsi="Times New Roman" w:cs="Times New Roman"/>
          <w:sz w:val="24"/>
          <w:szCs w:val="24"/>
        </w:rPr>
        <w:t xml:space="preserve"> Подольского сельсовета </w:t>
      </w:r>
      <w:r w:rsidRPr="00E7324F">
        <w:rPr>
          <w:rFonts w:ascii="Times New Roman" w:hAnsi="Times New Roman" w:cs="Times New Roman"/>
          <w:sz w:val="24"/>
          <w:szCs w:val="24"/>
        </w:rPr>
        <w:t xml:space="preserve"> Красногвардейского района  направлены на развитие различных форм участия и вовлечения жителей в решение вопросов местного значения. Это народный бюджет на муниципальном уровне и инициативное бюджетирование на региональном уровне.</w:t>
      </w:r>
    </w:p>
    <w:p w:rsidR="00702658" w:rsidRPr="005A7825" w:rsidRDefault="00702658" w:rsidP="00702658">
      <w:pPr>
        <w:spacing w:after="0" w:line="240" w:lineRule="auto"/>
        <w:ind w:firstLine="567"/>
        <w:jc w:val="both"/>
        <w:rPr>
          <w:rFonts w:ascii="Times New Roman" w:hAnsi="Times New Roman" w:cs="Times New Roman"/>
          <w:sz w:val="24"/>
          <w:szCs w:val="24"/>
        </w:rPr>
      </w:pPr>
      <w:r w:rsidRPr="005A7825">
        <w:rPr>
          <w:rFonts w:ascii="Times New Roman" w:hAnsi="Times New Roman" w:cs="Times New Roman"/>
          <w:sz w:val="24"/>
          <w:szCs w:val="24"/>
        </w:rPr>
        <w:t>Действенным инструментом вовлечения граждан в бюджетный процесс является инициативное бюджетирование, позволяющее решать вопросы местного значения путем финансирования из бюджета проектов, прошедших конкурсный отбор с участием самих граждан.</w:t>
      </w:r>
    </w:p>
    <w:p w:rsidR="00702658" w:rsidRDefault="00702658" w:rsidP="00702658">
      <w:pPr>
        <w:spacing w:after="0" w:line="240" w:lineRule="auto"/>
        <w:ind w:firstLine="567"/>
        <w:jc w:val="both"/>
        <w:rPr>
          <w:rFonts w:ascii="Times New Roman" w:hAnsi="Times New Roman" w:cs="Times New Roman"/>
          <w:sz w:val="24"/>
          <w:szCs w:val="24"/>
        </w:rPr>
      </w:pPr>
      <w:proofErr w:type="gramStart"/>
      <w:r w:rsidRPr="005A7825">
        <w:rPr>
          <w:rFonts w:ascii="Times New Roman" w:hAnsi="Times New Roman" w:cs="Times New Roman"/>
          <w:sz w:val="24"/>
          <w:szCs w:val="24"/>
        </w:rPr>
        <w:t xml:space="preserve">В текущем году Оренбургская область вошла в перечень регионов – участников проекта «Развитие инициативного </w:t>
      </w:r>
      <w:proofErr w:type="spellStart"/>
      <w:r w:rsidRPr="005A7825">
        <w:rPr>
          <w:rFonts w:ascii="Times New Roman" w:hAnsi="Times New Roman" w:cs="Times New Roman"/>
          <w:sz w:val="24"/>
          <w:szCs w:val="24"/>
        </w:rPr>
        <w:t>бюджетирования</w:t>
      </w:r>
      <w:proofErr w:type="spellEnd"/>
      <w:r w:rsidRPr="005A7825">
        <w:rPr>
          <w:rFonts w:ascii="Times New Roman" w:hAnsi="Times New Roman" w:cs="Times New Roman"/>
          <w:sz w:val="24"/>
          <w:szCs w:val="24"/>
        </w:rPr>
        <w:t xml:space="preserve"> в субъектах Российской Федерации в 2016–2018 годах», реализуемого в рамках международного соглашения между Мин</w:t>
      </w:r>
      <w:r>
        <w:rPr>
          <w:rFonts w:ascii="Times New Roman" w:hAnsi="Times New Roman" w:cs="Times New Roman"/>
          <w:sz w:val="24"/>
          <w:szCs w:val="24"/>
        </w:rPr>
        <w:t xml:space="preserve">фином России и Всемирным банком, где Подольский сельсовет  принял участие и </w:t>
      </w:r>
      <w:r w:rsidR="00C34EC1">
        <w:rPr>
          <w:rFonts w:ascii="Times New Roman" w:hAnsi="Times New Roman" w:cs="Times New Roman"/>
          <w:sz w:val="24"/>
          <w:szCs w:val="24"/>
        </w:rPr>
        <w:t>прошел конкурсный отбор</w:t>
      </w:r>
      <w:r>
        <w:rPr>
          <w:rFonts w:ascii="Times New Roman" w:hAnsi="Times New Roman" w:cs="Times New Roman"/>
          <w:sz w:val="24"/>
          <w:szCs w:val="24"/>
        </w:rPr>
        <w:t xml:space="preserve"> по инициативному </w:t>
      </w:r>
      <w:proofErr w:type="spellStart"/>
      <w:r>
        <w:rPr>
          <w:rFonts w:ascii="Times New Roman" w:hAnsi="Times New Roman" w:cs="Times New Roman"/>
          <w:sz w:val="24"/>
          <w:szCs w:val="24"/>
        </w:rPr>
        <w:t>бюджетированию</w:t>
      </w:r>
      <w:proofErr w:type="spellEnd"/>
      <w:r>
        <w:rPr>
          <w:rFonts w:ascii="Times New Roman" w:hAnsi="Times New Roman" w:cs="Times New Roman"/>
          <w:sz w:val="24"/>
          <w:szCs w:val="24"/>
        </w:rPr>
        <w:t xml:space="preserve">  на расширение условий для развития на территории Подольского сельсовета физической культуры, школьного спорта и массового спорта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основанного</w:t>
      </w:r>
      <w:proofErr w:type="gramEnd"/>
      <w:r>
        <w:rPr>
          <w:rFonts w:ascii="Times New Roman" w:hAnsi="Times New Roman" w:cs="Times New Roman"/>
          <w:sz w:val="24"/>
          <w:szCs w:val="24"/>
        </w:rPr>
        <w:t xml:space="preserve"> на местных инициативах.</w:t>
      </w:r>
    </w:p>
    <w:p w:rsidR="00C34EC1" w:rsidRDefault="00C34EC1" w:rsidP="007026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Также Подольский сельсовет  принял участие и прошел конкурсный отбор в районном проекте «Народный бюджет»</w:t>
      </w:r>
      <w:r w:rsidR="00B749DF">
        <w:rPr>
          <w:rFonts w:ascii="Times New Roman" w:hAnsi="Times New Roman" w:cs="Times New Roman"/>
          <w:sz w:val="24"/>
          <w:szCs w:val="24"/>
        </w:rPr>
        <w:t xml:space="preserve"> на </w:t>
      </w:r>
      <w:r>
        <w:rPr>
          <w:rFonts w:ascii="Times New Roman" w:hAnsi="Times New Roman" w:cs="Times New Roman"/>
          <w:sz w:val="24"/>
          <w:szCs w:val="24"/>
        </w:rPr>
        <w:t xml:space="preserve"> создани</w:t>
      </w:r>
      <w:r w:rsidR="00B749DF">
        <w:rPr>
          <w:rFonts w:ascii="Times New Roman" w:hAnsi="Times New Roman" w:cs="Times New Roman"/>
          <w:sz w:val="24"/>
          <w:szCs w:val="24"/>
        </w:rPr>
        <w:t>е</w:t>
      </w:r>
      <w:r>
        <w:rPr>
          <w:rFonts w:ascii="Times New Roman" w:hAnsi="Times New Roman" w:cs="Times New Roman"/>
          <w:sz w:val="24"/>
          <w:szCs w:val="24"/>
        </w:rPr>
        <w:t xml:space="preserve"> условий  для организации досуга детей</w:t>
      </w:r>
      <w:r w:rsidR="00B749DF">
        <w:rPr>
          <w:rFonts w:ascii="Times New Roman" w:hAnsi="Times New Roman" w:cs="Times New Roman"/>
          <w:sz w:val="24"/>
          <w:szCs w:val="24"/>
        </w:rPr>
        <w:t xml:space="preserve"> </w:t>
      </w:r>
      <w:r>
        <w:rPr>
          <w:rFonts w:ascii="Times New Roman" w:hAnsi="Times New Roman" w:cs="Times New Roman"/>
          <w:sz w:val="24"/>
          <w:szCs w:val="24"/>
        </w:rPr>
        <w:t>- приобретение и установка детских игровых п</w:t>
      </w:r>
      <w:r w:rsidR="00B749DF">
        <w:rPr>
          <w:rFonts w:ascii="Times New Roman" w:hAnsi="Times New Roman" w:cs="Times New Roman"/>
          <w:sz w:val="24"/>
          <w:szCs w:val="24"/>
        </w:rPr>
        <w:t xml:space="preserve">лощадок в населенных пунктах с. </w:t>
      </w:r>
      <w:r>
        <w:rPr>
          <w:rFonts w:ascii="Times New Roman" w:hAnsi="Times New Roman" w:cs="Times New Roman"/>
          <w:sz w:val="24"/>
          <w:szCs w:val="24"/>
        </w:rPr>
        <w:t xml:space="preserve"> Подольск, с. </w:t>
      </w:r>
      <w:proofErr w:type="spellStart"/>
      <w:r>
        <w:rPr>
          <w:rFonts w:ascii="Times New Roman" w:hAnsi="Times New Roman" w:cs="Times New Roman"/>
          <w:sz w:val="24"/>
          <w:szCs w:val="24"/>
        </w:rPr>
        <w:t>Красиково</w:t>
      </w:r>
      <w:proofErr w:type="spellEnd"/>
      <w:r w:rsidR="00B749DF">
        <w:rPr>
          <w:rFonts w:ascii="Times New Roman" w:hAnsi="Times New Roman" w:cs="Times New Roman"/>
          <w:sz w:val="24"/>
          <w:szCs w:val="24"/>
        </w:rPr>
        <w:t xml:space="preserve">, с. </w:t>
      </w:r>
      <w:proofErr w:type="spellStart"/>
      <w:r w:rsidR="00B749DF">
        <w:rPr>
          <w:rFonts w:ascii="Times New Roman" w:hAnsi="Times New Roman" w:cs="Times New Roman"/>
          <w:sz w:val="24"/>
          <w:szCs w:val="24"/>
        </w:rPr>
        <w:t>Кутерля</w:t>
      </w:r>
      <w:proofErr w:type="spellEnd"/>
      <w:r w:rsidR="00B749DF">
        <w:rPr>
          <w:rFonts w:ascii="Times New Roman" w:hAnsi="Times New Roman" w:cs="Times New Roman"/>
          <w:sz w:val="24"/>
          <w:szCs w:val="24"/>
        </w:rPr>
        <w:t>.</w:t>
      </w:r>
    </w:p>
    <w:p w:rsidR="00E7324F" w:rsidRPr="00E7324F" w:rsidRDefault="00702658" w:rsidP="00E7324F">
      <w:pPr>
        <w:spacing w:after="0" w:line="240" w:lineRule="auto"/>
        <w:ind w:firstLine="709"/>
        <w:jc w:val="both"/>
        <w:rPr>
          <w:rFonts w:ascii="Times New Roman" w:eastAsia="Courier New" w:hAnsi="Times New Roman" w:cs="Times New Roman"/>
          <w:sz w:val="24"/>
          <w:szCs w:val="24"/>
        </w:rPr>
      </w:pPr>
      <w:r>
        <w:rPr>
          <w:rFonts w:ascii="Times New Roman" w:hAnsi="Times New Roman" w:cs="Times New Roman"/>
          <w:sz w:val="24"/>
          <w:szCs w:val="24"/>
        </w:rPr>
        <w:lastRenderedPageBreak/>
        <w:t xml:space="preserve">Администрацией Подольского сельсовета </w:t>
      </w:r>
      <w:r w:rsidR="00E7324F" w:rsidRPr="00E7324F">
        <w:rPr>
          <w:rFonts w:ascii="Times New Roman" w:hAnsi="Times New Roman" w:cs="Times New Roman"/>
          <w:sz w:val="24"/>
          <w:szCs w:val="24"/>
        </w:rPr>
        <w:t>была проведена серьезная работа по созданию необходимой базы для внедрения этого инструмента: проведены общественные обсуждения и депутатские слушания</w:t>
      </w:r>
      <w:r>
        <w:rPr>
          <w:rFonts w:ascii="Times New Roman" w:hAnsi="Times New Roman" w:cs="Times New Roman"/>
          <w:sz w:val="24"/>
          <w:szCs w:val="24"/>
        </w:rPr>
        <w:t xml:space="preserve">. </w:t>
      </w:r>
    </w:p>
    <w:p w:rsidR="00E7324F" w:rsidRPr="00E7324F" w:rsidRDefault="00E7324F" w:rsidP="00E7324F">
      <w:pPr>
        <w:pStyle w:val="Default"/>
        <w:ind w:firstLine="709"/>
        <w:jc w:val="both"/>
        <w:rPr>
          <w:color w:val="auto"/>
        </w:rPr>
      </w:pPr>
      <w:r w:rsidRPr="00E7324F">
        <w:rPr>
          <w:color w:val="auto"/>
        </w:rPr>
        <w:t>На бюджетную и налоговую политику на 2018 год и на плановый период 2019 и 2020 годов будут оказывать влияние внешние факторы, прежде всего, изменения в федеральном законодательстве.</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В части специальных режимов налогообложения увеличен до 150 млн. рублей размер ограничения в виде доходов для применения упрощенной системы налогообложения (далее – УСН), до 150 млн. рублей – размер ограничения в виде остаточной стоимости основных средств. Действие ЕНВД продлено до 2020 года включительно.</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 xml:space="preserve">Предусматривается полный охват розничной торговой сети контрольно-кассовой техникой, обеспечивающей </w:t>
      </w:r>
      <w:proofErr w:type="spellStart"/>
      <w:r w:rsidRPr="00E7324F">
        <w:rPr>
          <w:rFonts w:ascii="Times New Roman" w:hAnsi="Times New Roman" w:cs="Times New Roman"/>
          <w:sz w:val="24"/>
          <w:szCs w:val="24"/>
        </w:rPr>
        <w:t>онлайн-передачу</w:t>
      </w:r>
      <w:proofErr w:type="spellEnd"/>
      <w:r w:rsidRPr="00E7324F">
        <w:rPr>
          <w:rFonts w:ascii="Times New Roman" w:hAnsi="Times New Roman" w:cs="Times New Roman"/>
          <w:sz w:val="24"/>
          <w:szCs w:val="24"/>
        </w:rPr>
        <w:t xml:space="preserve"> данных на серверы налоговой службы. </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В целях обеспечения роста собираемости налогов и снижения административной нагрузки для добросовестного бизнеса на федеральном уровне планируется:</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предоставление права плательщикам ЕНВД и налогоплательщикам, применяющим патентную систему налогообложения, уменьшать соответствующие налоги на расходы по приобретению ККТ (в размере не более 18 000 рублей за один кассовый аппарат);</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предоставление налогоплательщикам, применяющим патентную систему налогообложения, возможности уменьшить стоимость патента на сумму страховых взносов;</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 xml:space="preserve">уточнение видов предпринимательской </w:t>
      </w:r>
      <w:proofErr w:type="gramStart"/>
      <w:r w:rsidRPr="00E7324F">
        <w:rPr>
          <w:rFonts w:ascii="Times New Roman" w:hAnsi="Times New Roman" w:cs="Times New Roman"/>
          <w:sz w:val="24"/>
          <w:szCs w:val="24"/>
        </w:rPr>
        <w:t>деятельности</w:t>
      </w:r>
      <w:proofErr w:type="gramEnd"/>
      <w:r w:rsidRPr="00E7324F">
        <w:rPr>
          <w:rFonts w:ascii="Times New Roman" w:hAnsi="Times New Roman" w:cs="Times New Roman"/>
          <w:sz w:val="24"/>
          <w:szCs w:val="24"/>
        </w:rPr>
        <w:t xml:space="preserve"> в отношении которых могут применяться ЕНВД, патентная система налогообложения и пониженные тарифы страховых взносов для плательщиков на УСН в связи с введением в действие ОКВЭД 2;</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признание плательщиков ЕСХН с выручкой более 150 млн. рублей плательщиками НДС для пресечения злоупотреблений и беспрепятственного их встраивания в хозяйственные отношения с плательщиками НДС;</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освобождение плательщиков ЕСХН от налога на имущество организаций и налога на имущество физических лиц только в части имущества, используемого в предпринимательской деятельности, в отношении которой применяется ЕСХН;</w:t>
      </w:r>
    </w:p>
    <w:p w:rsidR="00E7324F" w:rsidRPr="00E7324F" w:rsidRDefault="00E7324F" w:rsidP="00E7324F">
      <w:pPr>
        <w:pStyle w:val="Default"/>
        <w:ind w:firstLine="708"/>
        <w:jc w:val="both"/>
        <w:rPr>
          <w:color w:val="auto"/>
        </w:rPr>
      </w:pPr>
      <w:r w:rsidRPr="00E7324F">
        <w:rPr>
          <w:color w:val="auto"/>
        </w:rPr>
        <w:t xml:space="preserve">пресечение злоупотреблений, связанных с использованием патентной системы налогообложения для минимизации </w:t>
      </w:r>
      <w:r w:rsidRPr="00E7324F">
        <w:rPr>
          <w:color w:val="auto"/>
          <w:lang w:eastAsia="ru-RU"/>
        </w:rPr>
        <w:t xml:space="preserve">налогообложения по такому виду предпринимательской деятельности, как сдача в аренду (наем) жилых и нежилых помещений, дач, земельных участков, принадлежащих индивидуальному предпринимателю на праве собственности. Предлагается ограничить общее количество таких объектов (общую площадь объектов), в отношении которых индивидуальный предприниматель может применять патентную </w:t>
      </w:r>
      <w:r w:rsidRPr="00E7324F">
        <w:rPr>
          <w:color w:val="auto"/>
        </w:rPr>
        <w:t>систему налогообложения.</w:t>
      </w:r>
    </w:p>
    <w:p w:rsidR="00E7324F" w:rsidRPr="00E7324F" w:rsidRDefault="00E7324F" w:rsidP="00E7324F">
      <w:pPr>
        <w:pStyle w:val="Default"/>
        <w:ind w:firstLine="709"/>
        <w:jc w:val="both"/>
        <w:rPr>
          <w:color w:val="auto"/>
        </w:rPr>
      </w:pPr>
      <w:r w:rsidRPr="00E7324F">
        <w:rPr>
          <w:color w:val="auto"/>
        </w:rPr>
        <w:t>Реализован большой комплекс мероприятий в сфере повышения качества оказания государственных и муниципальных услуг:</w:t>
      </w:r>
    </w:p>
    <w:p w:rsidR="00E7324F" w:rsidRPr="00E7324F" w:rsidRDefault="00E7324F" w:rsidP="00E7324F">
      <w:pPr>
        <w:pStyle w:val="Default"/>
        <w:ind w:firstLine="709"/>
        <w:jc w:val="both"/>
        <w:rPr>
          <w:color w:val="auto"/>
        </w:rPr>
      </w:pPr>
      <w:r w:rsidRPr="00E7324F">
        <w:rPr>
          <w:color w:val="auto"/>
        </w:rPr>
        <w:t>подготовлена законодательная основа для применения альтернативных государственному (муниципальному) заданию механизмов оказания государственных (муниципальных) услуг: государственно-частное партнерство, конкурсы и аукционы, сертификаты на получение услуг;</w:t>
      </w:r>
    </w:p>
    <w:p w:rsidR="00E7324F" w:rsidRPr="00E7324F" w:rsidRDefault="00E7324F" w:rsidP="00E7324F">
      <w:pPr>
        <w:pStyle w:val="Default"/>
        <w:ind w:firstLine="709"/>
        <w:jc w:val="both"/>
        <w:rPr>
          <w:color w:val="auto"/>
        </w:rPr>
      </w:pPr>
      <w:r w:rsidRPr="00E7324F">
        <w:rPr>
          <w:color w:val="auto"/>
        </w:rPr>
        <w:t xml:space="preserve">внесены изменения, предусматривающие повышение ответственности государственных (муниципальных) учреждений за невыполнение государственного (муниципального)  задания, в том числе установление требований об обязательном возврате средств субсидии в бюджеты в случае </w:t>
      </w:r>
      <w:proofErr w:type="spellStart"/>
      <w:r w:rsidRPr="00E7324F">
        <w:rPr>
          <w:color w:val="auto"/>
        </w:rPr>
        <w:t>недостижения</w:t>
      </w:r>
      <w:proofErr w:type="spellEnd"/>
      <w:r w:rsidRPr="00E7324F">
        <w:rPr>
          <w:color w:val="auto"/>
        </w:rPr>
        <w:t xml:space="preserve"> показателей, установленных в государственном (муниципальном) задании;</w:t>
      </w:r>
    </w:p>
    <w:p w:rsidR="00E7324F" w:rsidRPr="00E7324F" w:rsidRDefault="00E7324F" w:rsidP="00E7324F">
      <w:pPr>
        <w:pStyle w:val="Default"/>
        <w:ind w:firstLine="709"/>
        <w:jc w:val="both"/>
        <w:rPr>
          <w:color w:val="auto"/>
        </w:rPr>
      </w:pPr>
      <w:r w:rsidRPr="00E7324F">
        <w:rPr>
          <w:color w:val="auto"/>
        </w:rPr>
        <w:t>введены федеральные и региональные перечни государственных и муниципальных услуг и работ, не включенные в общероссийские базовые (отраслевые) перечни, в целях более оперативного включения новых услуг и работ, необходимых для формирования государственного (муниципального)  задания.</w:t>
      </w:r>
    </w:p>
    <w:p w:rsidR="00E7324F" w:rsidRPr="00E7324F" w:rsidRDefault="00E7324F" w:rsidP="00E7324F">
      <w:pPr>
        <w:pStyle w:val="Default"/>
        <w:ind w:firstLine="709"/>
        <w:jc w:val="both"/>
        <w:rPr>
          <w:color w:val="auto"/>
        </w:rPr>
      </w:pPr>
      <w:r w:rsidRPr="00E7324F">
        <w:rPr>
          <w:color w:val="auto"/>
        </w:rPr>
        <w:t>Планируется завершение формирования нормативной правовой базы, обеспечивающей доступ негосударственных организаций к оказанию государственных (муниципальных)  услуг.</w:t>
      </w:r>
    </w:p>
    <w:p w:rsidR="00E7324F" w:rsidRPr="00E7324F" w:rsidRDefault="00E7324F" w:rsidP="00E7324F">
      <w:pPr>
        <w:pStyle w:val="Default"/>
        <w:ind w:firstLine="709"/>
        <w:jc w:val="both"/>
        <w:rPr>
          <w:color w:val="auto"/>
        </w:rPr>
      </w:pPr>
      <w:proofErr w:type="gramStart"/>
      <w:r w:rsidRPr="00E7324F">
        <w:rPr>
          <w:color w:val="auto"/>
        </w:rPr>
        <w:t xml:space="preserve">Поскольку бюджетная и налоговая политика </w:t>
      </w:r>
      <w:r w:rsidR="003B12A4">
        <w:rPr>
          <w:color w:val="auto"/>
        </w:rPr>
        <w:t xml:space="preserve">сельсовета </w:t>
      </w:r>
      <w:r w:rsidRPr="00E7324F">
        <w:rPr>
          <w:color w:val="auto"/>
        </w:rPr>
        <w:t xml:space="preserve"> выстраивается в русле общероссийской и региональной, предполагающей не повышение уровня налоговой нагрузки для добросовестных налогоплательщиков, а интенсификацию мер по обелению экономики, увеличению отдачи от государственных (муниципальных) активов и повышению эффективности бюджетных расходов, в том числе на основе расширения применения проектных принципов управления, </w:t>
      </w:r>
      <w:r w:rsidRPr="00E7324F">
        <w:rPr>
          <w:color w:val="auto"/>
        </w:rPr>
        <w:lastRenderedPageBreak/>
        <w:t>соответствующие положения будут учтены при определении целей и задач, ставящихся перед Оренбургской</w:t>
      </w:r>
      <w:proofErr w:type="gramEnd"/>
      <w:r w:rsidRPr="00E7324F">
        <w:rPr>
          <w:color w:val="auto"/>
        </w:rPr>
        <w:t xml:space="preserve"> областью в 2018–2020 годах.</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В целях обеспечения сбалансированности местных бюджетов:</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 xml:space="preserve">на региональном уровне утверждены положения, согласно которым  ежегодно максимальный </w:t>
      </w:r>
      <w:hyperlink r:id="rId8" w:history="1">
        <w:r w:rsidRPr="00E7324F">
          <w:rPr>
            <w:rFonts w:ascii="Times New Roman" w:hAnsi="Times New Roman" w:cs="Times New Roman"/>
            <w:sz w:val="24"/>
            <w:szCs w:val="24"/>
          </w:rPr>
          <w:t>размер</w:t>
        </w:r>
      </w:hyperlink>
      <w:r w:rsidRPr="00E7324F">
        <w:rPr>
          <w:rFonts w:ascii="Times New Roman" w:hAnsi="Times New Roman" w:cs="Times New Roman"/>
          <w:sz w:val="24"/>
          <w:szCs w:val="24"/>
        </w:rPr>
        <w:t xml:space="preserve"> потенциально возможного к получению индивидуальным предпринимателем годового дохода подлежит индексации на коэффициент-дефлятор при применении патентной системы налогообложения (Закон Оренбургской области от 21.04.2017 № 341/75-VI-ОЗ «О внесении изменения в Закон Оренбургской области «О патентной системе налогообложения»); </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планируется разработка механизма поощрения муниципальных образований за достижение наивысших темпов роста налогов при применении специальных налоговых режимов;</w:t>
      </w:r>
    </w:p>
    <w:p w:rsidR="00E7324F" w:rsidRPr="00E7324F" w:rsidRDefault="00E7324F" w:rsidP="00E7324F">
      <w:pPr>
        <w:spacing w:after="0" w:line="240" w:lineRule="auto"/>
        <w:ind w:firstLine="709"/>
        <w:jc w:val="both"/>
        <w:rPr>
          <w:rFonts w:ascii="Times New Roman" w:hAnsi="Times New Roman" w:cs="Times New Roman"/>
          <w:sz w:val="24"/>
          <w:szCs w:val="24"/>
        </w:rPr>
      </w:pPr>
      <w:proofErr w:type="gramStart"/>
      <w:r w:rsidRPr="00E7324F">
        <w:rPr>
          <w:rFonts w:ascii="Times New Roman" w:hAnsi="Times New Roman" w:cs="Times New Roman"/>
          <w:sz w:val="24"/>
          <w:szCs w:val="24"/>
        </w:rPr>
        <w:t>прорабатывается возможность установления единых нормативов отчислений в бюджеты городских округов и (или) муниципальных районов 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w:t>
      </w:r>
      <w:proofErr w:type="gramEnd"/>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В рамках существующих тенденций низких темпов экономического роста формирование проекта бюджета на 2018 год и на плановый период 2019 и 2020 годов будет осуществляться исходя из консервативных сценариев прогноза основных параметров бюджета.</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В соответствии с соглашением, заключенным с Министерством финансов Оренбургской области на предоставление дотации из областного бюджета на выравнивани</w:t>
      </w:r>
      <w:r w:rsidR="003B12A4">
        <w:rPr>
          <w:rFonts w:ascii="Times New Roman" w:hAnsi="Times New Roman" w:cs="Times New Roman"/>
          <w:sz w:val="24"/>
          <w:szCs w:val="24"/>
        </w:rPr>
        <w:t xml:space="preserve">е бюджетной обеспеченности для Подольского сельсовета </w:t>
      </w:r>
      <w:r w:rsidRPr="00E7324F">
        <w:rPr>
          <w:rFonts w:ascii="Times New Roman" w:hAnsi="Times New Roman" w:cs="Times New Roman"/>
          <w:sz w:val="24"/>
          <w:szCs w:val="24"/>
        </w:rPr>
        <w:t xml:space="preserve"> установлены обязательные к достижению показатели социально-экономического развития и финансового оздоровления экономики.</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Формирование расходов районного бюджета на 2018–2020 годы будет осуществляться исходя из следующих приоритетов.</w:t>
      </w:r>
    </w:p>
    <w:p w:rsidR="00E7324F" w:rsidRPr="00E7324F" w:rsidRDefault="00E7324F" w:rsidP="00E7324F">
      <w:pPr>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 xml:space="preserve">Первоочередной задачей является выход на траекторию целевых социально-экономических показателей, предусмотренных Указами Президента, исходя из необходимости достижения целевых показателей с января 2018 года. Задача на 2019 и 2020 годы – поддержание достигнутого уровня. </w:t>
      </w:r>
      <w:proofErr w:type="gramStart"/>
      <w:r w:rsidRPr="00E7324F">
        <w:rPr>
          <w:rFonts w:ascii="Times New Roman" w:hAnsi="Times New Roman" w:cs="Times New Roman"/>
          <w:sz w:val="24"/>
          <w:szCs w:val="24"/>
        </w:rPr>
        <w:t>При этом необходимо избежать технического повышения оплаты труда, завершив проведение структурных реформ в целях повышения качества услуг и оптимизации нагрузки на бюджетную сеть, сокращение неэффективных расходов учреждений, отчуждение их непрофильного имущества, обеспечивая покрытие дополнительной потребности на эти цели за счет высвобождаемых средств, а также за счет средств от приносящей доход деятельности.</w:t>
      </w:r>
      <w:proofErr w:type="gramEnd"/>
    </w:p>
    <w:p w:rsidR="00E7324F" w:rsidRPr="00E7324F" w:rsidRDefault="00E7324F" w:rsidP="00E7324F">
      <w:pPr>
        <w:spacing w:after="0" w:line="240" w:lineRule="auto"/>
        <w:ind w:firstLine="709"/>
        <w:jc w:val="both"/>
        <w:rPr>
          <w:rFonts w:ascii="Times New Roman" w:hAnsi="Times New Roman" w:cs="Times New Roman"/>
          <w:sz w:val="24"/>
          <w:szCs w:val="24"/>
        </w:rPr>
      </w:pPr>
      <w:proofErr w:type="gramStart"/>
      <w:r w:rsidRPr="00E7324F">
        <w:rPr>
          <w:rFonts w:ascii="Times New Roman" w:hAnsi="Times New Roman" w:cs="Times New Roman"/>
          <w:sz w:val="24"/>
          <w:szCs w:val="24"/>
        </w:rPr>
        <w:t>В связи с принятием Закона Оренбургской области от 28.12.2016 № 212/49-VI-ОЗ «О прекращении реализации органами местного самоуправления муниципальных районов (городских округов) Оренбургской области отдельных государственных полномочий в сфере регулирования и поддержки сельскохозяйственного производства и признании утратившими силу отдельных законодательных актов (положений законодательных актов) Оренбургской области», начиная с 2018 года, полномочия в сфере регулирования и поддержки сельскохозяйственного производства будут осуществляться органами</w:t>
      </w:r>
      <w:proofErr w:type="gramEnd"/>
      <w:r w:rsidRPr="00E7324F">
        <w:rPr>
          <w:rFonts w:ascii="Times New Roman" w:hAnsi="Times New Roman" w:cs="Times New Roman"/>
          <w:sz w:val="24"/>
          <w:szCs w:val="24"/>
        </w:rPr>
        <w:t xml:space="preserve"> государственной власти Оренбургской области.</w:t>
      </w:r>
    </w:p>
    <w:p w:rsidR="00E7324F" w:rsidRPr="00E7324F" w:rsidRDefault="00E7324F" w:rsidP="00E7324F">
      <w:pPr>
        <w:spacing w:after="0" w:line="240" w:lineRule="auto"/>
        <w:ind w:firstLine="709"/>
        <w:jc w:val="both"/>
        <w:rPr>
          <w:rFonts w:ascii="Times New Roman" w:hAnsi="Times New Roman" w:cs="Times New Roman"/>
          <w:sz w:val="24"/>
          <w:szCs w:val="24"/>
        </w:rPr>
      </w:pPr>
      <w:proofErr w:type="gramStart"/>
      <w:r w:rsidRPr="00E7324F">
        <w:rPr>
          <w:rFonts w:ascii="Times New Roman" w:hAnsi="Times New Roman" w:cs="Times New Roman"/>
          <w:sz w:val="24"/>
          <w:szCs w:val="24"/>
        </w:rPr>
        <w:t>В 2018–2020 годах в рамках государственной программы «Развитие системы образования Оренбургской области» на 2014–2020 годы за счет средств областного бюджета будет продолжено обеспечение государственных гарантий реализации прав на получение общедоступного и бесплатного дошкольного образования, начального, основного, среднего общего образования, дополнительного образования детей, общедоступного и бесплатного среднего профессионального образования, исходя из среднегодового количества дней посещения обучающимися общеобразовательных организаций в течение учебного</w:t>
      </w:r>
      <w:proofErr w:type="gramEnd"/>
      <w:r w:rsidRPr="00E7324F">
        <w:rPr>
          <w:rFonts w:ascii="Times New Roman" w:hAnsi="Times New Roman" w:cs="Times New Roman"/>
          <w:sz w:val="24"/>
          <w:szCs w:val="24"/>
        </w:rPr>
        <w:t xml:space="preserve"> года. </w:t>
      </w:r>
    </w:p>
    <w:p w:rsidR="00E7324F" w:rsidRPr="00E7324F" w:rsidRDefault="00E7324F" w:rsidP="00E7324F">
      <w:pPr>
        <w:tabs>
          <w:tab w:val="left" w:pos="1134"/>
        </w:tabs>
        <w:spacing w:after="0" w:line="240" w:lineRule="auto"/>
        <w:ind w:firstLine="709"/>
        <w:jc w:val="both"/>
        <w:rPr>
          <w:rFonts w:ascii="Times New Roman" w:hAnsi="Times New Roman" w:cs="Times New Roman"/>
          <w:sz w:val="24"/>
          <w:szCs w:val="24"/>
        </w:rPr>
      </w:pPr>
      <w:r w:rsidRPr="00E7324F">
        <w:rPr>
          <w:rFonts w:ascii="Times New Roman" w:hAnsi="Times New Roman" w:cs="Times New Roman"/>
          <w:sz w:val="24"/>
          <w:szCs w:val="24"/>
        </w:rPr>
        <w:t>Работу по совершенствованию программно-целевого механизма планирования расходов и муниципального управления планируется построить по следующим векторам.</w:t>
      </w:r>
    </w:p>
    <w:p w:rsidR="00E7324F" w:rsidRPr="00E7324F" w:rsidRDefault="00E7324F" w:rsidP="00E7324F">
      <w:pPr>
        <w:spacing w:after="0" w:line="240" w:lineRule="auto"/>
        <w:ind w:firstLine="708"/>
        <w:jc w:val="both"/>
        <w:rPr>
          <w:rFonts w:ascii="Times New Roman" w:hAnsi="Times New Roman" w:cs="Times New Roman"/>
          <w:sz w:val="24"/>
          <w:szCs w:val="24"/>
        </w:rPr>
      </w:pPr>
      <w:r w:rsidRPr="00E7324F">
        <w:rPr>
          <w:rFonts w:ascii="Times New Roman" w:hAnsi="Times New Roman" w:cs="Times New Roman"/>
          <w:sz w:val="24"/>
          <w:szCs w:val="24"/>
        </w:rPr>
        <w:t xml:space="preserve">Прежде всего, предстоит внедрить в муниципальные программы инновационный подход к муниципальному управлению – механизм проектного управления. Механизм проектного управления найдет отражение не только в муниципальных программах, но и в решении о бюджете. </w:t>
      </w:r>
    </w:p>
    <w:p w:rsidR="00E7324F" w:rsidRPr="00E7324F" w:rsidRDefault="00E7324F" w:rsidP="00E7324F">
      <w:pPr>
        <w:spacing w:after="0" w:line="240" w:lineRule="auto"/>
        <w:ind w:firstLine="708"/>
        <w:jc w:val="both"/>
        <w:rPr>
          <w:rFonts w:ascii="Times New Roman" w:hAnsi="Times New Roman" w:cs="Times New Roman"/>
          <w:sz w:val="24"/>
          <w:szCs w:val="24"/>
        </w:rPr>
      </w:pPr>
      <w:r w:rsidRPr="00E7324F">
        <w:rPr>
          <w:rFonts w:ascii="Times New Roman" w:hAnsi="Times New Roman" w:cs="Times New Roman"/>
          <w:sz w:val="24"/>
          <w:szCs w:val="24"/>
        </w:rPr>
        <w:t xml:space="preserve">Во-вторых, предстоит внедрить в состав муниципальных программ механизмы управления налоговыми и неналоговыми расходами, их учета и оценки эффективности. Налоговые и </w:t>
      </w:r>
      <w:r w:rsidRPr="00E7324F">
        <w:rPr>
          <w:rFonts w:ascii="Times New Roman" w:hAnsi="Times New Roman" w:cs="Times New Roman"/>
          <w:sz w:val="24"/>
          <w:szCs w:val="24"/>
        </w:rPr>
        <w:lastRenderedPageBreak/>
        <w:t>неналоговые расходы представляют собой средства, которые бюджет недополучает в связи с предоставлением налоговых льгот, освобождений и преференций. Эти средства влияют на развитие экономики и социальной сферы  в той же степени, что и бюджетные расходы, поэтому подлежат стратегическому планированию в рамках муниципальных программ ровно в той же степени, что и бюджетные средства.</w:t>
      </w:r>
    </w:p>
    <w:p w:rsidR="00E7324F" w:rsidRPr="00E7324F" w:rsidRDefault="00E7324F" w:rsidP="00E7324F">
      <w:pPr>
        <w:pStyle w:val="Default"/>
        <w:ind w:firstLine="709"/>
        <w:jc w:val="both"/>
        <w:rPr>
          <w:color w:val="auto"/>
          <w:highlight w:val="lightGray"/>
        </w:rPr>
      </w:pPr>
    </w:p>
    <w:p w:rsidR="00E7324F" w:rsidRPr="00E7324F" w:rsidRDefault="00E7324F" w:rsidP="00E7324F">
      <w:pPr>
        <w:spacing w:after="0" w:line="240" w:lineRule="auto"/>
        <w:ind w:firstLine="709"/>
        <w:jc w:val="both"/>
        <w:rPr>
          <w:rFonts w:ascii="Times New Roman" w:hAnsi="Times New Roman" w:cs="Times New Roman"/>
          <w:sz w:val="24"/>
          <w:szCs w:val="24"/>
        </w:rPr>
      </w:pPr>
    </w:p>
    <w:p w:rsidR="00E7324F" w:rsidRPr="00E7324F" w:rsidRDefault="00E7324F" w:rsidP="00E7324F">
      <w:pPr>
        <w:pStyle w:val="Default"/>
        <w:ind w:firstLine="709"/>
        <w:jc w:val="both"/>
        <w:rPr>
          <w:color w:val="auto"/>
        </w:rPr>
      </w:pPr>
    </w:p>
    <w:p w:rsidR="00E7324F" w:rsidRPr="00E7324F" w:rsidRDefault="00E7324F" w:rsidP="00E7324F">
      <w:pPr>
        <w:spacing w:after="0" w:line="240" w:lineRule="auto"/>
        <w:ind w:firstLine="709"/>
        <w:jc w:val="both"/>
        <w:rPr>
          <w:rFonts w:ascii="Times New Roman" w:hAnsi="Times New Roman" w:cs="Times New Roman"/>
          <w:sz w:val="24"/>
          <w:szCs w:val="24"/>
        </w:rPr>
      </w:pPr>
    </w:p>
    <w:p w:rsidR="00E7324F" w:rsidRPr="00E7324F" w:rsidRDefault="00E7324F" w:rsidP="00E7324F">
      <w:pPr>
        <w:spacing w:after="0" w:line="240" w:lineRule="auto"/>
        <w:ind w:firstLine="709"/>
        <w:jc w:val="both"/>
        <w:rPr>
          <w:rFonts w:ascii="Times New Roman" w:hAnsi="Times New Roman" w:cs="Times New Roman"/>
          <w:sz w:val="24"/>
          <w:szCs w:val="24"/>
        </w:rPr>
      </w:pPr>
    </w:p>
    <w:p w:rsidR="00E7324F" w:rsidRPr="00E7324F" w:rsidRDefault="00E7324F" w:rsidP="00E7324F">
      <w:pPr>
        <w:spacing w:after="0" w:line="240" w:lineRule="auto"/>
        <w:ind w:firstLine="709"/>
        <w:jc w:val="both"/>
        <w:rPr>
          <w:rFonts w:ascii="Times New Roman" w:hAnsi="Times New Roman" w:cs="Times New Roman"/>
          <w:sz w:val="28"/>
          <w:szCs w:val="28"/>
        </w:rPr>
      </w:pPr>
    </w:p>
    <w:p w:rsidR="00E7324F" w:rsidRDefault="00E7324F" w:rsidP="00E7324F">
      <w:pPr>
        <w:pStyle w:val="Default"/>
        <w:ind w:firstLine="567"/>
        <w:jc w:val="both"/>
      </w:pPr>
    </w:p>
    <w:p w:rsidR="003B12A4" w:rsidRDefault="003B12A4" w:rsidP="00E7324F">
      <w:pPr>
        <w:pStyle w:val="Default"/>
        <w:ind w:firstLine="567"/>
        <w:jc w:val="both"/>
      </w:pPr>
    </w:p>
    <w:p w:rsidR="003B12A4" w:rsidRDefault="003B12A4" w:rsidP="00E7324F">
      <w:pPr>
        <w:pStyle w:val="Default"/>
        <w:ind w:firstLine="567"/>
        <w:jc w:val="both"/>
      </w:pPr>
    </w:p>
    <w:p w:rsidR="003B12A4" w:rsidRDefault="003B12A4" w:rsidP="00E7324F">
      <w:pPr>
        <w:pStyle w:val="Default"/>
        <w:ind w:firstLine="567"/>
        <w:jc w:val="both"/>
      </w:pPr>
    </w:p>
    <w:p w:rsidR="003B12A4" w:rsidRDefault="003B12A4" w:rsidP="00E7324F">
      <w:pPr>
        <w:pStyle w:val="Default"/>
        <w:ind w:firstLine="567"/>
        <w:jc w:val="both"/>
      </w:pPr>
    </w:p>
    <w:p w:rsidR="003B12A4" w:rsidRDefault="003B12A4" w:rsidP="00E7324F">
      <w:pPr>
        <w:pStyle w:val="Default"/>
        <w:ind w:firstLine="567"/>
        <w:jc w:val="both"/>
      </w:pPr>
    </w:p>
    <w:p w:rsidR="003B12A4" w:rsidRDefault="003B12A4" w:rsidP="00E7324F">
      <w:pPr>
        <w:pStyle w:val="Default"/>
        <w:ind w:firstLine="567"/>
        <w:jc w:val="both"/>
      </w:pPr>
    </w:p>
    <w:p w:rsidR="003B12A4" w:rsidRDefault="003B12A4" w:rsidP="00E7324F">
      <w:pPr>
        <w:pStyle w:val="Default"/>
        <w:ind w:firstLine="567"/>
        <w:jc w:val="both"/>
      </w:pPr>
    </w:p>
    <w:p w:rsidR="003B12A4" w:rsidRDefault="003B12A4" w:rsidP="00E7324F">
      <w:pPr>
        <w:pStyle w:val="Default"/>
        <w:ind w:firstLine="567"/>
        <w:jc w:val="both"/>
      </w:pPr>
    </w:p>
    <w:p w:rsidR="003B12A4" w:rsidRDefault="003B12A4" w:rsidP="00E7324F">
      <w:pPr>
        <w:pStyle w:val="Default"/>
        <w:ind w:firstLine="567"/>
        <w:jc w:val="both"/>
      </w:pPr>
    </w:p>
    <w:p w:rsidR="003B12A4" w:rsidRDefault="003B12A4" w:rsidP="00E7324F">
      <w:pPr>
        <w:pStyle w:val="Default"/>
        <w:ind w:firstLine="567"/>
        <w:jc w:val="both"/>
      </w:pPr>
    </w:p>
    <w:p w:rsidR="003B12A4" w:rsidRDefault="003B12A4" w:rsidP="00E7324F">
      <w:pPr>
        <w:pStyle w:val="Default"/>
        <w:ind w:firstLine="567"/>
        <w:jc w:val="both"/>
      </w:pPr>
    </w:p>
    <w:p w:rsidR="003B12A4" w:rsidRDefault="003B12A4" w:rsidP="00E7324F">
      <w:pPr>
        <w:pStyle w:val="Default"/>
        <w:ind w:firstLine="567"/>
        <w:jc w:val="both"/>
      </w:pPr>
    </w:p>
    <w:p w:rsidR="003B12A4" w:rsidRDefault="003B12A4" w:rsidP="00E7324F">
      <w:pPr>
        <w:pStyle w:val="Default"/>
        <w:ind w:firstLine="567"/>
        <w:jc w:val="both"/>
      </w:pPr>
    </w:p>
    <w:p w:rsidR="003B12A4" w:rsidRDefault="003B12A4" w:rsidP="00E7324F">
      <w:pPr>
        <w:pStyle w:val="Default"/>
        <w:ind w:firstLine="567"/>
        <w:jc w:val="both"/>
      </w:pPr>
    </w:p>
    <w:p w:rsidR="003B12A4" w:rsidRDefault="003B12A4" w:rsidP="00E7324F">
      <w:pPr>
        <w:pStyle w:val="Default"/>
        <w:ind w:firstLine="567"/>
        <w:jc w:val="both"/>
      </w:pPr>
    </w:p>
    <w:p w:rsidR="003B12A4" w:rsidRDefault="003B12A4" w:rsidP="00E7324F">
      <w:pPr>
        <w:pStyle w:val="Default"/>
        <w:ind w:firstLine="567"/>
        <w:jc w:val="both"/>
      </w:pPr>
    </w:p>
    <w:p w:rsidR="003B12A4" w:rsidRDefault="003B12A4" w:rsidP="00E7324F">
      <w:pPr>
        <w:pStyle w:val="Default"/>
        <w:ind w:firstLine="567"/>
        <w:jc w:val="both"/>
      </w:pPr>
    </w:p>
    <w:p w:rsidR="003B12A4" w:rsidRDefault="003B12A4" w:rsidP="00E7324F">
      <w:pPr>
        <w:pStyle w:val="Default"/>
        <w:ind w:firstLine="567"/>
        <w:jc w:val="both"/>
      </w:pPr>
    </w:p>
    <w:p w:rsidR="003B12A4" w:rsidRPr="009904B6" w:rsidRDefault="003B12A4" w:rsidP="00E7324F">
      <w:pPr>
        <w:pStyle w:val="Default"/>
        <w:ind w:firstLine="567"/>
        <w:jc w:val="both"/>
      </w:pPr>
    </w:p>
    <w:p w:rsidR="00A92187" w:rsidRPr="005A7825" w:rsidRDefault="005A7825" w:rsidP="003B12A4">
      <w:pPr>
        <w:shd w:val="clear" w:color="auto" w:fill="FFFFFF"/>
        <w:spacing w:after="0" w:line="240" w:lineRule="auto"/>
        <w:ind w:firstLine="6521"/>
        <w:jc w:val="right"/>
        <w:rPr>
          <w:rFonts w:ascii="Times New Roman" w:hAnsi="Times New Roman" w:cs="Times New Roman"/>
          <w:sz w:val="24"/>
          <w:szCs w:val="24"/>
        </w:rPr>
      </w:pPr>
      <w:r w:rsidRPr="005A7825">
        <w:rPr>
          <w:rFonts w:ascii="Times New Roman" w:hAnsi="Times New Roman" w:cs="Times New Roman"/>
          <w:sz w:val="24"/>
          <w:szCs w:val="24"/>
        </w:rPr>
        <w:t xml:space="preserve">                                                                                                                                  </w:t>
      </w:r>
      <w:r>
        <w:rPr>
          <w:rFonts w:ascii="Times New Roman" w:hAnsi="Times New Roman" w:cs="Times New Roman"/>
          <w:sz w:val="24"/>
          <w:szCs w:val="24"/>
        </w:rPr>
        <w:t xml:space="preserve">                               </w:t>
      </w:r>
      <w:r w:rsidR="008B2075">
        <w:rPr>
          <w:rFonts w:ascii="Times New Roman" w:hAnsi="Times New Roman" w:cs="Times New Roman"/>
          <w:sz w:val="24"/>
          <w:szCs w:val="24"/>
        </w:rPr>
        <w:t xml:space="preserve">                     </w:t>
      </w:r>
    </w:p>
    <w:p w:rsidR="005A7825" w:rsidRPr="005A7825" w:rsidRDefault="005A7825" w:rsidP="005A7825">
      <w:pPr>
        <w:spacing w:after="0" w:line="240" w:lineRule="auto"/>
        <w:ind w:firstLine="567"/>
        <w:jc w:val="both"/>
        <w:rPr>
          <w:rFonts w:ascii="Times New Roman" w:hAnsi="Times New Roman" w:cs="Times New Roman"/>
          <w:sz w:val="24"/>
          <w:szCs w:val="24"/>
        </w:rPr>
      </w:pPr>
    </w:p>
    <w:p w:rsidR="006948E6" w:rsidRDefault="005A7825" w:rsidP="005A7825">
      <w:pPr>
        <w:spacing w:after="0" w:line="240" w:lineRule="auto"/>
        <w:jc w:val="right"/>
        <w:rPr>
          <w:rFonts w:ascii="Times New Roman" w:hAnsi="Times New Roman" w:cs="Times New Roman"/>
          <w:sz w:val="24"/>
          <w:szCs w:val="24"/>
        </w:rPr>
      </w:pPr>
      <w:r w:rsidRPr="00723297">
        <w:rPr>
          <w:rFonts w:ascii="Times New Roman" w:hAnsi="Times New Roman" w:cs="Times New Roman"/>
          <w:sz w:val="24"/>
          <w:szCs w:val="24"/>
        </w:rPr>
        <w:t xml:space="preserve">                                                                                                                                                                    </w:t>
      </w:r>
    </w:p>
    <w:p w:rsidR="006948E6" w:rsidRDefault="006948E6" w:rsidP="005A7825">
      <w:pPr>
        <w:spacing w:after="0" w:line="240" w:lineRule="auto"/>
        <w:jc w:val="right"/>
        <w:rPr>
          <w:rFonts w:ascii="Times New Roman" w:hAnsi="Times New Roman" w:cs="Times New Roman"/>
          <w:sz w:val="24"/>
          <w:szCs w:val="24"/>
        </w:rPr>
      </w:pPr>
    </w:p>
    <w:p w:rsidR="006948E6" w:rsidRDefault="006948E6" w:rsidP="005A7825">
      <w:pPr>
        <w:spacing w:after="0" w:line="240" w:lineRule="auto"/>
        <w:jc w:val="right"/>
        <w:rPr>
          <w:rFonts w:ascii="Times New Roman" w:hAnsi="Times New Roman" w:cs="Times New Roman"/>
          <w:sz w:val="24"/>
          <w:szCs w:val="24"/>
        </w:rPr>
      </w:pPr>
    </w:p>
    <w:p w:rsidR="006948E6" w:rsidRDefault="006948E6" w:rsidP="005A7825">
      <w:pPr>
        <w:spacing w:after="0" w:line="240" w:lineRule="auto"/>
        <w:jc w:val="right"/>
        <w:rPr>
          <w:rFonts w:ascii="Times New Roman" w:hAnsi="Times New Roman" w:cs="Times New Roman"/>
          <w:sz w:val="24"/>
          <w:szCs w:val="24"/>
        </w:rPr>
      </w:pPr>
    </w:p>
    <w:p w:rsidR="006948E6" w:rsidRDefault="006948E6" w:rsidP="005A7825">
      <w:pPr>
        <w:spacing w:after="0" w:line="240" w:lineRule="auto"/>
        <w:jc w:val="right"/>
        <w:rPr>
          <w:rFonts w:ascii="Times New Roman" w:hAnsi="Times New Roman" w:cs="Times New Roman"/>
          <w:sz w:val="24"/>
          <w:szCs w:val="24"/>
        </w:rPr>
      </w:pPr>
    </w:p>
    <w:p w:rsidR="006948E6" w:rsidRDefault="006948E6" w:rsidP="005A7825">
      <w:pPr>
        <w:spacing w:after="0" w:line="240" w:lineRule="auto"/>
        <w:jc w:val="right"/>
        <w:rPr>
          <w:rFonts w:ascii="Times New Roman" w:hAnsi="Times New Roman" w:cs="Times New Roman"/>
          <w:sz w:val="24"/>
          <w:szCs w:val="24"/>
        </w:rPr>
      </w:pPr>
    </w:p>
    <w:p w:rsidR="006948E6" w:rsidRDefault="006948E6" w:rsidP="005A7825">
      <w:pPr>
        <w:spacing w:after="0" w:line="240" w:lineRule="auto"/>
        <w:jc w:val="right"/>
        <w:rPr>
          <w:rFonts w:ascii="Times New Roman" w:hAnsi="Times New Roman" w:cs="Times New Roman"/>
          <w:sz w:val="24"/>
          <w:szCs w:val="24"/>
        </w:rPr>
      </w:pPr>
    </w:p>
    <w:p w:rsidR="006948E6" w:rsidRDefault="006948E6" w:rsidP="005A7825">
      <w:pPr>
        <w:spacing w:after="0" w:line="240" w:lineRule="auto"/>
        <w:jc w:val="right"/>
        <w:rPr>
          <w:rFonts w:ascii="Times New Roman" w:hAnsi="Times New Roman" w:cs="Times New Roman"/>
          <w:sz w:val="24"/>
          <w:szCs w:val="24"/>
        </w:rPr>
      </w:pPr>
    </w:p>
    <w:p w:rsidR="006948E6" w:rsidRDefault="006948E6" w:rsidP="005A7825">
      <w:pPr>
        <w:spacing w:after="0" w:line="240" w:lineRule="auto"/>
        <w:jc w:val="right"/>
        <w:rPr>
          <w:rFonts w:ascii="Times New Roman" w:hAnsi="Times New Roman" w:cs="Times New Roman"/>
          <w:sz w:val="24"/>
          <w:szCs w:val="24"/>
        </w:rPr>
      </w:pPr>
    </w:p>
    <w:p w:rsidR="006948E6" w:rsidRDefault="006948E6" w:rsidP="005A7825">
      <w:pPr>
        <w:spacing w:after="0" w:line="240" w:lineRule="auto"/>
        <w:jc w:val="right"/>
        <w:rPr>
          <w:rFonts w:ascii="Times New Roman" w:hAnsi="Times New Roman" w:cs="Times New Roman"/>
          <w:sz w:val="24"/>
          <w:szCs w:val="24"/>
        </w:rPr>
      </w:pPr>
    </w:p>
    <w:p w:rsidR="006948E6" w:rsidRDefault="006948E6" w:rsidP="005A7825">
      <w:pPr>
        <w:spacing w:after="0" w:line="240" w:lineRule="auto"/>
        <w:jc w:val="right"/>
        <w:rPr>
          <w:rFonts w:ascii="Times New Roman" w:hAnsi="Times New Roman" w:cs="Times New Roman"/>
          <w:sz w:val="24"/>
          <w:szCs w:val="24"/>
        </w:rPr>
      </w:pPr>
    </w:p>
    <w:p w:rsidR="006948E6" w:rsidRDefault="006948E6" w:rsidP="005A7825">
      <w:pPr>
        <w:spacing w:after="0" w:line="240" w:lineRule="auto"/>
        <w:jc w:val="right"/>
        <w:rPr>
          <w:rFonts w:ascii="Times New Roman" w:hAnsi="Times New Roman" w:cs="Times New Roman"/>
          <w:sz w:val="24"/>
          <w:szCs w:val="24"/>
        </w:rPr>
      </w:pPr>
    </w:p>
    <w:p w:rsidR="006948E6" w:rsidRDefault="006948E6" w:rsidP="005A7825">
      <w:pPr>
        <w:spacing w:after="0" w:line="240" w:lineRule="auto"/>
        <w:jc w:val="right"/>
        <w:rPr>
          <w:rFonts w:ascii="Times New Roman" w:hAnsi="Times New Roman" w:cs="Times New Roman"/>
          <w:sz w:val="24"/>
          <w:szCs w:val="24"/>
        </w:rPr>
      </w:pPr>
    </w:p>
    <w:p w:rsidR="006948E6" w:rsidRDefault="006948E6" w:rsidP="005A7825">
      <w:pPr>
        <w:spacing w:after="0" w:line="240" w:lineRule="auto"/>
        <w:jc w:val="right"/>
        <w:rPr>
          <w:rFonts w:ascii="Times New Roman" w:hAnsi="Times New Roman" w:cs="Times New Roman"/>
          <w:sz w:val="24"/>
          <w:szCs w:val="24"/>
        </w:rPr>
      </w:pPr>
    </w:p>
    <w:p w:rsidR="00C34EC1" w:rsidRDefault="00C34EC1" w:rsidP="005A7825">
      <w:pPr>
        <w:spacing w:after="0" w:line="240" w:lineRule="auto"/>
        <w:jc w:val="right"/>
        <w:rPr>
          <w:rFonts w:ascii="Times New Roman" w:hAnsi="Times New Roman" w:cs="Times New Roman"/>
          <w:sz w:val="24"/>
          <w:szCs w:val="24"/>
        </w:rPr>
        <w:sectPr w:rsidR="00C34EC1" w:rsidSect="002E2FE2">
          <w:pgSz w:w="11906" w:h="16838"/>
          <w:pgMar w:top="1134" w:right="567" w:bottom="709" w:left="851" w:header="709" w:footer="709" w:gutter="0"/>
          <w:cols w:space="708"/>
          <w:docGrid w:linePitch="360"/>
        </w:sectPr>
      </w:pPr>
    </w:p>
    <w:p w:rsidR="00C34EC1" w:rsidRPr="00723297" w:rsidRDefault="00C34EC1" w:rsidP="00C34EC1">
      <w:pPr>
        <w:spacing w:after="0" w:line="240" w:lineRule="auto"/>
        <w:jc w:val="right"/>
        <w:rPr>
          <w:rFonts w:ascii="Times New Roman" w:hAnsi="Times New Roman" w:cs="Times New Roman"/>
          <w:sz w:val="24"/>
          <w:szCs w:val="24"/>
        </w:rPr>
      </w:pPr>
      <w:r w:rsidRPr="0072329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723297">
        <w:rPr>
          <w:rFonts w:ascii="Times New Roman" w:hAnsi="Times New Roman" w:cs="Times New Roman"/>
          <w:sz w:val="24"/>
          <w:szCs w:val="24"/>
        </w:rPr>
        <w:t>2</w:t>
      </w:r>
    </w:p>
    <w:p w:rsidR="00C34EC1" w:rsidRPr="00723297" w:rsidRDefault="00C34EC1" w:rsidP="00C34EC1">
      <w:pPr>
        <w:spacing w:after="0" w:line="240" w:lineRule="auto"/>
        <w:jc w:val="right"/>
        <w:rPr>
          <w:rFonts w:ascii="Times New Roman" w:hAnsi="Times New Roman" w:cs="Times New Roman"/>
          <w:sz w:val="24"/>
          <w:szCs w:val="24"/>
        </w:rPr>
      </w:pPr>
      <w:r w:rsidRPr="00723297">
        <w:rPr>
          <w:rFonts w:ascii="Times New Roman" w:hAnsi="Times New Roman" w:cs="Times New Roman"/>
          <w:sz w:val="24"/>
          <w:szCs w:val="24"/>
        </w:rPr>
        <w:t>к постановлению администрации</w:t>
      </w:r>
    </w:p>
    <w:p w:rsidR="00C34EC1" w:rsidRPr="00723297" w:rsidRDefault="00C34EC1" w:rsidP="00C34EC1">
      <w:pPr>
        <w:spacing w:after="0" w:line="240" w:lineRule="auto"/>
        <w:jc w:val="right"/>
        <w:rPr>
          <w:rFonts w:ascii="Times New Roman" w:hAnsi="Times New Roman" w:cs="Times New Roman"/>
          <w:sz w:val="24"/>
          <w:szCs w:val="24"/>
        </w:rPr>
      </w:pPr>
      <w:r w:rsidRPr="00723297">
        <w:rPr>
          <w:rFonts w:ascii="Times New Roman" w:hAnsi="Times New Roman" w:cs="Times New Roman"/>
          <w:sz w:val="24"/>
          <w:szCs w:val="24"/>
        </w:rPr>
        <w:t xml:space="preserve">муниципального образования </w:t>
      </w:r>
    </w:p>
    <w:p w:rsidR="005A7825" w:rsidRPr="00723297" w:rsidRDefault="005A7825" w:rsidP="005A7825">
      <w:pPr>
        <w:spacing w:after="0" w:line="240" w:lineRule="auto"/>
        <w:jc w:val="right"/>
        <w:rPr>
          <w:rFonts w:ascii="Times New Roman" w:hAnsi="Times New Roman" w:cs="Times New Roman"/>
          <w:sz w:val="24"/>
          <w:szCs w:val="24"/>
        </w:rPr>
      </w:pPr>
      <w:r w:rsidRPr="00723297">
        <w:rPr>
          <w:rFonts w:ascii="Times New Roman" w:hAnsi="Times New Roman" w:cs="Times New Roman"/>
          <w:sz w:val="24"/>
          <w:szCs w:val="24"/>
        </w:rPr>
        <w:t xml:space="preserve">Подольский сельсовет </w:t>
      </w:r>
    </w:p>
    <w:p w:rsidR="005A7825" w:rsidRPr="00723297" w:rsidRDefault="00C87315" w:rsidP="005A78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r w:rsidR="005A7825" w:rsidRPr="00723297">
        <w:rPr>
          <w:rFonts w:ascii="Times New Roman" w:hAnsi="Times New Roman" w:cs="Times New Roman"/>
          <w:sz w:val="24"/>
          <w:szCs w:val="24"/>
        </w:rPr>
        <w:t>.1</w:t>
      </w:r>
      <w:r w:rsidR="00266133">
        <w:rPr>
          <w:rFonts w:ascii="Times New Roman" w:hAnsi="Times New Roman" w:cs="Times New Roman"/>
          <w:sz w:val="24"/>
          <w:szCs w:val="24"/>
        </w:rPr>
        <w:t>0</w:t>
      </w:r>
      <w:r w:rsidR="005A7825" w:rsidRPr="00723297">
        <w:rPr>
          <w:rFonts w:ascii="Times New Roman" w:hAnsi="Times New Roman" w:cs="Times New Roman"/>
          <w:sz w:val="24"/>
          <w:szCs w:val="24"/>
        </w:rPr>
        <w:t>.201</w:t>
      </w:r>
      <w:r>
        <w:rPr>
          <w:rFonts w:ascii="Times New Roman" w:hAnsi="Times New Roman" w:cs="Times New Roman"/>
          <w:sz w:val="24"/>
          <w:szCs w:val="24"/>
        </w:rPr>
        <w:t>7</w:t>
      </w:r>
      <w:r w:rsidR="005A7825" w:rsidRPr="00723297">
        <w:rPr>
          <w:rFonts w:ascii="Times New Roman" w:hAnsi="Times New Roman" w:cs="Times New Roman"/>
          <w:sz w:val="24"/>
          <w:szCs w:val="24"/>
        </w:rPr>
        <w:t xml:space="preserve">  г</w:t>
      </w:r>
      <w:r w:rsidR="00266133">
        <w:rPr>
          <w:rFonts w:ascii="Times New Roman" w:hAnsi="Times New Roman" w:cs="Times New Roman"/>
          <w:sz w:val="24"/>
          <w:szCs w:val="24"/>
        </w:rPr>
        <w:t>.</w:t>
      </w:r>
      <w:r w:rsidR="005A7825" w:rsidRPr="00723297">
        <w:rPr>
          <w:rFonts w:ascii="Times New Roman" w:hAnsi="Times New Roman" w:cs="Times New Roman"/>
          <w:sz w:val="24"/>
          <w:szCs w:val="24"/>
        </w:rPr>
        <w:t xml:space="preserve"> №   </w:t>
      </w:r>
      <w:r>
        <w:rPr>
          <w:rFonts w:ascii="Times New Roman" w:hAnsi="Times New Roman" w:cs="Times New Roman"/>
          <w:sz w:val="24"/>
          <w:szCs w:val="24"/>
        </w:rPr>
        <w:t>96</w:t>
      </w:r>
      <w:r w:rsidR="005A7825" w:rsidRPr="00723297">
        <w:rPr>
          <w:rFonts w:ascii="Times New Roman" w:hAnsi="Times New Roman" w:cs="Times New Roman"/>
          <w:sz w:val="24"/>
          <w:szCs w:val="24"/>
        </w:rPr>
        <w:t xml:space="preserve">- </w:t>
      </w:r>
      <w:proofErr w:type="spellStart"/>
      <w:proofErr w:type="gramStart"/>
      <w:r w:rsidR="005A7825" w:rsidRPr="00723297">
        <w:rPr>
          <w:rFonts w:ascii="Times New Roman" w:hAnsi="Times New Roman" w:cs="Times New Roman"/>
          <w:sz w:val="24"/>
          <w:szCs w:val="24"/>
        </w:rPr>
        <w:t>п</w:t>
      </w:r>
      <w:proofErr w:type="spellEnd"/>
      <w:proofErr w:type="gramEnd"/>
    </w:p>
    <w:p w:rsidR="005A7825" w:rsidRPr="00723297" w:rsidRDefault="005A7825" w:rsidP="005A7825">
      <w:pPr>
        <w:spacing w:after="0" w:line="240" w:lineRule="auto"/>
        <w:rPr>
          <w:rFonts w:ascii="Times New Roman" w:hAnsi="Times New Roman" w:cs="Times New Roman"/>
          <w:sz w:val="24"/>
          <w:szCs w:val="24"/>
        </w:rPr>
      </w:pPr>
    </w:p>
    <w:p w:rsidR="005A7825" w:rsidRPr="00723297" w:rsidRDefault="005A7825" w:rsidP="005A7825">
      <w:pPr>
        <w:spacing w:after="0" w:line="240" w:lineRule="auto"/>
        <w:jc w:val="center"/>
        <w:rPr>
          <w:rFonts w:ascii="Times New Roman" w:hAnsi="Times New Roman" w:cs="Times New Roman"/>
          <w:b/>
          <w:sz w:val="24"/>
          <w:szCs w:val="24"/>
        </w:rPr>
      </w:pPr>
      <w:r w:rsidRPr="00723297">
        <w:rPr>
          <w:rFonts w:ascii="Times New Roman" w:hAnsi="Times New Roman" w:cs="Times New Roman"/>
          <w:b/>
          <w:sz w:val="24"/>
          <w:szCs w:val="24"/>
        </w:rPr>
        <w:t xml:space="preserve">Предварительные итоги социально-экономического развития </w:t>
      </w:r>
    </w:p>
    <w:p w:rsidR="005A7825" w:rsidRPr="00723297" w:rsidRDefault="005A7825" w:rsidP="005A7825">
      <w:pPr>
        <w:spacing w:after="0" w:line="240" w:lineRule="auto"/>
        <w:jc w:val="center"/>
        <w:rPr>
          <w:rFonts w:ascii="Times New Roman" w:hAnsi="Times New Roman" w:cs="Times New Roman"/>
          <w:b/>
          <w:sz w:val="24"/>
          <w:szCs w:val="24"/>
        </w:rPr>
      </w:pPr>
      <w:r w:rsidRPr="00723297">
        <w:rPr>
          <w:rFonts w:ascii="Times New Roman" w:hAnsi="Times New Roman" w:cs="Times New Roman"/>
          <w:b/>
          <w:sz w:val="24"/>
          <w:szCs w:val="24"/>
        </w:rPr>
        <w:t>муниципального образования Подольский сельсовет за 09 месяцев 201</w:t>
      </w:r>
      <w:r w:rsidR="00C87315">
        <w:rPr>
          <w:rFonts w:ascii="Times New Roman" w:hAnsi="Times New Roman" w:cs="Times New Roman"/>
          <w:b/>
          <w:sz w:val="24"/>
          <w:szCs w:val="24"/>
        </w:rPr>
        <w:t>7</w:t>
      </w:r>
      <w:r w:rsidRPr="00723297">
        <w:rPr>
          <w:rFonts w:ascii="Times New Roman" w:hAnsi="Times New Roman" w:cs="Times New Roman"/>
          <w:b/>
          <w:sz w:val="24"/>
          <w:szCs w:val="24"/>
        </w:rPr>
        <w:t xml:space="preserve"> года </w:t>
      </w:r>
    </w:p>
    <w:p w:rsidR="005A7825" w:rsidRPr="00723297" w:rsidRDefault="005A7825" w:rsidP="005A7825">
      <w:pPr>
        <w:spacing w:after="0" w:line="240" w:lineRule="auto"/>
        <w:jc w:val="center"/>
        <w:rPr>
          <w:rFonts w:ascii="Times New Roman" w:hAnsi="Times New Roman" w:cs="Times New Roman"/>
          <w:b/>
          <w:sz w:val="24"/>
          <w:szCs w:val="24"/>
        </w:rPr>
      </w:pPr>
      <w:r w:rsidRPr="00723297">
        <w:rPr>
          <w:rFonts w:ascii="Times New Roman" w:hAnsi="Times New Roman" w:cs="Times New Roman"/>
          <w:b/>
          <w:sz w:val="24"/>
          <w:szCs w:val="24"/>
        </w:rPr>
        <w:t xml:space="preserve">и ожидаемые итоги социально-экономического развития </w:t>
      </w:r>
    </w:p>
    <w:p w:rsidR="005A7825" w:rsidRPr="00723297" w:rsidRDefault="005A7825" w:rsidP="005A7825">
      <w:pPr>
        <w:spacing w:after="0" w:line="240" w:lineRule="auto"/>
        <w:jc w:val="center"/>
        <w:rPr>
          <w:rFonts w:ascii="Times New Roman" w:hAnsi="Times New Roman" w:cs="Times New Roman"/>
          <w:b/>
          <w:sz w:val="24"/>
          <w:szCs w:val="24"/>
        </w:rPr>
      </w:pPr>
      <w:r w:rsidRPr="00723297">
        <w:rPr>
          <w:rFonts w:ascii="Times New Roman" w:hAnsi="Times New Roman" w:cs="Times New Roman"/>
          <w:b/>
          <w:sz w:val="24"/>
          <w:szCs w:val="24"/>
        </w:rPr>
        <w:t>муниципального образования Подольский сельсовет за 201</w:t>
      </w:r>
      <w:r w:rsidR="00C87315">
        <w:rPr>
          <w:rFonts w:ascii="Times New Roman" w:hAnsi="Times New Roman" w:cs="Times New Roman"/>
          <w:b/>
          <w:sz w:val="24"/>
          <w:szCs w:val="24"/>
        </w:rPr>
        <w:t xml:space="preserve">7 </w:t>
      </w:r>
      <w:r w:rsidRPr="00723297">
        <w:rPr>
          <w:rFonts w:ascii="Times New Roman" w:hAnsi="Times New Roman" w:cs="Times New Roman"/>
          <w:b/>
          <w:sz w:val="24"/>
          <w:szCs w:val="24"/>
        </w:rPr>
        <w:t>год</w:t>
      </w:r>
    </w:p>
    <w:p w:rsidR="005A7825" w:rsidRPr="00723297" w:rsidRDefault="005A7825" w:rsidP="005A7825">
      <w:pPr>
        <w:spacing w:after="0" w:line="240" w:lineRule="auto"/>
        <w:jc w:val="center"/>
        <w:rPr>
          <w:rFonts w:ascii="Times New Roman" w:hAnsi="Times New Roman" w:cs="Times New Roman"/>
          <w:b/>
          <w:sz w:val="24"/>
          <w:szCs w:val="24"/>
        </w:rPr>
      </w:pPr>
    </w:p>
    <w:tbl>
      <w:tblPr>
        <w:tblW w:w="14657" w:type="dxa"/>
        <w:tblInd w:w="675" w:type="dxa"/>
        <w:tblLayout w:type="fixed"/>
        <w:tblLook w:val="0000"/>
      </w:tblPr>
      <w:tblGrid>
        <w:gridCol w:w="8827"/>
        <w:gridCol w:w="2410"/>
        <w:gridCol w:w="1800"/>
        <w:gridCol w:w="1620"/>
      </w:tblGrid>
      <w:tr w:rsidR="005A7825" w:rsidRPr="00723297" w:rsidTr="006F7019">
        <w:trPr>
          <w:trHeight w:val="1211"/>
        </w:trPr>
        <w:tc>
          <w:tcPr>
            <w:tcW w:w="8827" w:type="dxa"/>
            <w:tcBorders>
              <w:top w:val="single" w:sz="4" w:space="0" w:color="auto"/>
              <w:left w:val="single" w:sz="4" w:space="0" w:color="auto"/>
              <w:bottom w:val="single" w:sz="4" w:space="0" w:color="auto"/>
              <w:right w:val="single" w:sz="4" w:space="0" w:color="auto"/>
            </w:tcBorders>
            <w:noWrap/>
            <w:vAlign w:val="center"/>
          </w:tcPr>
          <w:p w:rsidR="005A7825" w:rsidRPr="00723297" w:rsidRDefault="005A7825" w:rsidP="006F7019">
            <w:pPr>
              <w:spacing w:after="0" w:line="240" w:lineRule="auto"/>
              <w:jc w:val="center"/>
              <w:rPr>
                <w:rFonts w:ascii="Times New Roman" w:hAnsi="Times New Roman" w:cs="Times New Roman"/>
                <w:b/>
                <w:bCs/>
                <w:sz w:val="24"/>
                <w:szCs w:val="24"/>
              </w:rPr>
            </w:pPr>
            <w:r w:rsidRPr="00723297">
              <w:rPr>
                <w:rFonts w:ascii="Times New Roman" w:hAnsi="Times New Roman" w:cs="Times New Roman"/>
                <w:b/>
                <w:bCs/>
                <w:sz w:val="24"/>
                <w:szCs w:val="24"/>
              </w:rPr>
              <w:t>Показатели</w:t>
            </w:r>
          </w:p>
        </w:tc>
        <w:tc>
          <w:tcPr>
            <w:tcW w:w="2410" w:type="dxa"/>
            <w:tcBorders>
              <w:top w:val="single" w:sz="4" w:space="0" w:color="auto"/>
              <w:left w:val="single" w:sz="4" w:space="0" w:color="auto"/>
              <w:bottom w:val="single" w:sz="4" w:space="0" w:color="000000"/>
              <w:right w:val="single" w:sz="4" w:space="0" w:color="auto"/>
            </w:tcBorders>
            <w:noWrap/>
            <w:vAlign w:val="center"/>
          </w:tcPr>
          <w:p w:rsidR="005A7825" w:rsidRPr="00723297" w:rsidRDefault="005A7825" w:rsidP="006F7019">
            <w:pPr>
              <w:spacing w:after="0" w:line="240" w:lineRule="auto"/>
              <w:jc w:val="center"/>
              <w:rPr>
                <w:rFonts w:ascii="Times New Roman" w:hAnsi="Times New Roman" w:cs="Times New Roman"/>
                <w:b/>
                <w:bCs/>
                <w:sz w:val="24"/>
                <w:szCs w:val="24"/>
              </w:rPr>
            </w:pPr>
            <w:r w:rsidRPr="00723297">
              <w:rPr>
                <w:rFonts w:ascii="Times New Roman" w:hAnsi="Times New Roman" w:cs="Times New Roman"/>
                <w:b/>
                <w:bCs/>
                <w:sz w:val="24"/>
                <w:szCs w:val="24"/>
              </w:rPr>
              <w:t>Единица измерения</w:t>
            </w:r>
          </w:p>
        </w:tc>
        <w:tc>
          <w:tcPr>
            <w:tcW w:w="1800" w:type="dxa"/>
            <w:tcBorders>
              <w:top w:val="single" w:sz="4" w:space="0" w:color="auto"/>
              <w:left w:val="nil"/>
              <w:bottom w:val="nil"/>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bCs/>
                <w:sz w:val="24"/>
                <w:szCs w:val="24"/>
              </w:rPr>
            </w:pPr>
          </w:p>
          <w:p w:rsidR="005A7825" w:rsidRPr="00723297" w:rsidRDefault="005A7825" w:rsidP="006F7019">
            <w:pPr>
              <w:spacing w:after="0" w:line="240" w:lineRule="auto"/>
              <w:jc w:val="center"/>
              <w:rPr>
                <w:rFonts w:ascii="Times New Roman" w:hAnsi="Times New Roman" w:cs="Times New Roman"/>
                <w:bCs/>
                <w:sz w:val="24"/>
                <w:szCs w:val="24"/>
              </w:rPr>
            </w:pPr>
            <w:r w:rsidRPr="00723297">
              <w:rPr>
                <w:rFonts w:ascii="Times New Roman" w:hAnsi="Times New Roman" w:cs="Times New Roman"/>
                <w:bCs/>
                <w:sz w:val="24"/>
                <w:szCs w:val="24"/>
              </w:rPr>
              <w:t>Итоги за 09 месяцев 201</w:t>
            </w:r>
            <w:r w:rsidR="00E829CF">
              <w:rPr>
                <w:rFonts w:ascii="Times New Roman" w:hAnsi="Times New Roman" w:cs="Times New Roman"/>
                <w:bCs/>
                <w:sz w:val="24"/>
                <w:szCs w:val="24"/>
              </w:rPr>
              <w:t>7</w:t>
            </w:r>
            <w:r w:rsidRPr="00723297">
              <w:rPr>
                <w:rFonts w:ascii="Times New Roman" w:hAnsi="Times New Roman" w:cs="Times New Roman"/>
                <w:bCs/>
                <w:sz w:val="24"/>
                <w:szCs w:val="24"/>
              </w:rPr>
              <w:t xml:space="preserve"> года</w:t>
            </w:r>
          </w:p>
          <w:p w:rsidR="005A7825" w:rsidRPr="00723297" w:rsidRDefault="005A7825" w:rsidP="006F7019">
            <w:pPr>
              <w:spacing w:after="0" w:line="240" w:lineRule="auto"/>
              <w:jc w:val="center"/>
              <w:rPr>
                <w:rFonts w:ascii="Times New Roman" w:hAnsi="Times New Roman" w:cs="Times New Roman"/>
                <w:bCs/>
                <w:sz w:val="24"/>
                <w:szCs w:val="24"/>
              </w:rPr>
            </w:pPr>
          </w:p>
          <w:p w:rsidR="005A7825" w:rsidRPr="00723297" w:rsidRDefault="005A7825" w:rsidP="006F7019">
            <w:pPr>
              <w:spacing w:after="0" w:line="240" w:lineRule="auto"/>
              <w:jc w:val="center"/>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A7825" w:rsidRPr="00723297" w:rsidRDefault="005A7825" w:rsidP="00E829CF">
            <w:pPr>
              <w:spacing w:after="0" w:line="240" w:lineRule="auto"/>
              <w:jc w:val="center"/>
              <w:rPr>
                <w:rFonts w:ascii="Times New Roman" w:hAnsi="Times New Roman" w:cs="Times New Roman"/>
                <w:bCs/>
                <w:sz w:val="24"/>
                <w:szCs w:val="24"/>
              </w:rPr>
            </w:pPr>
            <w:r w:rsidRPr="00723297">
              <w:rPr>
                <w:rFonts w:ascii="Times New Roman" w:hAnsi="Times New Roman" w:cs="Times New Roman"/>
                <w:bCs/>
                <w:sz w:val="24"/>
                <w:szCs w:val="24"/>
              </w:rPr>
              <w:t>ожидаемые итоги за 201</w:t>
            </w:r>
            <w:r w:rsidR="00E829CF">
              <w:rPr>
                <w:rFonts w:ascii="Times New Roman" w:hAnsi="Times New Roman" w:cs="Times New Roman"/>
                <w:bCs/>
                <w:sz w:val="24"/>
                <w:szCs w:val="24"/>
              </w:rPr>
              <w:t>7</w:t>
            </w:r>
            <w:r w:rsidRPr="00723297">
              <w:rPr>
                <w:rFonts w:ascii="Times New Roman" w:hAnsi="Times New Roman" w:cs="Times New Roman"/>
                <w:bCs/>
                <w:sz w:val="24"/>
                <w:szCs w:val="24"/>
              </w:rPr>
              <w:t xml:space="preserve"> год</w:t>
            </w:r>
          </w:p>
        </w:tc>
      </w:tr>
      <w:tr w:rsidR="005A7825" w:rsidRPr="00723297" w:rsidTr="006F7019">
        <w:trPr>
          <w:trHeight w:val="337"/>
        </w:trPr>
        <w:tc>
          <w:tcPr>
            <w:tcW w:w="8827" w:type="dxa"/>
            <w:tcBorders>
              <w:top w:val="single" w:sz="4" w:space="0" w:color="auto"/>
              <w:left w:val="single" w:sz="4" w:space="0" w:color="auto"/>
              <w:bottom w:val="single" w:sz="4" w:space="0" w:color="auto"/>
              <w:right w:val="single" w:sz="4" w:space="0" w:color="auto"/>
            </w:tcBorders>
            <w:shd w:val="clear" w:color="auto" w:fill="FFFF00"/>
            <w:vAlign w:val="center"/>
          </w:tcPr>
          <w:p w:rsidR="005A7825" w:rsidRPr="00723297" w:rsidRDefault="005A7825" w:rsidP="006F7019">
            <w:pPr>
              <w:spacing w:after="0" w:line="240" w:lineRule="auto"/>
              <w:jc w:val="center"/>
              <w:rPr>
                <w:rFonts w:ascii="Times New Roman" w:hAnsi="Times New Roman" w:cs="Times New Roman"/>
                <w:b/>
                <w:bCs/>
                <w:sz w:val="24"/>
                <w:szCs w:val="24"/>
              </w:rPr>
            </w:pPr>
            <w:r w:rsidRPr="00723297">
              <w:rPr>
                <w:rFonts w:ascii="Times New Roman" w:hAnsi="Times New Roman" w:cs="Times New Roman"/>
                <w:b/>
                <w:bCs/>
                <w:sz w:val="24"/>
                <w:szCs w:val="24"/>
              </w:rPr>
              <w:t>1. Демографические показатели</w:t>
            </w:r>
          </w:p>
        </w:tc>
        <w:tc>
          <w:tcPr>
            <w:tcW w:w="2410" w:type="dxa"/>
            <w:tcBorders>
              <w:top w:val="nil"/>
              <w:left w:val="nil"/>
              <w:bottom w:val="single" w:sz="4" w:space="0" w:color="auto"/>
              <w:right w:val="single" w:sz="4" w:space="0" w:color="auto"/>
            </w:tcBorders>
            <w:shd w:val="clear" w:color="auto" w:fill="FFFF00"/>
            <w:vAlign w:val="center"/>
          </w:tcPr>
          <w:p w:rsidR="005A7825" w:rsidRPr="00723297" w:rsidRDefault="005A7825" w:rsidP="006F7019">
            <w:pPr>
              <w:spacing w:after="0" w:line="240" w:lineRule="auto"/>
              <w:jc w:val="center"/>
              <w:rPr>
                <w:rFonts w:ascii="Times New Roman" w:hAnsi="Times New Roman" w:cs="Times New Roman"/>
                <w:sz w:val="24"/>
                <w:szCs w:val="24"/>
              </w:rPr>
            </w:pPr>
          </w:p>
        </w:tc>
        <w:tc>
          <w:tcPr>
            <w:tcW w:w="1800" w:type="dxa"/>
            <w:tcBorders>
              <w:top w:val="single" w:sz="4" w:space="0" w:color="auto"/>
              <w:left w:val="nil"/>
              <w:bottom w:val="single" w:sz="4" w:space="0" w:color="auto"/>
              <w:right w:val="single" w:sz="4" w:space="0" w:color="auto"/>
            </w:tcBorders>
            <w:shd w:val="clear" w:color="auto" w:fill="FFFF00"/>
            <w:vAlign w:val="center"/>
          </w:tcPr>
          <w:p w:rsidR="005A7825" w:rsidRPr="00723297" w:rsidRDefault="005A7825" w:rsidP="006F7019">
            <w:pPr>
              <w:spacing w:after="0" w:line="240" w:lineRule="auto"/>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A7825" w:rsidRPr="00723297" w:rsidRDefault="005A7825" w:rsidP="006F7019">
            <w:pPr>
              <w:spacing w:after="0" w:line="240" w:lineRule="auto"/>
              <w:jc w:val="center"/>
              <w:rPr>
                <w:rFonts w:ascii="Times New Roman" w:hAnsi="Times New Roman" w:cs="Times New Roman"/>
                <w:sz w:val="24"/>
                <w:szCs w:val="24"/>
              </w:rPr>
            </w:pPr>
          </w:p>
        </w:tc>
      </w:tr>
      <w:tr w:rsidR="005A7825" w:rsidRPr="00723297" w:rsidTr="006F7019">
        <w:trPr>
          <w:trHeight w:val="181"/>
        </w:trPr>
        <w:tc>
          <w:tcPr>
            <w:tcW w:w="8827" w:type="dxa"/>
            <w:tcBorders>
              <w:top w:val="nil"/>
              <w:left w:val="single" w:sz="4" w:space="0" w:color="auto"/>
              <w:bottom w:val="single" w:sz="4" w:space="0" w:color="auto"/>
              <w:right w:val="single" w:sz="4" w:space="0" w:color="auto"/>
            </w:tcBorders>
            <w:shd w:val="clear" w:color="auto" w:fill="FFFF00"/>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Численность постоянного населения (среднегодовая) - всего</w:t>
            </w:r>
          </w:p>
        </w:tc>
        <w:tc>
          <w:tcPr>
            <w:tcW w:w="2410" w:type="dxa"/>
            <w:tcBorders>
              <w:top w:val="nil"/>
              <w:left w:val="nil"/>
              <w:bottom w:val="single" w:sz="4" w:space="0" w:color="auto"/>
              <w:right w:val="single" w:sz="4" w:space="0" w:color="auto"/>
            </w:tcBorders>
            <w:shd w:val="clear" w:color="auto" w:fill="FFFF00"/>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 xml:space="preserve"> человек</w:t>
            </w:r>
          </w:p>
        </w:tc>
        <w:tc>
          <w:tcPr>
            <w:tcW w:w="1800" w:type="dxa"/>
            <w:tcBorders>
              <w:top w:val="nil"/>
              <w:left w:val="nil"/>
              <w:bottom w:val="single" w:sz="4" w:space="0" w:color="auto"/>
              <w:right w:val="single" w:sz="4" w:space="0" w:color="auto"/>
            </w:tcBorders>
            <w:shd w:val="clear" w:color="auto" w:fill="FFFF00"/>
            <w:vAlign w:val="center"/>
          </w:tcPr>
          <w:p w:rsidR="005A7825" w:rsidRPr="00723297" w:rsidRDefault="004F5F51" w:rsidP="00C873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C87315">
              <w:rPr>
                <w:rFonts w:ascii="Times New Roman" w:hAnsi="Times New Roman" w:cs="Times New Roman"/>
                <w:sz w:val="24"/>
                <w:szCs w:val="24"/>
              </w:rPr>
              <w:t>535</w:t>
            </w:r>
          </w:p>
        </w:tc>
        <w:tc>
          <w:tcPr>
            <w:tcW w:w="1620" w:type="dxa"/>
            <w:tcBorders>
              <w:top w:val="nil"/>
              <w:left w:val="single" w:sz="4" w:space="0" w:color="auto"/>
              <w:bottom w:val="single" w:sz="4" w:space="0" w:color="auto"/>
              <w:right w:val="single" w:sz="4" w:space="0" w:color="auto"/>
            </w:tcBorders>
            <w:shd w:val="clear" w:color="auto" w:fill="FFFF00"/>
            <w:noWrap/>
            <w:vAlign w:val="center"/>
          </w:tcPr>
          <w:p w:rsidR="005A7825" w:rsidRPr="00723297" w:rsidRDefault="004F5F51" w:rsidP="00C873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C87315">
              <w:rPr>
                <w:rFonts w:ascii="Times New Roman" w:hAnsi="Times New Roman" w:cs="Times New Roman"/>
                <w:sz w:val="24"/>
                <w:szCs w:val="24"/>
              </w:rPr>
              <w:t>550</w:t>
            </w:r>
          </w:p>
        </w:tc>
      </w:tr>
      <w:tr w:rsidR="005A7825" w:rsidRPr="00723297" w:rsidTr="006F7019">
        <w:trPr>
          <w:trHeight w:val="255"/>
        </w:trPr>
        <w:tc>
          <w:tcPr>
            <w:tcW w:w="8827" w:type="dxa"/>
            <w:tcBorders>
              <w:top w:val="single" w:sz="4" w:space="0" w:color="auto"/>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b/>
                <w:sz w:val="24"/>
                <w:szCs w:val="24"/>
              </w:rPr>
            </w:pPr>
            <w:r w:rsidRPr="00723297">
              <w:rPr>
                <w:rFonts w:ascii="Times New Roman" w:hAnsi="Times New Roman" w:cs="Times New Roman"/>
                <w:b/>
                <w:sz w:val="24"/>
                <w:szCs w:val="24"/>
              </w:rPr>
              <w:t>2. Промышленное производство</w:t>
            </w:r>
          </w:p>
        </w:tc>
        <w:tc>
          <w:tcPr>
            <w:tcW w:w="2410" w:type="dxa"/>
            <w:tcBorders>
              <w:top w:val="single" w:sz="4" w:space="0" w:color="auto"/>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p>
        </w:tc>
        <w:tc>
          <w:tcPr>
            <w:tcW w:w="1800" w:type="dxa"/>
            <w:tcBorders>
              <w:top w:val="single" w:sz="4" w:space="0" w:color="auto"/>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5A7825" w:rsidRPr="00723297" w:rsidRDefault="005A7825" w:rsidP="006F7019">
            <w:pPr>
              <w:spacing w:after="0" w:line="240" w:lineRule="auto"/>
              <w:jc w:val="center"/>
              <w:rPr>
                <w:rFonts w:ascii="Times New Roman" w:hAnsi="Times New Roman" w:cs="Times New Roman"/>
                <w:color w:val="000000"/>
                <w:sz w:val="24"/>
                <w:szCs w:val="24"/>
              </w:rPr>
            </w:pPr>
          </w:p>
        </w:tc>
      </w:tr>
      <w:tr w:rsidR="005A7825" w:rsidRPr="00723297" w:rsidTr="006F7019">
        <w:trPr>
          <w:trHeight w:val="255"/>
        </w:trPr>
        <w:tc>
          <w:tcPr>
            <w:tcW w:w="8827" w:type="dxa"/>
            <w:tcBorders>
              <w:top w:val="single" w:sz="4" w:space="0" w:color="auto"/>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w:t>
            </w:r>
          </w:p>
        </w:tc>
        <w:tc>
          <w:tcPr>
            <w:tcW w:w="2410" w:type="dxa"/>
            <w:tcBorders>
              <w:top w:val="single" w:sz="4" w:space="0" w:color="auto"/>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млн. руб. в ценах соответствующих лет</w:t>
            </w:r>
          </w:p>
        </w:tc>
        <w:tc>
          <w:tcPr>
            <w:tcW w:w="1800" w:type="dxa"/>
            <w:tcBorders>
              <w:top w:val="single" w:sz="4" w:space="0" w:color="auto"/>
              <w:left w:val="nil"/>
              <w:bottom w:val="single" w:sz="4" w:space="0" w:color="auto"/>
              <w:right w:val="single" w:sz="4" w:space="0" w:color="auto"/>
            </w:tcBorders>
            <w:vAlign w:val="center"/>
          </w:tcPr>
          <w:p w:rsidR="005A7825" w:rsidRPr="00723297" w:rsidRDefault="005A69BB" w:rsidP="005A69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r w:rsidR="005A7825" w:rsidRPr="00723297">
              <w:rPr>
                <w:rFonts w:ascii="Times New Roman" w:hAnsi="Times New Roman" w:cs="Times New Roman"/>
                <w:color w:val="000000"/>
                <w:sz w:val="24"/>
                <w:szCs w:val="24"/>
              </w:rPr>
              <w:t>,</w:t>
            </w:r>
            <w:r>
              <w:rPr>
                <w:rFonts w:ascii="Times New Roman" w:hAnsi="Times New Roman" w:cs="Times New Roman"/>
                <w:color w:val="000000"/>
                <w:sz w:val="24"/>
                <w:szCs w:val="24"/>
              </w:rPr>
              <w:t>10</w:t>
            </w:r>
          </w:p>
        </w:tc>
        <w:tc>
          <w:tcPr>
            <w:tcW w:w="1620" w:type="dxa"/>
            <w:tcBorders>
              <w:top w:val="single" w:sz="4" w:space="0" w:color="auto"/>
              <w:left w:val="single" w:sz="4" w:space="0" w:color="auto"/>
              <w:bottom w:val="single" w:sz="4" w:space="0" w:color="auto"/>
              <w:right w:val="single" w:sz="4" w:space="0" w:color="auto"/>
            </w:tcBorders>
            <w:noWrap/>
            <w:vAlign w:val="center"/>
          </w:tcPr>
          <w:p w:rsidR="005A7825" w:rsidRPr="00723297" w:rsidRDefault="005A69BB" w:rsidP="005A69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r w:rsidR="005A7825" w:rsidRPr="00723297">
              <w:rPr>
                <w:rFonts w:ascii="Times New Roman" w:hAnsi="Times New Roman" w:cs="Times New Roman"/>
                <w:color w:val="000000"/>
                <w:sz w:val="24"/>
                <w:szCs w:val="24"/>
              </w:rPr>
              <w:t>,</w:t>
            </w:r>
            <w:r>
              <w:rPr>
                <w:rFonts w:ascii="Times New Roman" w:hAnsi="Times New Roman" w:cs="Times New Roman"/>
                <w:color w:val="000000"/>
                <w:sz w:val="24"/>
                <w:szCs w:val="24"/>
              </w:rPr>
              <w:t>81</w:t>
            </w:r>
          </w:p>
        </w:tc>
      </w:tr>
      <w:tr w:rsidR="005A7825" w:rsidRPr="00723297" w:rsidTr="006F7019">
        <w:trPr>
          <w:trHeight w:val="255"/>
        </w:trPr>
        <w:tc>
          <w:tcPr>
            <w:tcW w:w="8827" w:type="dxa"/>
            <w:tcBorders>
              <w:top w:val="single" w:sz="4" w:space="0" w:color="auto"/>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b/>
                <w:sz w:val="24"/>
                <w:szCs w:val="24"/>
              </w:rPr>
            </w:pPr>
            <w:r w:rsidRPr="00723297">
              <w:rPr>
                <w:rFonts w:ascii="Times New Roman" w:hAnsi="Times New Roman" w:cs="Times New Roman"/>
                <w:b/>
                <w:sz w:val="24"/>
                <w:szCs w:val="24"/>
              </w:rPr>
              <w:t>3.  Сельское хозяйство</w:t>
            </w:r>
          </w:p>
        </w:tc>
        <w:tc>
          <w:tcPr>
            <w:tcW w:w="2410" w:type="dxa"/>
            <w:tcBorders>
              <w:top w:val="single" w:sz="4" w:space="0" w:color="auto"/>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p>
        </w:tc>
        <w:tc>
          <w:tcPr>
            <w:tcW w:w="1800" w:type="dxa"/>
            <w:tcBorders>
              <w:top w:val="single" w:sz="4" w:space="0" w:color="auto"/>
              <w:left w:val="nil"/>
              <w:bottom w:val="single" w:sz="4" w:space="0" w:color="auto"/>
              <w:right w:val="single" w:sz="4" w:space="0" w:color="auto"/>
            </w:tcBorders>
            <w:vAlign w:val="bottom"/>
          </w:tcPr>
          <w:p w:rsidR="005A7825" w:rsidRPr="00723297" w:rsidRDefault="005A7825" w:rsidP="006F7019">
            <w:pPr>
              <w:spacing w:after="0" w:line="240" w:lineRule="auto"/>
              <w:jc w:val="right"/>
              <w:rPr>
                <w:rFonts w:ascii="Times New Roman"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5A7825" w:rsidRPr="00723297" w:rsidRDefault="005A7825" w:rsidP="006F7019">
            <w:pPr>
              <w:spacing w:after="0" w:line="240" w:lineRule="auto"/>
              <w:jc w:val="right"/>
              <w:rPr>
                <w:rFonts w:ascii="Times New Roman" w:hAnsi="Times New Roman" w:cs="Times New Roman"/>
                <w:color w:val="000000"/>
                <w:sz w:val="24"/>
                <w:szCs w:val="24"/>
              </w:rPr>
            </w:pPr>
          </w:p>
        </w:tc>
      </w:tr>
      <w:tr w:rsidR="005A7825" w:rsidRPr="00723297" w:rsidTr="006F7019">
        <w:trPr>
          <w:trHeight w:val="255"/>
        </w:trPr>
        <w:tc>
          <w:tcPr>
            <w:tcW w:w="8827" w:type="dxa"/>
            <w:tcBorders>
              <w:top w:val="single" w:sz="4" w:space="0" w:color="auto"/>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 xml:space="preserve">Объем продукции сельского хозяйства в хозяйствах всех категорий </w:t>
            </w:r>
          </w:p>
        </w:tc>
        <w:tc>
          <w:tcPr>
            <w:tcW w:w="2410" w:type="dxa"/>
            <w:tcBorders>
              <w:top w:val="single" w:sz="4" w:space="0" w:color="auto"/>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млн. руб. в ценах соответствующих лет</w:t>
            </w:r>
          </w:p>
        </w:tc>
        <w:tc>
          <w:tcPr>
            <w:tcW w:w="1800" w:type="dxa"/>
            <w:tcBorders>
              <w:top w:val="single" w:sz="4" w:space="0" w:color="auto"/>
              <w:left w:val="nil"/>
              <w:bottom w:val="single" w:sz="4" w:space="0" w:color="auto"/>
              <w:right w:val="single" w:sz="4" w:space="0" w:color="auto"/>
            </w:tcBorders>
            <w:vAlign w:val="center"/>
          </w:tcPr>
          <w:p w:rsidR="005A7825" w:rsidRPr="00723297" w:rsidRDefault="005A69BB" w:rsidP="005A69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343</w:t>
            </w:r>
            <w:r w:rsidR="005A7825" w:rsidRPr="00723297">
              <w:rPr>
                <w:rFonts w:ascii="Times New Roman" w:hAnsi="Times New Roman" w:cs="Times New Roman"/>
                <w:color w:val="000000"/>
                <w:sz w:val="24"/>
                <w:szCs w:val="24"/>
              </w:rPr>
              <w:t>,</w:t>
            </w:r>
            <w:r>
              <w:rPr>
                <w:rFonts w:ascii="Times New Roman" w:hAnsi="Times New Roman" w:cs="Times New Roman"/>
                <w:color w:val="000000"/>
                <w:sz w:val="24"/>
                <w:szCs w:val="24"/>
              </w:rPr>
              <w:t>20</w:t>
            </w:r>
          </w:p>
        </w:tc>
        <w:tc>
          <w:tcPr>
            <w:tcW w:w="1620" w:type="dxa"/>
            <w:tcBorders>
              <w:top w:val="single" w:sz="4" w:space="0" w:color="auto"/>
              <w:left w:val="single" w:sz="4" w:space="0" w:color="auto"/>
              <w:bottom w:val="single" w:sz="4" w:space="0" w:color="auto"/>
              <w:right w:val="single" w:sz="4" w:space="0" w:color="auto"/>
            </w:tcBorders>
            <w:noWrap/>
            <w:vAlign w:val="center"/>
          </w:tcPr>
          <w:p w:rsidR="005A7825" w:rsidRPr="00723297" w:rsidRDefault="005A69BB" w:rsidP="005A69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457</w:t>
            </w:r>
            <w:r w:rsidR="005A7825" w:rsidRPr="00723297">
              <w:rPr>
                <w:rFonts w:ascii="Times New Roman" w:hAnsi="Times New Roman" w:cs="Times New Roman"/>
                <w:color w:val="000000"/>
                <w:sz w:val="24"/>
                <w:szCs w:val="24"/>
              </w:rPr>
              <w:t>,</w:t>
            </w:r>
            <w:r>
              <w:rPr>
                <w:rFonts w:ascii="Times New Roman" w:hAnsi="Times New Roman" w:cs="Times New Roman"/>
                <w:color w:val="000000"/>
                <w:sz w:val="24"/>
                <w:szCs w:val="24"/>
              </w:rPr>
              <w:t>61</w:t>
            </w:r>
          </w:p>
        </w:tc>
      </w:tr>
      <w:tr w:rsidR="005A7825"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b/>
                <w:sz w:val="24"/>
                <w:szCs w:val="24"/>
              </w:rPr>
            </w:pPr>
            <w:r w:rsidRPr="00723297">
              <w:rPr>
                <w:rFonts w:ascii="Times New Roman" w:hAnsi="Times New Roman" w:cs="Times New Roman"/>
                <w:b/>
                <w:sz w:val="24"/>
                <w:szCs w:val="24"/>
              </w:rPr>
              <w:t>4. Производство важнейших видов продукции в натуральном выражении</w:t>
            </w:r>
          </w:p>
        </w:tc>
        <w:tc>
          <w:tcPr>
            <w:tcW w:w="2410" w:type="dxa"/>
            <w:tcBorders>
              <w:top w:val="nil"/>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p>
        </w:tc>
        <w:tc>
          <w:tcPr>
            <w:tcW w:w="1800" w:type="dxa"/>
            <w:tcBorders>
              <w:top w:val="single" w:sz="4" w:space="0" w:color="auto"/>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color w:val="000000"/>
                <w:sz w:val="24"/>
                <w:szCs w:val="24"/>
              </w:rPr>
            </w:pPr>
          </w:p>
        </w:tc>
        <w:tc>
          <w:tcPr>
            <w:tcW w:w="1620" w:type="dxa"/>
            <w:tcBorders>
              <w:top w:val="nil"/>
              <w:left w:val="single" w:sz="4" w:space="0" w:color="auto"/>
              <w:bottom w:val="single" w:sz="4" w:space="0" w:color="auto"/>
              <w:right w:val="single" w:sz="4" w:space="0" w:color="auto"/>
            </w:tcBorders>
            <w:noWrap/>
            <w:vAlign w:val="center"/>
          </w:tcPr>
          <w:p w:rsidR="005A7825" w:rsidRPr="00723297" w:rsidRDefault="005A7825" w:rsidP="006F7019">
            <w:pPr>
              <w:spacing w:after="0" w:line="240" w:lineRule="auto"/>
              <w:jc w:val="center"/>
              <w:rPr>
                <w:rFonts w:ascii="Times New Roman" w:hAnsi="Times New Roman" w:cs="Times New Roman"/>
                <w:color w:val="000000"/>
                <w:sz w:val="24"/>
                <w:szCs w:val="24"/>
              </w:rPr>
            </w:pPr>
          </w:p>
        </w:tc>
      </w:tr>
      <w:tr w:rsidR="005A7825"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Зерно (в весе после доработки)</w:t>
            </w:r>
          </w:p>
        </w:tc>
        <w:tc>
          <w:tcPr>
            <w:tcW w:w="2410" w:type="dxa"/>
            <w:tcBorders>
              <w:top w:val="nil"/>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тыс</w:t>
            </w:r>
            <w:proofErr w:type="gramStart"/>
            <w:r w:rsidRPr="00723297">
              <w:rPr>
                <w:rFonts w:ascii="Times New Roman" w:hAnsi="Times New Roman" w:cs="Times New Roman"/>
                <w:sz w:val="24"/>
                <w:szCs w:val="24"/>
              </w:rPr>
              <w:t>.т</w:t>
            </w:r>
            <w:proofErr w:type="gramEnd"/>
            <w:r w:rsidRPr="00723297">
              <w:rPr>
                <w:rFonts w:ascii="Times New Roman" w:hAnsi="Times New Roman" w:cs="Times New Roman"/>
                <w:sz w:val="24"/>
                <w:szCs w:val="24"/>
              </w:rPr>
              <w:t>онн</w:t>
            </w:r>
          </w:p>
        </w:tc>
        <w:tc>
          <w:tcPr>
            <w:tcW w:w="1800" w:type="dxa"/>
            <w:tcBorders>
              <w:top w:val="single" w:sz="4" w:space="0" w:color="auto"/>
              <w:left w:val="nil"/>
              <w:bottom w:val="single" w:sz="4" w:space="0" w:color="auto"/>
              <w:right w:val="single" w:sz="4" w:space="0" w:color="auto"/>
            </w:tcBorders>
            <w:vAlign w:val="center"/>
          </w:tcPr>
          <w:p w:rsidR="005A7825" w:rsidRPr="00723297" w:rsidRDefault="005A69BB" w:rsidP="005A69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5A7825" w:rsidRPr="00723297">
              <w:rPr>
                <w:rFonts w:ascii="Times New Roman" w:hAnsi="Times New Roman" w:cs="Times New Roman"/>
                <w:color w:val="000000"/>
                <w:sz w:val="24"/>
                <w:szCs w:val="24"/>
              </w:rPr>
              <w:t>,7</w:t>
            </w:r>
            <w:r>
              <w:rPr>
                <w:rFonts w:ascii="Times New Roman" w:hAnsi="Times New Roman" w:cs="Times New Roman"/>
                <w:color w:val="000000"/>
                <w:sz w:val="24"/>
                <w:szCs w:val="24"/>
              </w:rPr>
              <w:t>51</w:t>
            </w:r>
          </w:p>
        </w:tc>
        <w:tc>
          <w:tcPr>
            <w:tcW w:w="1620" w:type="dxa"/>
            <w:tcBorders>
              <w:top w:val="nil"/>
              <w:left w:val="single" w:sz="4" w:space="0" w:color="auto"/>
              <w:bottom w:val="single" w:sz="4" w:space="0" w:color="auto"/>
              <w:right w:val="single" w:sz="4" w:space="0" w:color="auto"/>
            </w:tcBorders>
            <w:noWrap/>
            <w:vAlign w:val="center"/>
          </w:tcPr>
          <w:p w:rsidR="005A7825" w:rsidRPr="00723297" w:rsidRDefault="005A7825" w:rsidP="005A69BB">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1</w:t>
            </w:r>
            <w:r w:rsidR="005A69BB">
              <w:rPr>
                <w:rFonts w:ascii="Times New Roman" w:hAnsi="Times New Roman" w:cs="Times New Roman"/>
                <w:color w:val="000000"/>
                <w:sz w:val="24"/>
                <w:szCs w:val="24"/>
              </w:rPr>
              <w:t>0</w:t>
            </w:r>
            <w:r w:rsidRPr="00723297">
              <w:rPr>
                <w:rFonts w:ascii="Times New Roman" w:hAnsi="Times New Roman" w:cs="Times New Roman"/>
                <w:color w:val="000000"/>
                <w:sz w:val="24"/>
                <w:szCs w:val="24"/>
              </w:rPr>
              <w:t>,</w:t>
            </w:r>
            <w:r w:rsidR="005A69BB">
              <w:rPr>
                <w:rFonts w:ascii="Times New Roman" w:hAnsi="Times New Roman" w:cs="Times New Roman"/>
                <w:color w:val="000000"/>
                <w:sz w:val="24"/>
                <w:szCs w:val="24"/>
              </w:rPr>
              <w:t>336</w:t>
            </w:r>
          </w:p>
        </w:tc>
      </w:tr>
      <w:tr w:rsidR="005A7825"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Подсолнечник</w:t>
            </w:r>
          </w:p>
        </w:tc>
        <w:tc>
          <w:tcPr>
            <w:tcW w:w="2410" w:type="dxa"/>
            <w:tcBorders>
              <w:top w:val="nil"/>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тыс</w:t>
            </w:r>
            <w:proofErr w:type="gramStart"/>
            <w:r w:rsidRPr="00723297">
              <w:rPr>
                <w:rFonts w:ascii="Times New Roman" w:hAnsi="Times New Roman" w:cs="Times New Roman"/>
                <w:sz w:val="24"/>
                <w:szCs w:val="24"/>
              </w:rPr>
              <w:t>.т</w:t>
            </w:r>
            <w:proofErr w:type="gramEnd"/>
            <w:r w:rsidRPr="00723297">
              <w:rPr>
                <w:rFonts w:ascii="Times New Roman" w:hAnsi="Times New Roman" w:cs="Times New Roman"/>
                <w:sz w:val="24"/>
                <w:szCs w:val="24"/>
              </w:rPr>
              <w:t>онн</w:t>
            </w:r>
          </w:p>
        </w:tc>
        <w:tc>
          <w:tcPr>
            <w:tcW w:w="1800" w:type="dxa"/>
            <w:tcBorders>
              <w:top w:val="single" w:sz="4" w:space="0" w:color="auto"/>
              <w:left w:val="nil"/>
              <w:bottom w:val="single" w:sz="4" w:space="0" w:color="auto"/>
              <w:right w:val="single" w:sz="4" w:space="0" w:color="auto"/>
            </w:tcBorders>
            <w:vAlign w:val="center"/>
          </w:tcPr>
          <w:p w:rsidR="005A7825" w:rsidRPr="00723297" w:rsidRDefault="008D1FB2" w:rsidP="008D1FB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5A7825" w:rsidRPr="00723297">
              <w:rPr>
                <w:rFonts w:ascii="Times New Roman" w:hAnsi="Times New Roman" w:cs="Times New Roman"/>
                <w:color w:val="000000"/>
                <w:sz w:val="24"/>
                <w:szCs w:val="24"/>
              </w:rPr>
              <w:t>,</w:t>
            </w:r>
            <w:r>
              <w:rPr>
                <w:rFonts w:ascii="Times New Roman" w:hAnsi="Times New Roman" w:cs="Times New Roman"/>
                <w:color w:val="000000"/>
                <w:sz w:val="24"/>
                <w:szCs w:val="24"/>
              </w:rPr>
              <w:t>358</w:t>
            </w:r>
          </w:p>
        </w:tc>
        <w:tc>
          <w:tcPr>
            <w:tcW w:w="1620" w:type="dxa"/>
            <w:tcBorders>
              <w:top w:val="nil"/>
              <w:left w:val="single" w:sz="4" w:space="0" w:color="auto"/>
              <w:bottom w:val="single" w:sz="4" w:space="0" w:color="auto"/>
              <w:right w:val="single" w:sz="4" w:space="0" w:color="auto"/>
            </w:tcBorders>
            <w:noWrap/>
            <w:vAlign w:val="center"/>
          </w:tcPr>
          <w:p w:rsidR="005A7825" w:rsidRPr="00723297" w:rsidRDefault="005A69BB" w:rsidP="005A69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5A7825" w:rsidRPr="00723297">
              <w:rPr>
                <w:rFonts w:ascii="Times New Roman" w:hAnsi="Times New Roman" w:cs="Times New Roman"/>
                <w:color w:val="000000"/>
                <w:sz w:val="24"/>
                <w:szCs w:val="24"/>
              </w:rPr>
              <w:t>,</w:t>
            </w:r>
            <w:r>
              <w:rPr>
                <w:rFonts w:ascii="Times New Roman" w:hAnsi="Times New Roman" w:cs="Times New Roman"/>
                <w:color w:val="000000"/>
                <w:sz w:val="24"/>
                <w:szCs w:val="24"/>
              </w:rPr>
              <w:t>144</w:t>
            </w:r>
          </w:p>
        </w:tc>
      </w:tr>
      <w:tr w:rsidR="005A7825"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Картофель</w:t>
            </w:r>
          </w:p>
        </w:tc>
        <w:tc>
          <w:tcPr>
            <w:tcW w:w="2410" w:type="dxa"/>
            <w:tcBorders>
              <w:top w:val="nil"/>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тыс</w:t>
            </w:r>
            <w:proofErr w:type="gramStart"/>
            <w:r w:rsidRPr="00723297">
              <w:rPr>
                <w:rFonts w:ascii="Times New Roman" w:hAnsi="Times New Roman" w:cs="Times New Roman"/>
                <w:sz w:val="24"/>
                <w:szCs w:val="24"/>
              </w:rPr>
              <w:t>.т</w:t>
            </w:r>
            <w:proofErr w:type="gramEnd"/>
            <w:r w:rsidRPr="00723297">
              <w:rPr>
                <w:rFonts w:ascii="Times New Roman" w:hAnsi="Times New Roman" w:cs="Times New Roman"/>
                <w:sz w:val="24"/>
                <w:szCs w:val="24"/>
              </w:rPr>
              <w:t>онн</w:t>
            </w:r>
          </w:p>
        </w:tc>
        <w:tc>
          <w:tcPr>
            <w:tcW w:w="1800" w:type="dxa"/>
            <w:tcBorders>
              <w:top w:val="single" w:sz="4" w:space="0" w:color="auto"/>
              <w:left w:val="nil"/>
              <w:bottom w:val="single" w:sz="4" w:space="0" w:color="auto"/>
              <w:right w:val="single" w:sz="4" w:space="0" w:color="auto"/>
            </w:tcBorders>
            <w:vAlign w:val="center"/>
          </w:tcPr>
          <w:p w:rsidR="005A7825" w:rsidRPr="00723297" w:rsidRDefault="00AE3E9F" w:rsidP="00AE3E9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5A7825" w:rsidRPr="00723297">
              <w:rPr>
                <w:rFonts w:ascii="Times New Roman" w:hAnsi="Times New Roman" w:cs="Times New Roman"/>
                <w:color w:val="000000"/>
                <w:sz w:val="24"/>
                <w:szCs w:val="24"/>
              </w:rPr>
              <w:t>,</w:t>
            </w:r>
            <w:r>
              <w:rPr>
                <w:rFonts w:ascii="Times New Roman" w:hAnsi="Times New Roman" w:cs="Times New Roman"/>
                <w:color w:val="000000"/>
                <w:sz w:val="24"/>
                <w:szCs w:val="24"/>
              </w:rPr>
              <w:t>95</w:t>
            </w:r>
            <w:r w:rsidR="008D1FB2">
              <w:rPr>
                <w:rFonts w:ascii="Times New Roman" w:hAnsi="Times New Roman" w:cs="Times New Roman"/>
                <w:color w:val="000000"/>
                <w:sz w:val="24"/>
                <w:szCs w:val="24"/>
              </w:rPr>
              <w:t>9</w:t>
            </w:r>
          </w:p>
        </w:tc>
        <w:tc>
          <w:tcPr>
            <w:tcW w:w="1620" w:type="dxa"/>
            <w:tcBorders>
              <w:top w:val="nil"/>
              <w:left w:val="single" w:sz="4" w:space="0" w:color="auto"/>
              <w:bottom w:val="single" w:sz="4" w:space="0" w:color="auto"/>
              <w:right w:val="single" w:sz="4" w:space="0" w:color="auto"/>
            </w:tcBorders>
            <w:noWrap/>
            <w:vAlign w:val="center"/>
          </w:tcPr>
          <w:p w:rsidR="005A7825" w:rsidRPr="00723297" w:rsidRDefault="005A7825" w:rsidP="008D1FB2">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1</w:t>
            </w:r>
            <w:r w:rsidR="008D1FB2">
              <w:rPr>
                <w:rFonts w:ascii="Times New Roman" w:hAnsi="Times New Roman" w:cs="Times New Roman"/>
                <w:color w:val="000000"/>
                <w:sz w:val="24"/>
                <w:szCs w:val="24"/>
              </w:rPr>
              <w:t>,280</w:t>
            </w:r>
          </w:p>
        </w:tc>
      </w:tr>
      <w:tr w:rsidR="005A7825"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Овощи</w:t>
            </w:r>
          </w:p>
        </w:tc>
        <w:tc>
          <w:tcPr>
            <w:tcW w:w="2410" w:type="dxa"/>
            <w:tcBorders>
              <w:top w:val="nil"/>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тыс</w:t>
            </w:r>
            <w:proofErr w:type="gramStart"/>
            <w:r w:rsidRPr="00723297">
              <w:rPr>
                <w:rFonts w:ascii="Times New Roman" w:hAnsi="Times New Roman" w:cs="Times New Roman"/>
                <w:sz w:val="24"/>
                <w:szCs w:val="24"/>
              </w:rPr>
              <w:t>.т</w:t>
            </w:r>
            <w:proofErr w:type="gramEnd"/>
            <w:r w:rsidRPr="00723297">
              <w:rPr>
                <w:rFonts w:ascii="Times New Roman" w:hAnsi="Times New Roman" w:cs="Times New Roman"/>
                <w:sz w:val="24"/>
                <w:szCs w:val="24"/>
              </w:rPr>
              <w:t>онн</w:t>
            </w:r>
          </w:p>
        </w:tc>
        <w:tc>
          <w:tcPr>
            <w:tcW w:w="1800" w:type="dxa"/>
            <w:tcBorders>
              <w:top w:val="single" w:sz="4" w:space="0" w:color="auto"/>
              <w:left w:val="nil"/>
              <w:bottom w:val="single" w:sz="4" w:space="0" w:color="auto"/>
              <w:right w:val="single" w:sz="4" w:space="0" w:color="auto"/>
            </w:tcBorders>
            <w:vAlign w:val="center"/>
          </w:tcPr>
          <w:p w:rsidR="005A7825" w:rsidRPr="00723297" w:rsidRDefault="005A7825" w:rsidP="008D1FB2">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1,</w:t>
            </w:r>
            <w:r w:rsidR="008D1FB2">
              <w:rPr>
                <w:rFonts w:ascii="Times New Roman" w:hAnsi="Times New Roman" w:cs="Times New Roman"/>
                <w:color w:val="000000"/>
                <w:sz w:val="24"/>
                <w:szCs w:val="24"/>
              </w:rPr>
              <w:t>295</w:t>
            </w:r>
          </w:p>
        </w:tc>
        <w:tc>
          <w:tcPr>
            <w:tcW w:w="1620" w:type="dxa"/>
            <w:tcBorders>
              <w:top w:val="nil"/>
              <w:left w:val="single" w:sz="4" w:space="0" w:color="auto"/>
              <w:bottom w:val="single" w:sz="4" w:space="0" w:color="auto"/>
              <w:right w:val="single" w:sz="4" w:space="0" w:color="auto"/>
            </w:tcBorders>
            <w:noWrap/>
            <w:vAlign w:val="center"/>
          </w:tcPr>
          <w:p w:rsidR="005A7825" w:rsidRPr="00723297" w:rsidRDefault="005A7825" w:rsidP="008D1FB2">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1,7</w:t>
            </w:r>
            <w:r w:rsidR="008D1FB2">
              <w:rPr>
                <w:rFonts w:ascii="Times New Roman" w:hAnsi="Times New Roman" w:cs="Times New Roman"/>
                <w:color w:val="000000"/>
                <w:sz w:val="24"/>
                <w:szCs w:val="24"/>
              </w:rPr>
              <w:t>27</w:t>
            </w:r>
          </w:p>
        </w:tc>
      </w:tr>
      <w:tr w:rsidR="005A7825"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Скот и птица</w:t>
            </w:r>
          </w:p>
        </w:tc>
        <w:tc>
          <w:tcPr>
            <w:tcW w:w="2410" w:type="dxa"/>
            <w:tcBorders>
              <w:top w:val="nil"/>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тыс</w:t>
            </w:r>
            <w:proofErr w:type="gramStart"/>
            <w:r w:rsidRPr="00723297">
              <w:rPr>
                <w:rFonts w:ascii="Times New Roman" w:hAnsi="Times New Roman" w:cs="Times New Roman"/>
                <w:sz w:val="24"/>
                <w:szCs w:val="24"/>
              </w:rPr>
              <w:t>.т</w:t>
            </w:r>
            <w:proofErr w:type="gramEnd"/>
            <w:r w:rsidRPr="00723297">
              <w:rPr>
                <w:rFonts w:ascii="Times New Roman" w:hAnsi="Times New Roman" w:cs="Times New Roman"/>
                <w:sz w:val="24"/>
                <w:szCs w:val="24"/>
              </w:rPr>
              <w:t>онн</w:t>
            </w:r>
          </w:p>
        </w:tc>
        <w:tc>
          <w:tcPr>
            <w:tcW w:w="1800" w:type="dxa"/>
            <w:tcBorders>
              <w:top w:val="single" w:sz="4" w:space="0" w:color="auto"/>
              <w:left w:val="nil"/>
              <w:bottom w:val="single" w:sz="4" w:space="0" w:color="auto"/>
              <w:right w:val="single" w:sz="4" w:space="0" w:color="auto"/>
            </w:tcBorders>
            <w:vAlign w:val="center"/>
          </w:tcPr>
          <w:p w:rsidR="005A7825" w:rsidRPr="00723297" w:rsidRDefault="002D318D" w:rsidP="002D318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5A7825" w:rsidRPr="00723297">
              <w:rPr>
                <w:rFonts w:ascii="Times New Roman" w:hAnsi="Times New Roman" w:cs="Times New Roman"/>
                <w:color w:val="000000"/>
                <w:sz w:val="24"/>
                <w:szCs w:val="24"/>
              </w:rPr>
              <w:t>,</w:t>
            </w:r>
            <w:r>
              <w:rPr>
                <w:rFonts w:ascii="Times New Roman" w:hAnsi="Times New Roman" w:cs="Times New Roman"/>
                <w:color w:val="000000"/>
                <w:sz w:val="24"/>
                <w:szCs w:val="24"/>
              </w:rPr>
              <w:t>971</w:t>
            </w:r>
          </w:p>
        </w:tc>
        <w:tc>
          <w:tcPr>
            <w:tcW w:w="1620" w:type="dxa"/>
            <w:tcBorders>
              <w:top w:val="nil"/>
              <w:left w:val="single" w:sz="4" w:space="0" w:color="auto"/>
              <w:bottom w:val="single" w:sz="4" w:space="0" w:color="auto"/>
              <w:right w:val="single" w:sz="4" w:space="0" w:color="auto"/>
            </w:tcBorders>
            <w:noWrap/>
            <w:vAlign w:val="center"/>
          </w:tcPr>
          <w:p w:rsidR="005A7825" w:rsidRPr="00723297" w:rsidRDefault="00E92311" w:rsidP="002D318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2D318D">
              <w:rPr>
                <w:rFonts w:ascii="Times New Roman" w:hAnsi="Times New Roman" w:cs="Times New Roman"/>
                <w:color w:val="000000"/>
                <w:sz w:val="24"/>
                <w:szCs w:val="24"/>
              </w:rPr>
              <w:t>295</w:t>
            </w:r>
          </w:p>
        </w:tc>
      </w:tr>
      <w:tr w:rsidR="005A7825"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Молоко</w:t>
            </w:r>
          </w:p>
        </w:tc>
        <w:tc>
          <w:tcPr>
            <w:tcW w:w="2410" w:type="dxa"/>
            <w:tcBorders>
              <w:top w:val="nil"/>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тыс</w:t>
            </w:r>
            <w:proofErr w:type="gramStart"/>
            <w:r w:rsidRPr="00723297">
              <w:rPr>
                <w:rFonts w:ascii="Times New Roman" w:hAnsi="Times New Roman" w:cs="Times New Roman"/>
                <w:sz w:val="24"/>
                <w:szCs w:val="24"/>
              </w:rPr>
              <w:t>.т</w:t>
            </w:r>
            <w:proofErr w:type="gramEnd"/>
            <w:r w:rsidRPr="00723297">
              <w:rPr>
                <w:rFonts w:ascii="Times New Roman" w:hAnsi="Times New Roman" w:cs="Times New Roman"/>
                <w:sz w:val="24"/>
                <w:szCs w:val="24"/>
              </w:rPr>
              <w:t>онн</w:t>
            </w:r>
          </w:p>
        </w:tc>
        <w:tc>
          <w:tcPr>
            <w:tcW w:w="1800" w:type="dxa"/>
            <w:tcBorders>
              <w:top w:val="single" w:sz="4" w:space="0" w:color="auto"/>
              <w:left w:val="nil"/>
              <w:bottom w:val="single" w:sz="4" w:space="0" w:color="auto"/>
              <w:right w:val="single" w:sz="4" w:space="0" w:color="auto"/>
            </w:tcBorders>
            <w:vAlign w:val="center"/>
          </w:tcPr>
          <w:p w:rsidR="005A7825" w:rsidRPr="00723297" w:rsidRDefault="005A7825" w:rsidP="002D318D">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1,</w:t>
            </w:r>
            <w:r w:rsidR="002D318D">
              <w:rPr>
                <w:rFonts w:ascii="Times New Roman" w:hAnsi="Times New Roman" w:cs="Times New Roman"/>
                <w:color w:val="000000"/>
                <w:sz w:val="24"/>
                <w:szCs w:val="24"/>
              </w:rPr>
              <w:t>948</w:t>
            </w:r>
          </w:p>
        </w:tc>
        <w:tc>
          <w:tcPr>
            <w:tcW w:w="1620" w:type="dxa"/>
            <w:tcBorders>
              <w:top w:val="nil"/>
              <w:left w:val="single" w:sz="4" w:space="0" w:color="auto"/>
              <w:bottom w:val="single" w:sz="4" w:space="0" w:color="auto"/>
              <w:right w:val="single" w:sz="4" w:space="0" w:color="auto"/>
            </w:tcBorders>
            <w:noWrap/>
            <w:vAlign w:val="center"/>
          </w:tcPr>
          <w:p w:rsidR="005A7825" w:rsidRPr="00723297" w:rsidRDefault="005A7825" w:rsidP="002D318D">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2,</w:t>
            </w:r>
            <w:r w:rsidR="002D318D">
              <w:rPr>
                <w:rFonts w:ascii="Times New Roman" w:hAnsi="Times New Roman" w:cs="Times New Roman"/>
                <w:color w:val="000000"/>
                <w:sz w:val="24"/>
                <w:szCs w:val="24"/>
              </w:rPr>
              <w:t>598</w:t>
            </w:r>
          </w:p>
        </w:tc>
      </w:tr>
      <w:tr w:rsidR="005A7825"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Яйца</w:t>
            </w:r>
          </w:p>
        </w:tc>
        <w:tc>
          <w:tcPr>
            <w:tcW w:w="2410" w:type="dxa"/>
            <w:tcBorders>
              <w:top w:val="nil"/>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млн</w:t>
            </w:r>
            <w:proofErr w:type="gramStart"/>
            <w:r w:rsidRPr="00723297">
              <w:rPr>
                <w:rFonts w:ascii="Times New Roman" w:hAnsi="Times New Roman" w:cs="Times New Roman"/>
                <w:sz w:val="24"/>
                <w:szCs w:val="24"/>
              </w:rPr>
              <w:t>.ш</w:t>
            </w:r>
            <w:proofErr w:type="gramEnd"/>
            <w:r w:rsidRPr="00723297">
              <w:rPr>
                <w:rFonts w:ascii="Times New Roman" w:hAnsi="Times New Roman" w:cs="Times New Roman"/>
                <w:sz w:val="24"/>
                <w:szCs w:val="24"/>
              </w:rPr>
              <w:t>тук</w:t>
            </w:r>
          </w:p>
        </w:tc>
        <w:tc>
          <w:tcPr>
            <w:tcW w:w="1800" w:type="dxa"/>
            <w:tcBorders>
              <w:top w:val="single" w:sz="4" w:space="0" w:color="auto"/>
              <w:left w:val="nil"/>
              <w:bottom w:val="single" w:sz="4" w:space="0" w:color="auto"/>
              <w:right w:val="single" w:sz="4" w:space="0" w:color="auto"/>
            </w:tcBorders>
            <w:vAlign w:val="center"/>
          </w:tcPr>
          <w:p w:rsidR="005A7825" w:rsidRPr="00723297" w:rsidRDefault="002D318D" w:rsidP="002D318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1,989</w:t>
            </w:r>
          </w:p>
        </w:tc>
        <w:tc>
          <w:tcPr>
            <w:tcW w:w="1620" w:type="dxa"/>
            <w:tcBorders>
              <w:top w:val="nil"/>
              <w:left w:val="single" w:sz="4" w:space="0" w:color="auto"/>
              <w:bottom w:val="single" w:sz="4" w:space="0" w:color="auto"/>
              <w:right w:val="single" w:sz="4" w:space="0" w:color="auto"/>
            </w:tcBorders>
            <w:noWrap/>
            <w:vAlign w:val="center"/>
          </w:tcPr>
          <w:p w:rsidR="005A7825" w:rsidRPr="00723297" w:rsidRDefault="002D318D" w:rsidP="002D318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2,653</w:t>
            </w:r>
          </w:p>
        </w:tc>
      </w:tr>
      <w:tr w:rsidR="005A7825"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b/>
                <w:sz w:val="24"/>
                <w:szCs w:val="24"/>
              </w:rPr>
            </w:pPr>
            <w:r w:rsidRPr="00723297">
              <w:rPr>
                <w:rFonts w:ascii="Times New Roman" w:hAnsi="Times New Roman" w:cs="Times New Roman"/>
                <w:b/>
                <w:sz w:val="24"/>
                <w:szCs w:val="24"/>
              </w:rPr>
              <w:t>5. Рынок товаров и услуг</w:t>
            </w:r>
          </w:p>
        </w:tc>
        <w:tc>
          <w:tcPr>
            <w:tcW w:w="2410" w:type="dxa"/>
            <w:tcBorders>
              <w:top w:val="nil"/>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p>
        </w:tc>
        <w:tc>
          <w:tcPr>
            <w:tcW w:w="1800" w:type="dxa"/>
            <w:tcBorders>
              <w:top w:val="single" w:sz="4" w:space="0" w:color="auto"/>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color w:val="000000"/>
                <w:sz w:val="24"/>
                <w:szCs w:val="24"/>
              </w:rPr>
            </w:pPr>
          </w:p>
        </w:tc>
        <w:tc>
          <w:tcPr>
            <w:tcW w:w="1620" w:type="dxa"/>
            <w:tcBorders>
              <w:top w:val="nil"/>
              <w:left w:val="single" w:sz="4" w:space="0" w:color="auto"/>
              <w:bottom w:val="single" w:sz="4" w:space="0" w:color="auto"/>
              <w:right w:val="single" w:sz="4" w:space="0" w:color="auto"/>
            </w:tcBorders>
            <w:noWrap/>
            <w:vAlign w:val="center"/>
          </w:tcPr>
          <w:p w:rsidR="005A7825" w:rsidRPr="00723297" w:rsidRDefault="005A7825" w:rsidP="006F7019">
            <w:pPr>
              <w:spacing w:after="0" w:line="240" w:lineRule="auto"/>
              <w:jc w:val="center"/>
              <w:rPr>
                <w:rFonts w:ascii="Times New Roman" w:hAnsi="Times New Roman" w:cs="Times New Roman"/>
                <w:color w:val="000000"/>
                <w:sz w:val="24"/>
                <w:szCs w:val="24"/>
              </w:rPr>
            </w:pPr>
          </w:p>
        </w:tc>
      </w:tr>
      <w:tr w:rsidR="005A7825"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b/>
                <w:sz w:val="24"/>
                <w:szCs w:val="24"/>
              </w:rPr>
            </w:pPr>
            <w:r w:rsidRPr="00723297">
              <w:rPr>
                <w:rFonts w:ascii="Times New Roman" w:hAnsi="Times New Roman" w:cs="Times New Roman"/>
                <w:b/>
                <w:sz w:val="24"/>
                <w:szCs w:val="24"/>
              </w:rPr>
              <w:t>Оборот розничной торговли</w:t>
            </w:r>
          </w:p>
        </w:tc>
        <w:tc>
          <w:tcPr>
            <w:tcW w:w="2410" w:type="dxa"/>
            <w:tcBorders>
              <w:top w:val="nil"/>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 xml:space="preserve">млн. руб. в ценах </w:t>
            </w:r>
            <w:r w:rsidRPr="00723297">
              <w:rPr>
                <w:rFonts w:ascii="Times New Roman" w:hAnsi="Times New Roman" w:cs="Times New Roman"/>
                <w:sz w:val="24"/>
                <w:szCs w:val="24"/>
              </w:rPr>
              <w:lastRenderedPageBreak/>
              <w:t>соответствующих лет</w:t>
            </w:r>
          </w:p>
        </w:tc>
        <w:tc>
          <w:tcPr>
            <w:tcW w:w="1800" w:type="dxa"/>
            <w:tcBorders>
              <w:top w:val="single" w:sz="4" w:space="0" w:color="auto"/>
              <w:left w:val="nil"/>
              <w:bottom w:val="single" w:sz="4" w:space="0" w:color="auto"/>
              <w:right w:val="single" w:sz="4" w:space="0" w:color="auto"/>
            </w:tcBorders>
            <w:vAlign w:val="center"/>
          </w:tcPr>
          <w:p w:rsidR="005A7825" w:rsidRPr="00723297" w:rsidRDefault="005A7825" w:rsidP="002D318D">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lastRenderedPageBreak/>
              <w:t>1</w:t>
            </w:r>
            <w:r w:rsidR="00E92311">
              <w:rPr>
                <w:rFonts w:ascii="Times New Roman" w:hAnsi="Times New Roman" w:cs="Times New Roman"/>
                <w:color w:val="000000"/>
                <w:sz w:val="24"/>
                <w:szCs w:val="24"/>
              </w:rPr>
              <w:t>2</w:t>
            </w:r>
            <w:r w:rsidR="002D318D">
              <w:rPr>
                <w:rFonts w:ascii="Times New Roman" w:hAnsi="Times New Roman" w:cs="Times New Roman"/>
                <w:color w:val="000000"/>
                <w:sz w:val="24"/>
                <w:szCs w:val="24"/>
              </w:rPr>
              <w:t>8</w:t>
            </w:r>
            <w:r w:rsidRPr="00723297">
              <w:rPr>
                <w:rFonts w:ascii="Times New Roman" w:hAnsi="Times New Roman" w:cs="Times New Roman"/>
                <w:color w:val="000000"/>
                <w:sz w:val="24"/>
                <w:szCs w:val="24"/>
              </w:rPr>
              <w:t>,</w:t>
            </w:r>
            <w:r w:rsidR="002D318D">
              <w:rPr>
                <w:rFonts w:ascii="Times New Roman" w:hAnsi="Times New Roman" w:cs="Times New Roman"/>
                <w:color w:val="000000"/>
                <w:sz w:val="24"/>
                <w:szCs w:val="24"/>
              </w:rPr>
              <w:t>93</w:t>
            </w:r>
          </w:p>
        </w:tc>
        <w:tc>
          <w:tcPr>
            <w:tcW w:w="1620" w:type="dxa"/>
            <w:tcBorders>
              <w:top w:val="nil"/>
              <w:left w:val="single" w:sz="4" w:space="0" w:color="auto"/>
              <w:bottom w:val="single" w:sz="4" w:space="0" w:color="auto"/>
              <w:right w:val="single" w:sz="4" w:space="0" w:color="auto"/>
            </w:tcBorders>
            <w:noWrap/>
            <w:vAlign w:val="center"/>
          </w:tcPr>
          <w:p w:rsidR="005A7825" w:rsidRPr="00723297" w:rsidRDefault="005A7825" w:rsidP="002D318D">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1</w:t>
            </w:r>
            <w:r w:rsidR="002D318D">
              <w:rPr>
                <w:rFonts w:ascii="Times New Roman" w:hAnsi="Times New Roman" w:cs="Times New Roman"/>
                <w:color w:val="000000"/>
                <w:sz w:val="24"/>
                <w:szCs w:val="24"/>
              </w:rPr>
              <w:t>71</w:t>
            </w:r>
            <w:r w:rsidRPr="00723297">
              <w:rPr>
                <w:rFonts w:ascii="Times New Roman" w:hAnsi="Times New Roman" w:cs="Times New Roman"/>
                <w:color w:val="000000"/>
                <w:sz w:val="24"/>
                <w:szCs w:val="24"/>
              </w:rPr>
              <w:t>,</w:t>
            </w:r>
            <w:r w:rsidR="002D318D">
              <w:rPr>
                <w:rFonts w:ascii="Times New Roman" w:hAnsi="Times New Roman" w:cs="Times New Roman"/>
                <w:color w:val="000000"/>
                <w:sz w:val="24"/>
                <w:szCs w:val="24"/>
              </w:rPr>
              <w:t>91</w:t>
            </w:r>
          </w:p>
        </w:tc>
      </w:tr>
      <w:tr w:rsidR="005A7825" w:rsidRPr="00723297" w:rsidTr="006F7019">
        <w:trPr>
          <w:trHeight w:val="255"/>
        </w:trPr>
        <w:tc>
          <w:tcPr>
            <w:tcW w:w="8827" w:type="dxa"/>
            <w:tcBorders>
              <w:top w:val="single" w:sz="4" w:space="0" w:color="auto"/>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b/>
                <w:sz w:val="24"/>
                <w:szCs w:val="24"/>
              </w:rPr>
            </w:pPr>
            <w:r w:rsidRPr="00723297">
              <w:rPr>
                <w:rFonts w:ascii="Times New Roman" w:hAnsi="Times New Roman" w:cs="Times New Roman"/>
                <w:b/>
                <w:sz w:val="24"/>
                <w:szCs w:val="24"/>
              </w:rPr>
              <w:lastRenderedPageBreak/>
              <w:t>Объем платных услуг населению</w:t>
            </w:r>
          </w:p>
        </w:tc>
        <w:tc>
          <w:tcPr>
            <w:tcW w:w="2410" w:type="dxa"/>
            <w:tcBorders>
              <w:top w:val="single" w:sz="4" w:space="0" w:color="auto"/>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млн. руб. в ценах соответствующих лет</w:t>
            </w:r>
          </w:p>
        </w:tc>
        <w:tc>
          <w:tcPr>
            <w:tcW w:w="1800" w:type="dxa"/>
            <w:tcBorders>
              <w:top w:val="single" w:sz="4" w:space="0" w:color="auto"/>
              <w:left w:val="nil"/>
              <w:bottom w:val="single" w:sz="4" w:space="0" w:color="auto"/>
              <w:right w:val="single" w:sz="4" w:space="0" w:color="auto"/>
            </w:tcBorders>
            <w:vAlign w:val="center"/>
          </w:tcPr>
          <w:p w:rsidR="005A7825" w:rsidRPr="00723297" w:rsidRDefault="002D318D" w:rsidP="002D318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r w:rsidR="005A7825" w:rsidRPr="00723297">
              <w:rPr>
                <w:rFonts w:ascii="Times New Roman" w:hAnsi="Times New Roman" w:cs="Times New Roman"/>
                <w:color w:val="000000"/>
                <w:sz w:val="24"/>
                <w:szCs w:val="24"/>
              </w:rPr>
              <w:t>,</w:t>
            </w:r>
            <w:r>
              <w:rPr>
                <w:rFonts w:ascii="Times New Roman" w:hAnsi="Times New Roman" w:cs="Times New Roman"/>
                <w:color w:val="000000"/>
                <w:sz w:val="24"/>
                <w:szCs w:val="24"/>
              </w:rPr>
              <w:t>54</w:t>
            </w:r>
          </w:p>
        </w:tc>
        <w:tc>
          <w:tcPr>
            <w:tcW w:w="1620" w:type="dxa"/>
            <w:tcBorders>
              <w:top w:val="nil"/>
              <w:left w:val="single" w:sz="4" w:space="0" w:color="auto"/>
              <w:bottom w:val="single" w:sz="4" w:space="0" w:color="auto"/>
              <w:right w:val="single" w:sz="4" w:space="0" w:color="auto"/>
            </w:tcBorders>
            <w:noWrap/>
            <w:vAlign w:val="center"/>
          </w:tcPr>
          <w:p w:rsidR="005A7825" w:rsidRPr="00723297" w:rsidRDefault="002D318D" w:rsidP="002D318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r w:rsidR="005A7825" w:rsidRPr="00723297">
              <w:rPr>
                <w:rFonts w:ascii="Times New Roman" w:hAnsi="Times New Roman" w:cs="Times New Roman"/>
                <w:color w:val="000000"/>
                <w:sz w:val="24"/>
                <w:szCs w:val="24"/>
              </w:rPr>
              <w:t>,</w:t>
            </w:r>
            <w:r>
              <w:rPr>
                <w:rFonts w:ascii="Times New Roman" w:hAnsi="Times New Roman" w:cs="Times New Roman"/>
                <w:color w:val="000000"/>
                <w:sz w:val="24"/>
                <w:szCs w:val="24"/>
              </w:rPr>
              <w:t>39</w:t>
            </w:r>
          </w:p>
        </w:tc>
      </w:tr>
      <w:tr w:rsidR="005A7825" w:rsidRPr="00723297" w:rsidTr="006F7019">
        <w:trPr>
          <w:trHeight w:val="255"/>
        </w:trPr>
        <w:tc>
          <w:tcPr>
            <w:tcW w:w="8827" w:type="dxa"/>
            <w:tcBorders>
              <w:top w:val="single" w:sz="4" w:space="0" w:color="auto"/>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b/>
                <w:sz w:val="24"/>
                <w:szCs w:val="24"/>
              </w:rPr>
            </w:pPr>
            <w:r w:rsidRPr="00723297">
              <w:rPr>
                <w:rFonts w:ascii="Times New Roman" w:hAnsi="Times New Roman" w:cs="Times New Roman"/>
                <w:b/>
                <w:sz w:val="24"/>
                <w:szCs w:val="24"/>
              </w:rPr>
              <w:t>6. Малое предпринимательство</w:t>
            </w:r>
          </w:p>
        </w:tc>
        <w:tc>
          <w:tcPr>
            <w:tcW w:w="2410" w:type="dxa"/>
            <w:tcBorders>
              <w:top w:val="single" w:sz="4" w:space="0" w:color="auto"/>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tcPr>
          <w:p w:rsidR="005A7825" w:rsidRPr="00723297" w:rsidRDefault="005A7825" w:rsidP="006F7019">
            <w:pPr>
              <w:spacing w:after="0" w:line="240" w:lineRule="auto"/>
              <w:jc w:val="right"/>
              <w:rPr>
                <w:rFonts w:ascii="Times New Roman"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5A7825" w:rsidRPr="00723297" w:rsidRDefault="005A7825" w:rsidP="006F7019">
            <w:pPr>
              <w:spacing w:after="0" w:line="240" w:lineRule="auto"/>
              <w:jc w:val="right"/>
              <w:rPr>
                <w:rFonts w:ascii="Times New Roman" w:hAnsi="Times New Roman" w:cs="Times New Roman"/>
                <w:color w:val="000000"/>
                <w:sz w:val="24"/>
                <w:szCs w:val="24"/>
              </w:rPr>
            </w:pPr>
          </w:p>
        </w:tc>
      </w:tr>
      <w:tr w:rsidR="005A7825" w:rsidRPr="00723297" w:rsidTr="006F7019">
        <w:trPr>
          <w:trHeight w:val="255"/>
        </w:trPr>
        <w:tc>
          <w:tcPr>
            <w:tcW w:w="8827" w:type="dxa"/>
            <w:tcBorders>
              <w:top w:val="single" w:sz="4" w:space="0" w:color="auto"/>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Количество малых предприятий – всего по состоянию на конец года  (без КФХ)</w:t>
            </w:r>
          </w:p>
        </w:tc>
        <w:tc>
          <w:tcPr>
            <w:tcW w:w="2410" w:type="dxa"/>
            <w:tcBorders>
              <w:top w:val="single" w:sz="4" w:space="0" w:color="auto"/>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единиц</w:t>
            </w:r>
          </w:p>
        </w:tc>
        <w:tc>
          <w:tcPr>
            <w:tcW w:w="1800" w:type="dxa"/>
            <w:tcBorders>
              <w:top w:val="single" w:sz="4" w:space="0" w:color="auto"/>
              <w:left w:val="single" w:sz="4" w:space="0" w:color="auto"/>
              <w:bottom w:val="single" w:sz="4" w:space="0" w:color="auto"/>
              <w:right w:val="single" w:sz="4" w:space="0" w:color="auto"/>
            </w:tcBorders>
            <w:vAlign w:val="center"/>
          </w:tcPr>
          <w:p w:rsidR="005A7825" w:rsidRPr="00723297" w:rsidRDefault="005A7825" w:rsidP="002D318D">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1</w:t>
            </w:r>
            <w:r w:rsidR="002D318D">
              <w:rPr>
                <w:rFonts w:ascii="Times New Roman" w:hAnsi="Times New Roman" w:cs="Times New Roman"/>
                <w:color w:val="000000"/>
                <w:sz w:val="24"/>
                <w:szCs w:val="24"/>
              </w:rPr>
              <w:t>0</w:t>
            </w:r>
          </w:p>
        </w:tc>
        <w:tc>
          <w:tcPr>
            <w:tcW w:w="1620" w:type="dxa"/>
            <w:tcBorders>
              <w:top w:val="single" w:sz="4" w:space="0" w:color="auto"/>
              <w:left w:val="single" w:sz="4" w:space="0" w:color="auto"/>
              <w:bottom w:val="single" w:sz="4" w:space="0" w:color="auto"/>
              <w:right w:val="single" w:sz="4" w:space="0" w:color="auto"/>
            </w:tcBorders>
            <w:noWrap/>
            <w:vAlign w:val="center"/>
          </w:tcPr>
          <w:p w:rsidR="005A7825" w:rsidRPr="00723297" w:rsidRDefault="005A7825" w:rsidP="002D318D">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1</w:t>
            </w:r>
            <w:r w:rsidR="002D318D">
              <w:rPr>
                <w:rFonts w:ascii="Times New Roman" w:hAnsi="Times New Roman" w:cs="Times New Roman"/>
                <w:color w:val="000000"/>
                <w:sz w:val="24"/>
                <w:szCs w:val="24"/>
              </w:rPr>
              <w:t>0</w:t>
            </w:r>
          </w:p>
        </w:tc>
      </w:tr>
      <w:tr w:rsidR="005A7825" w:rsidRPr="00723297" w:rsidTr="006F7019">
        <w:trPr>
          <w:trHeight w:val="255"/>
        </w:trPr>
        <w:tc>
          <w:tcPr>
            <w:tcW w:w="8827" w:type="dxa"/>
            <w:tcBorders>
              <w:top w:val="single" w:sz="4" w:space="0" w:color="auto"/>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Среднесписочная численность работников (без внешних совместителей), занятых на малых предприятиях – всего  (без КФХ)</w:t>
            </w:r>
          </w:p>
        </w:tc>
        <w:tc>
          <w:tcPr>
            <w:tcW w:w="2410" w:type="dxa"/>
            <w:tcBorders>
              <w:top w:val="single" w:sz="4" w:space="0" w:color="auto"/>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тыс. человек</w:t>
            </w:r>
          </w:p>
        </w:tc>
        <w:tc>
          <w:tcPr>
            <w:tcW w:w="1800" w:type="dxa"/>
            <w:tcBorders>
              <w:top w:val="single" w:sz="4" w:space="0" w:color="auto"/>
              <w:left w:val="nil"/>
              <w:bottom w:val="single" w:sz="4" w:space="0" w:color="auto"/>
              <w:right w:val="single" w:sz="4" w:space="0" w:color="auto"/>
            </w:tcBorders>
            <w:vAlign w:val="center"/>
          </w:tcPr>
          <w:p w:rsidR="005A7825" w:rsidRPr="00723297" w:rsidRDefault="005A7825" w:rsidP="002D318D">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1</w:t>
            </w:r>
            <w:r w:rsidR="002D318D">
              <w:rPr>
                <w:rFonts w:ascii="Times New Roman" w:hAnsi="Times New Roman" w:cs="Times New Roman"/>
                <w:color w:val="000000"/>
                <w:sz w:val="24"/>
                <w:szCs w:val="24"/>
              </w:rPr>
              <w:t>19</w:t>
            </w:r>
          </w:p>
        </w:tc>
        <w:tc>
          <w:tcPr>
            <w:tcW w:w="1620" w:type="dxa"/>
            <w:tcBorders>
              <w:top w:val="single" w:sz="4" w:space="0" w:color="auto"/>
              <w:left w:val="single" w:sz="4" w:space="0" w:color="auto"/>
              <w:bottom w:val="single" w:sz="4" w:space="0" w:color="auto"/>
              <w:right w:val="single" w:sz="4" w:space="0" w:color="auto"/>
            </w:tcBorders>
            <w:noWrap/>
            <w:vAlign w:val="center"/>
          </w:tcPr>
          <w:p w:rsidR="005A7825" w:rsidRPr="00723297" w:rsidRDefault="005A7825" w:rsidP="002D318D">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1</w:t>
            </w:r>
            <w:r w:rsidR="002D318D">
              <w:rPr>
                <w:rFonts w:ascii="Times New Roman" w:hAnsi="Times New Roman" w:cs="Times New Roman"/>
                <w:color w:val="000000"/>
                <w:sz w:val="24"/>
                <w:szCs w:val="24"/>
              </w:rPr>
              <w:t>19</w:t>
            </w:r>
          </w:p>
        </w:tc>
      </w:tr>
      <w:tr w:rsidR="005A7825" w:rsidRPr="00723297" w:rsidTr="006F7019">
        <w:trPr>
          <w:trHeight w:val="255"/>
        </w:trPr>
        <w:tc>
          <w:tcPr>
            <w:tcW w:w="8827" w:type="dxa"/>
            <w:tcBorders>
              <w:top w:val="single" w:sz="4" w:space="0" w:color="auto"/>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Количество крестьянских (фермерских) хозяйств (КФХ)</w:t>
            </w:r>
          </w:p>
        </w:tc>
        <w:tc>
          <w:tcPr>
            <w:tcW w:w="2410" w:type="dxa"/>
            <w:tcBorders>
              <w:top w:val="single" w:sz="4" w:space="0" w:color="auto"/>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единиц</w:t>
            </w:r>
          </w:p>
        </w:tc>
        <w:tc>
          <w:tcPr>
            <w:tcW w:w="1800" w:type="dxa"/>
            <w:tcBorders>
              <w:top w:val="single" w:sz="4" w:space="0" w:color="auto"/>
              <w:left w:val="nil"/>
              <w:bottom w:val="single" w:sz="4" w:space="0" w:color="auto"/>
              <w:right w:val="single" w:sz="4" w:space="0" w:color="auto"/>
            </w:tcBorders>
            <w:vAlign w:val="center"/>
          </w:tcPr>
          <w:p w:rsidR="005A7825" w:rsidRPr="00723297" w:rsidRDefault="005A7825" w:rsidP="006948E6">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1</w:t>
            </w:r>
            <w:r w:rsidR="006948E6">
              <w:rPr>
                <w:rFonts w:ascii="Times New Roman" w:hAnsi="Times New Roman" w:cs="Times New Roman"/>
                <w:color w:val="000000"/>
                <w:sz w:val="24"/>
                <w:szCs w:val="24"/>
              </w:rPr>
              <w:t>8</w:t>
            </w:r>
          </w:p>
        </w:tc>
        <w:tc>
          <w:tcPr>
            <w:tcW w:w="1620" w:type="dxa"/>
            <w:tcBorders>
              <w:top w:val="single" w:sz="4" w:space="0" w:color="auto"/>
              <w:left w:val="single" w:sz="4" w:space="0" w:color="auto"/>
              <w:bottom w:val="single" w:sz="4" w:space="0" w:color="auto"/>
              <w:right w:val="single" w:sz="4" w:space="0" w:color="auto"/>
            </w:tcBorders>
            <w:noWrap/>
            <w:vAlign w:val="center"/>
          </w:tcPr>
          <w:p w:rsidR="005A7825" w:rsidRPr="00723297" w:rsidRDefault="005A7825" w:rsidP="006948E6">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1</w:t>
            </w:r>
            <w:r w:rsidR="006948E6">
              <w:rPr>
                <w:rFonts w:ascii="Times New Roman" w:hAnsi="Times New Roman" w:cs="Times New Roman"/>
                <w:color w:val="000000"/>
                <w:sz w:val="24"/>
                <w:szCs w:val="24"/>
              </w:rPr>
              <w:t>8</w:t>
            </w:r>
          </w:p>
        </w:tc>
      </w:tr>
      <w:tr w:rsidR="005A7825"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proofErr w:type="gramStart"/>
            <w:r w:rsidRPr="00723297">
              <w:rPr>
                <w:rFonts w:ascii="Times New Roman" w:hAnsi="Times New Roman" w:cs="Times New Roman"/>
                <w:sz w:val="24"/>
                <w:szCs w:val="24"/>
              </w:rPr>
              <w:t>Занятые</w:t>
            </w:r>
            <w:proofErr w:type="gramEnd"/>
            <w:r w:rsidRPr="00723297">
              <w:rPr>
                <w:rFonts w:ascii="Times New Roman" w:hAnsi="Times New Roman" w:cs="Times New Roman"/>
                <w:sz w:val="24"/>
                <w:szCs w:val="24"/>
              </w:rPr>
              <w:t xml:space="preserve"> в КФХ  (включая наемных работников)</w:t>
            </w:r>
          </w:p>
        </w:tc>
        <w:tc>
          <w:tcPr>
            <w:tcW w:w="2410" w:type="dxa"/>
            <w:tcBorders>
              <w:top w:val="nil"/>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тыс. человек</w:t>
            </w:r>
          </w:p>
        </w:tc>
        <w:tc>
          <w:tcPr>
            <w:tcW w:w="1800" w:type="dxa"/>
            <w:tcBorders>
              <w:top w:val="single" w:sz="4" w:space="0" w:color="auto"/>
              <w:left w:val="nil"/>
              <w:bottom w:val="single" w:sz="4" w:space="0" w:color="auto"/>
              <w:right w:val="single" w:sz="4" w:space="0" w:color="auto"/>
            </w:tcBorders>
            <w:vAlign w:val="center"/>
          </w:tcPr>
          <w:p w:rsidR="005A7825" w:rsidRPr="002D318D" w:rsidRDefault="002D318D" w:rsidP="00E92311">
            <w:pPr>
              <w:spacing w:after="0" w:line="240" w:lineRule="auto"/>
              <w:jc w:val="center"/>
              <w:rPr>
                <w:rFonts w:ascii="Times New Roman" w:hAnsi="Times New Roman" w:cs="Times New Roman"/>
                <w:sz w:val="24"/>
                <w:szCs w:val="24"/>
              </w:rPr>
            </w:pPr>
            <w:r w:rsidRPr="002D318D">
              <w:rPr>
                <w:rFonts w:ascii="Times New Roman" w:hAnsi="Times New Roman" w:cs="Times New Roman"/>
                <w:sz w:val="24"/>
                <w:szCs w:val="24"/>
              </w:rPr>
              <w:t>62</w:t>
            </w:r>
          </w:p>
        </w:tc>
        <w:tc>
          <w:tcPr>
            <w:tcW w:w="1620" w:type="dxa"/>
            <w:tcBorders>
              <w:top w:val="nil"/>
              <w:left w:val="single" w:sz="4" w:space="0" w:color="auto"/>
              <w:bottom w:val="single" w:sz="4" w:space="0" w:color="auto"/>
              <w:right w:val="single" w:sz="4" w:space="0" w:color="auto"/>
            </w:tcBorders>
            <w:noWrap/>
            <w:vAlign w:val="center"/>
          </w:tcPr>
          <w:p w:rsidR="005A7825" w:rsidRPr="00723297" w:rsidRDefault="002D318D" w:rsidP="00E9231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r>
      <w:tr w:rsidR="005A7825"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Количество индивидуальных предпринимателей (без КФХ)</w:t>
            </w:r>
          </w:p>
        </w:tc>
        <w:tc>
          <w:tcPr>
            <w:tcW w:w="2410" w:type="dxa"/>
            <w:tcBorders>
              <w:top w:val="nil"/>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единиц</w:t>
            </w:r>
          </w:p>
        </w:tc>
        <w:tc>
          <w:tcPr>
            <w:tcW w:w="1800" w:type="dxa"/>
            <w:tcBorders>
              <w:top w:val="single" w:sz="4" w:space="0" w:color="auto"/>
              <w:left w:val="nil"/>
              <w:bottom w:val="single" w:sz="4" w:space="0" w:color="auto"/>
              <w:right w:val="single" w:sz="4" w:space="0" w:color="auto"/>
            </w:tcBorders>
            <w:vAlign w:val="center"/>
          </w:tcPr>
          <w:p w:rsidR="005A7825" w:rsidRPr="006948E6" w:rsidRDefault="005A7825" w:rsidP="006948E6">
            <w:pPr>
              <w:spacing w:after="0" w:line="240" w:lineRule="auto"/>
              <w:jc w:val="center"/>
              <w:rPr>
                <w:rFonts w:ascii="Times New Roman" w:hAnsi="Times New Roman" w:cs="Times New Roman"/>
                <w:sz w:val="24"/>
                <w:szCs w:val="24"/>
              </w:rPr>
            </w:pPr>
            <w:r w:rsidRPr="006948E6">
              <w:rPr>
                <w:rFonts w:ascii="Times New Roman" w:hAnsi="Times New Roman" w:cs="Times New Roman"/>
                <w:sz w:val="24"/>
                <w:szCs w:val="24"/>
              </w:rPr>
              <w:t>5</w:t>
            </w:r>
            <w:r w:rsidR="006948E6" w:rsidRPr="006948E6">
              <w:rPr>
                <w:rFonts w:ascii="Times New Roman" w:hAnsi="Times New Roman" w:cs="Times New Roman"/>
                <w:sz w:val="24"/>
                <w:szCs w:val="24"/>
              </w:rPr>
              <w:t>9</w:t>
            </w:r>
          </w:p>
        </w:tc>
        <w:tc>
          <w:tcPr>
            <w:tcW w:w="1620" w:type="dxa"/>
            <w:tcBorders>
              <w:top w:val="nil"/>
              <w:left w:val="single" w:sz="4" w:space="0" w:color="auto"/>
              <w:bottom w:val="single" w:sz="4" w:space="0" w:color="auto"/>
              <w:right w:val="single" w:sz="4" w:space="0" w:color="auto"/>
            </w:tcBorders>
            <w:noWrap/>
            <w:vAlign w:val="center"/>
          </w:tcPr>
          <w:p w:rsidR="005A7825" w:rsidRPr="006948E6" w:rsidRDefault="005A7825" w:rsidP="006948E6">
            <w:pPr>
              <w:spacing w:after="0" w:line="240" w:lineRule="auto"/>
              <w:jc w:val="center"/>
              <w:rPr>
                <w:rFonts w:ascii="Times New Roman" w:hAnsi="Times New Roman" w:cs="Times New Roman"/>
                <w:sz w:val="24"/>
                <w:szCs w:val="24"/>
              </w:rPr>
            </w:pPr>
            <w:r w:rsidRPr="006948E6">
              <w:rPr>
                <w:rFonts w:ascii="Times New Roman" w:hAnsi="Times New Roman" w:cs="Times New Roman"/>
                <w:sz w:val="24"/>
                <w:szCs w:val="24"/>
              </w:rPr>
              <w:t>5</w:t>
            </w:r>
            <w:r w:rsidR="006948E6" w:rsidRPr="006948E6">
              <w:rPr>
                <w:rFonts w:ascii="Times New Roman" w:hAnsi="Times New Roman" w:cs="Times New Roman"/>
                <w:sz w:val="24"/>
                <w:szCs w:val="24"/>
              </w:rPr>
              <w:t>9</w:t>
            </w:r>
          </w:p>
        </w:tc>
      </w:tr>
      <w:tr w:rsidR="005A7825"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b/>
                <w:sz w:val="24"/>
                <w:szCs w:val="24"/>
              </w:rPr>
            </w:pPr>
            <w:r w:rsidRPr="00723297">
              <w:rPr>
                <w:rFonts w:ascii="Times New Roman" w:hAnsi="Times New Roman" w:cs="Times New Roman"/>
                <w:b/>
                <w:sz w:val="24"/>
                <w:szCs w:val="24"/>
              </w:rPr>
              <w:t>7.Денежные доходы населения</w:t>
            </w:r>
          </w:p>
        </w:tc>
        <w:tc>
          <w:tcPr>
            <w:tcW w:w="2410" w:type="dxa"/>
            <w:tcBorders>
              <w:top w:val="nil"/>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p>
        </w:tc>
        <w:tc>
          <w:tcPr>
            <w:tcW w:w="1800" w:type="dxa"/>
            <w:tcBorders>
              <w:top w:val="single" w:sz="4" w:space="0" w:color="auto"/>
              <w:left w:val="nil"/>
              <w:bottom w:val="single" w:sz="4" w:space="0" w:color="auto"/>
              <w:right w:val="single" w:sz="4" w:space="0" w:color="auto"/>
            </w:tcBorders>
            <w:vAlign w:val="bottom"/>
          </w:tcPr>
          <w:p w:rsidR="005A7825" w:rsidRPr="00723297" w:rsidRDefault="005A7825" w:rsidP="006F7019">
            <w:pPr>
              <w:spacing w:after="0" w:line="240" w:lineRule="auto"/>
              <w:jc w:val="right"/>
              <w:rPr>
                <w:rFonts w:ascii="Times New Roman" w:hAnsi="Times New Roman" w:cs="Times New Roman"/>
                <w:b/>
                <w:color w:val="000000"/>
                <w:sz w:val="24"/>
                <w:szCs w:val="24"/>
              </w:rPr>
            </w:pPr>
          </w:p>
        </w:tc>
        <w:tc>
          <w:tcPr>
            <w:tcW w:w="1620" w:type="dxa"/>
            <w:tcBorders>
              <w:top w:val="nil"/>
              <w:left w:val="single" w:sz="4" w:space="0" w:color="auto"/>
              <w:bottom w:val="single" w:sz="4" w:space="0" w:color="auto"/>
              <w:right w:val="single" w:sz="4" w:space="0" w:color="auto"/>
            </w:tcBorders>
            <w:noWrap/>
            <w:vAlign w:val="bottom"/>
          </w:tcPr>
          <w:p w:rsidR="005A7825" w:rsidRPr="00723297" w:rsidRDefault="005A7825" w:rsidP="006F7019">
            <w:pPr>
              <w:spacing w:after="0" w:line="240" w:lineRule="auto"/>
              <w:jc w:val="right"/>
              <w:rPr>
                <w:rFonts w:ascii="Times New Roman" w:hAnsi="Times New Roman" w:cs="Times New Roman"/>
                <w:b/>
                <w:color w:val="000000"/>
                <w:sz w:val="24"/>
                <w:szCs w:val="24"/>
              </w:rPr>
            </w:pPr>
          </w:p>
        </w:tc>
      </w:tr>
      <w:tr w:rsidR="005A7825"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b/>
                <w:sz w:val="24"/>
                <w:szCs w:val="24"/>
              </w:rPr>
            </w:pPr>
            <w:r w:rsidRPr="00723297">
              <w:rPr>
                <w:rFonts w:ascii="Times New Roman" w:hAnsi="Times New Roman" w:cs="Times New Roman"/>
                <w:b/>
                <w:sz w:val="24"/>
                <w:szCs w:val="24"/>
              </w:rPr>
              <w:t>Доходы - всего</w:t>
            </w:r>
          </w:p>
        </w:tc>
        <w:tc>
          <w:tcPr>
            <w:tcW w:w="2410" w:type="dxa"/>
            <w:tcBorders>
              <w:top w:val="nil"/>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p>
        </w:tc>
        <w:tc>
          <w:tcPr>
            <w:tcW w:w="1800" w:type="dxa"/>
            <w:tcBorders>
              <w:top w:val="single" w:sz="4" w:space="0" w:color="auto"/>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color w:val="000000"/>
                <w:sz w:val="24"/>
                <w:szCs w:val="24"/>
              </w:rPr>
            </w:pPr>
          </w:p>
        </w:tc>
        <w:tc>
          <w:tcPr>
            <w:tcW w:w="1620" w:type="dxa"/>
            <w:tcBorders>
              <w:top w:val="nil"/>
              <w:left w:val="single" w:sz="4" w:space="0" w:color="auto"/>
              <w:bottom w:val="single" w:sz="4" w:space="0" w:color="auto"/>
              <w:right w:val="single" w:sz="4" w:space="0" w:color="auto"/>
            </w:tcBorders>
            <w:noWrap/>
            <w:vAlign w:val="center"/>
          </w:tcPr>
          <w:p w:rsidR="005A7825" w:rsidRPr="00723297" w:rsidRDefault="005A7825" w:rsidP="006F7019">
            <w:pPr>
              <w:spacing w:after="0" w:line="240" w:lineRule="auto"/>
              <w:jc w:val="center"/>
              <w:rPr>
                <w:rFonts w:ascii="Times New Roman" w:hAnsi="Times New Roman" w:cs="Times New Roman"/>
                <w:color w:val="000000"/>
                <w:sz w:val="24"/>
                <w:szCs w:val="24"/>
              </w:rPr>
            </w:pPr>
          </w:p>
        </w:tc>
      </w:tr>
      <w:tr w:rsidR="005A7825"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оплата труда, включая скрытую заработную плату</w:t>
            </w:r>
          </w:p>
        </w:tc>
        <w:tc>
          <w:tcPr>
            <w:tcW w:w="2410" w:type="dxa"/>
            <w:tcBorders>
              <w:top w:val="nil"/>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млн</w:t>
            </w:r>
            <w:proofErr w:type="gramStart"/>
            <w:r w:rsidRPr="00723297">
              <w:rPr>
                <w:rFonts w:ascii="Times New Roman" w:hAnsi="Times New Roman" w:cs="Times New Roman"/>
                <w:sz w:val="24"/>
                <w:szCs w:val="24"/>
              </w:rPr>
              <w:t>.р</w:t>
            </w:r>
            <w:proofErr w:type="gramEnd"/>
            <w:r w:rsidRPr="00723297">
              <w:rPr>
                <w:rFonts w:ascii="Times New Roman" w:hAnsi="Times New Roman" w:cs="Times New Roman"/>
                <w:sz w:val="24"/>
                <w:szCs w:val="24"/>
              </w:rPr>
              <w:t>уб.</w:t>
            </w:r>
          </w:p>
        </w:tc>
        <w:tc>
          <w:tcPr>
            <w:tcW w:w="1800" w:type="dxa"/>
            <w:tcBorders>
              <w:top w:val="single" w:sz="4" w:space="0" w:color="auto"/>
              <w:left w:val="nil"/>
              <w:bottom w:val="single" w:sz="4" w:space="0" w:color="auto"/>
              <w:right w:val="single" w:sz="4" w:space="0" w:color="auto"/>
            </w:tcBorders>
            <w:vAlign w:val="center"/>
          </w:tcPr>
          <w:p w:rsidR="005A7825" w:rsidRPr="00723297" w:rsidRDefault="00E92311" w:rsidP="00FE7A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00FE7A30">
              <w:rPr>
                <w:rFonts w:ascii="Times New Roman" w:hAnsi="Times New Roman" w:cs="Times New Roman"/>
                <w:color w:val="000000"/>
                <w:sz w:val="24"/>
                <w:szCs w:val="24"/>
              </w:rPr>
              <w:t>6</w:t>
            </w:r>
            <w:r>
              <w:rPr>
                <w:rFonts w:ascii="Times New Roman" w:hAnsi="Times New Roman" w:cs="Times New Roman"/>
                <w:color w:val="000000"/>
                <w:sz w:val="24"/>
                <w:szCs w:val="24"/>
              </w:rPr>
              <w:t>,</w:t>
            </w:r>
            <w:r w:rsidR="00FE7A30">
              <w:rPr>
                <w:rFonts w:ascii="Times New Roman" w:hAnsi="Times New Roman" w:cs="Times New Roman"/>
                <w:color w:val="000000"/>
                <w:sz w:val="24"/>
                <w:szCs w:val="24"/>
              </w:rPr>
              <w:t>27</w:t>
            </w:r>
          </w:p>
        </w:tc>
        <w:tc>
          <w:tcPr>
            <w:tcW w:w="1620" w:type="dxa"/>
            <w:tcBorders>
              <w:top w:val="nil"/>
              <w:left w:val="single" w:sz="4" w:space="0" w:color="auto"/>
              <w:bottom w:val="single" w:sz="4" w:space="0" w:color="auto"/>
              <w:right w:val="single" w:sz="4" w:space="0" w:color="auto"/>
            </w:tcBorders>
            <w:noWrap/>
            <w:vAlign w:val="center"/>
          </w:tcPr>
          <w:p w:rsidR="005A7825" w:rsidRPr="00723297" w:rsidRDefault="00FE7A30" w:rsidP="00FE7A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w:t>
            </w:r>
            <w:r w:rsidR="005A7825" w:rsidRPr="00723297">
              <w:rPr>
                <w:rFonts w:ascii="Times New Roman" w:hAnsi="Times New Roman" w:cs="Times New Roman"/>
                <w:color w:val="000000"/>
                <w:sz w:val="24"/>
                <w:szCs w:val="24"/>
              </w:rPr>
              <w:t>,</w:t>
            </w:r>
            <w:r>
              <w:rPr>
                <w:rFonts w:ascii="Times New Roman" w:hAnsi="Times New Roman" w:cs="Times New Roman"/>
                <w:color w:val="000000"/>
                <w:sz w:val="24"/>
                <w:szCs w:val="24"/>
              </w:rPr>
              <w:t>37</w:t>
            </w:r>
          </w:p>
        </w:tc>
      </w:tr>
      <w:tr w:rsidR="005A7825"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b/>
                <w:sz w:val="24"/>
                <w:szCs w:val="24"/>
              </w:rPr>
            </w:pPr>
            <w:r w:rsidRPr="00723297">
              <w:rPr>
                <w:rFonts w:ascii="Times New Roman" w:hAnsi="Times New Roman" w:cs="Times New Roman"/>
                <w:b/>
                <w:sz w:val="24"/>
                <w:szCs w:val="24"/>
              </w:rPr>
              <w:t>8. Инвестиции</w:t>
            </w:r>
          </w:p>
        </w:tc>
        <w:tc>
          <w:tcPr>
            <w:tcW w:w="2410" w:type="dxa"/>
            <w:tcBorders>
              <w:top w:val="nil"/>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p>
        </w:tc>
        <w:tc>
          <w:tcPr>
            <w:tcW w:w="1800" w:type="dxa"/>
            <w:tcBorders>
              <w:top w:val="single" w:sz="4" w:space="0" w:color="auto"/>
              <w:left w:val="nil"/>
              <w:bottom w:val="single" w:sz="4" w:space="0" w:color="auto"/>
              <w:right w:val="single" w:sz="4" w:space="0" w:color="auto"/>
            </w:tcBorders>
            <w:vAlign w:val="bottom"/>
          </w:tcPr>
          <w:p w:rsidR="005A7825" w:rsidRPr="00723297" w:rsidRDefault="005A7825" w:rsidP="006F7019">
            <w:pPr>
              <w:spacing w:after="0" w:line="240" w:lineRule="auto"/>
              <w:jc w:val="right"/>
              <w:rPr>
                <w:rFonts w:ascii="Times New Roman" w:hAnsi="Times New Roman" w:cs="Times New Roman"/>
                <w:color w:val="000000"/>
                <w:sz w:val="24"/>
                <w:szCs w:val="24"/>
              </w:rPr>
            </w:pPr>
          </w:p>
        </w:tc>
        <w:tc>
          <w:tcPr>
            <w:tcW w:w="1620" w:type="dxa"/>
            <w:tcBorders>
              <w:top w:val="nil"/>
              <w:left w:val="single" w:sz="4" w:space="0" w:color="auto"/>
              <w:bottom w:val="single" w:sz="4" w:space="0" w:color="auto"/>
              <w:right w:val="single" w:sz="4" w:space="0" w:color="auto"/>
            </w:tcBorders>
            <w:noWrap/>
            <w:vAlign w:val="bottom"/>
          </w:tcPr>
          <w:p w:rsidR="005A7825" w:rsidRPr="00723297" w:rsidRDefault="005A7825" w:rsidP="006F7019">
            <w:pPr>
              <w:spacing w:after="0" w:line="240" w:lineRule="auto"/>
              <w:jc w:val="right"/>
              <w:rPr>
                <w:rFonts w:ascii="Times New Roman" w:hAnsi="Times New Roman" w:cs="Times New Roman"/>
                <w:color w:val="000000"/>
                <w:sz w:val="24"/>
                <w:szCs w:val="24"/>
              </w:rPr>
            </w:pPr>
          </w:p>
        </w:tc>
      </w:tr>
      <w:tr w:rsidR="005A7825"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Инвестиции в основной капитал за счет всех источников финансирования - всего</w:t>
            </w:r>
          </w:p>
        </w:tc>
        <w:tc>
          <w:tcPr>
            <w:tcW w:w="2410" w:type="dxa"/>
            <w:tcBorders>
              <w:top w:val="nil"/>
              <w:left w:val="nil"/>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млн. руб. в ценах соответствующих лет</w:t>
            </w:r>
          </w:p>
        </w:tc>
        <w:tc>
          <w:tcPr>
            <w:tcW w:w="1800" w:type="dxa"/>
            <w:tcBorders>
              <w:top w:val="single" w:sz="4" w:space="0" w:color="auto"/>
              <w:left w:val="nil"/>
              <w:bottom w:val="single" w:sz="4" w:space="0" w:color="auto"/>
              <w:right w:val="single" w:sz="4" w:space="0" w:color="auto"/>
            </w:tcBorders>
            <w:vAlign w:val="center"/>
          </w:tcPr>
          <w:p w:rsidR="005A7825" w:rsidRPr="00C34EC1" w:rsidRDefault="00C34EC1" w:rsidP="00E923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nil"/>
              <w:left w:val="single" w:sz="4" w:space="0" w:color="auto"/>
              <w:bottom w:val="single" w:sz="4" w:space="0" w:color="auto"/>
              <w:right w:val="single" w:sz="4" w:space="0" w:color="auto"/>
            </w:tcBorders>
            <w:noWrap/>
            <w:vAlign w:val="center"/>
          </w:tcPr>
          <w:p w:rsidR="005A7825" w:rsidRPr="00C34EC1" w:rsidRDefault="00C34EC1" w:rsidP="00E923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A7825" w:rsidRPr="00723297" w:rsidTr="006F7019">
        <w:trPr>
          <w:trHeight w:val="241"/>
        </w:trPr>
        <w:tc>
          <w:tcPr>
            <w:tcW w:w="8827" w:type="dxa"/>
            <w:tcBorders>
              <w:top w:val="single" w:sz="4" w:space="0" w:color="auto"/>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b/>
                <w:sz w:val="24"/>
                <w:szCs w:val="24"/>
              </w:rPr>
            </w:pPr>
            <w:r w:rsidRPr="00723297">
              <w:rPr>
                <w:rFonts w:ascii="Times New Roman" w:hAnsi="Times New Roman" w:cs="Times New Roman"/>
                <w:b/>
                <w:sz w:val="24"/>
                <w:szCs w:val="24"/>
              </w:rPr>
              <w:t>9. Труд и занятость</w:t>
            </w:r>
          </w:p>
        </w:tc>
        <w:tc>
          <w:tcPr>
            <w:tcW w:w="2410" w:type="dxa"/>
            <w:tcBorders>
              <w:top w:val="single" w:sz="4" w:space="0" w:color="auto"/>
              <w:left w:val="single" w:sz="4" w:space="0" w:color="auto"/>
              <w:bottom w:val="single" w:sz="4" w:space="0" w:color="auto"/>
              <w:right w:val="single" w:sz="4" w:space="0" w:color="auto"/>
            </w:tcBorders>
            <w:vAlign w:val="center"/>
          </w:tcPr>
          <w:p w:rsidR="005A7825" w:rsidRPr="00723297" w:rsidRDefault="005A7825" w:rsidP="006F7019">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tcPr>
          <w:p w:rsidR="005A7825" w:rsidRPr="00723297" w:rsidRDefault="005A7825" w:rsidP="006F7019">
            <w:pPr>
              <w:spacing w:after="0" w:line="240" w:lineRule="auto"/>
              <w:jc w:val="right"/>
              <w:rPr>
                <w:rFonts w:ascii="Times New Roman"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5A7825" w:rsidRPr="00723297" w:rsidRDefault="005A7825" w:rsidP="006F7019">
            <w:pPr>
              <w:spacing w:after="0" w:line="240" w:lineRule="auto"/>
              <w:jc w:val="right"/>
              <w:rPr>
                <w:rFonts w:ascii="Times New Roman" w:hAnsi="Times New Roman" w:cs="Times New Roman"/>
                <w:color w:val="000000"/>
                <w:sz w:val="24"/>
                <w:szCs w:val="24"/>
              </w:rPr>
            </w:pPr>
          </w:p>
        </w:tc>
      </w:tr>
      <w:tr w:rsidR="00010A17" w:rsidRPr="00723297" w:rsidTr="006F7019">
        <w:trPr>
          <w:trHeight w:val="255"/>
        </w:trPr>
        <w:tc>
          <w:tcPr>
            <w:tcW w:w="8827" w:type="dxa"/>
            <w:tcBorders>
              <w:top w:val="single" w:sz="4" w:space="0" w:color="auto"/>
              <w:left w:val="single" w:sz="4" w:space="0" w:color="auto"/>
              <w:bottom w:val="single" w:sz="4" w:space="0" w:color="auto"/>
              <w:right w:val="single" w:sz="4" w:space="0" w:color="auto"/>
            </w:tcBorders>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Численность трудовых ресурсов</w:t>
            </w:r>
          </w:p>
        </w:tc>
        <w:tc>
          <w:tcPr>
            <w:tcW w:w="2410" w:type="dxa"/>
            <w:tcBorders>
              <w:top w:val="single" w:sz="4" w:space="0" w:color="auto"/>
              <w:left w:val="nil"/>
              <w:bottom w:val="single" w:sz="4" w:space="0" w:color="auto"/>
              <w:right w:val="single" w:sz="4" w:space="0" w:color="auto"/>
            </w:tcBorders>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человек</w:t>
            </w:r>
          </w:p>
        </w:tc>
        <w:tc>
          <w:tcPr>
            <w:tcW w:w="1800" w:type="dxa"/>
            <w:tcBorders>
              <w:top w:val="single" w:sz="4" w:space="0" w:color="auto"/>
              <w:left w:val="nil"/>
              <w:bottom w:val="single" w:sz="4" w:space="0" w:color="auto"/>
              <w:right w:val="single" w:sz="4" w:space="0" w:color="auto"/>
            </w:tcBorders>
            <w:vAlign w:val="center"/>
          </w:tcPr>
          <w:p w:rsidR="00010A17" w:rsidRPr="00723297" w:rsidRDefault="00010A17" w:rsidP="00E829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E829CF">
              <w:rPr>
                <w:rFonts w:ascii="Times New Roman" w:hAnsi="Times New Roman" w:cs="Times New Roman"/>
                <w:color w:val="000000"/>
                <w:sz w:val="24"/>
                <w:szCs w:val="24"/>
              </w:rPr>
              <w:t>2</w:t>
            </w:r>
            <w:r w:rsidR="00FE7A30">
              <w:rPr>
                <w:rFonts w:ascii="Times New Roman" w:hAnsi="Times New Roman" w:cs="Times New Roman"/>
                <w:color w:val="000000"/>
                <w:sz w:val="24"/>
                <w:szCs w:val="24"/>
              </w:rPr>
              <w:t>30</w:t>
            </w:r>
          </w:p>
        </w:tc>
        <w:tc>
          <w:tcPr>
            <w:tcW w:w="1620" w:type="dxa"/>
            <w:tcBorders>
              <w:top w:val="single" w:sz="4" w:space="0" w:color="auto"/>
              <w:left w:val="single" w:sz="4" w:space="0" w:color="auto"/>
              <w:bottom w:val="single" w:sz="4" w:space="0" w:color="auto"/>
              <w:right w:val="single" w:sz="4" w:space="0" w:color="auto"/>
            </w:tcBorders>
            <w:noWrap/>
            <w:vAlign w:val="center"/>
          </w:tcPr>
          <w:p w:rsidR="00010A17" w:rsidRPr="00723297" w:rsidRDefault="00010A17" w:rsidP="00E829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E829CF">
              <w:rPr>
                <w:rFonts w:ascii="Times New Roman" w:hAnsi="Times New Roman" w:cs="Times New Roman"/>
                <w:color w:val="000000"/>
                <w:sz w:val="24"/>
                <w:szCs w:val="24"/>
              </w:rPr>
              <w:t>2</w:t>
            </w:r>
            <w:r w:rsidR="00FE7A30">
              <w:rPr>
                <w:rFonts w:ascii="Times New Roman" w:hAnsi="Times New Roman" w:cs="Times New Roman"/>
                <w:color w:val="000000"/>
                <w:sz w:val="24"/>
                <w:szCs w:val="24"/>
              </w:rPr>
              <w:t>30</w:t>
            </w:r>
          </w:p>
        </w:tc>
      </w:tr>
      <w:tr w:rsidR="00010A17"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 xml:space="preserve">Численность </w:t>
            </w:r>
            <w:proofErr w:type="gramStart"/>
            <w:r w:rsidRPr="00723297">
              <w:rPr>
                <w:rFonts w:ascii="Times New Roman" w:hAnsi="Times New Roman" w:cs="Times New Roman"/>
                <w:sz w:val="24"/>
                <w:szCs w:val="24"/>
              </w:rPr>
              <w:t>занятых</w:t>
            </w:r>
            <w:proofErr w:type="gramEnd"/>
            <w:r w:rsidRPr="00723297">
              <w:rPr>
                <w:rFonts w:ascii="Times New Roman" w:hAnsi="Times New Roman" w:cs="Times New Roman"/>
                <w:sz w:val="24"/>
                <w:szCs w:val="24"/>
              </w:rPr>
              <w:t xml:space="preserve"> в экономике (среднегодовая) </w:t>
            </w:r>
          </w:p>
        </w:tc>
        <w:tc>
          <w:tcPr>
            <w:tcW w:w="2410" w:type="dxa"/>
            <w:tcBorders>
              <w:top w:val="nil"/>
              <w:left w:val="nil"/>
              <w:bottom w:val="single" w:sz="4" w:space="0" w:color="auto"/>
              <w:right w:val="single" w:sz="4" w:space="0" w:color="auto"/>
            </w:tcBorders>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человек</w:t>
            </w:r>
          </w:p>
        </w:tc>
        <w:tc>
          <w:tcPr>
            <w:tcW w:w="1800" w:type="dxa"/>
            <w:tcBorders>
              <w:top w:val="single" w:sz="4" w:space="0" w:color="auto"/>
              <w:left w:val="nil"/>
              <w:bottom w:val="single" w:sz="4" w:space="0" w:color="auto"/>
              <w:right w:val="single" w:sz="4" w:space="0" w:color="auto"/>
            </w:tcBorders>
            <w:vAlign w:val="center"/>
          </w:tcPr>
          <w:p w:rsidR="00010A17" w:rsidRPr="00723297" w:rsidRDefault="00010A17" w:rsidP="00FE7A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FE7A30">
              <w:rPr>
                <w:rFonts w:ascii="Times New Roman" w:hAnsi="Times New Roman" w:cs="Times New Roman"/>
                <w:color w:val="000000"/>
                <w:sz w:val="24"/>
                <w:szCs w:val="24"/>
              </w:rPr>
              <w:t>55</w:t>
            </w:r>
          </w:p>
        </w:tc>
        <w:tc>
          <w:tcPr>
            <w:tcW w:w="1620" w:type="dxa"/>
            <w:tcBorders>
              <w:top w:val="nil"/>
              <w:left w:val="single" w:sz="4" w:space="0" w:color="auto"/>
              <w:bottom w:val="single" w:sz="4" w:space="0" w:color="auto"/>
              <w:right w:val="single" w:sz="4" w:space="0" w:color="auto"/>
            </w:tcBorders>
            <w:noWrap/>
            <w:vAlign w:val="center"/>
          </w:tcPr>
          <w:p w:rsidR="00010A17" w:rsidRPr="00723297" w:rsidRDefault="00010A17" w:rsidP="00FE7A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FE7A30">
              <w:rPr>
                <w:rFonts w:ascii="Times New Roman" w:hAnsi="Times New Roman" w:cs="Times New Roman"/>
                <w:color w:val="000000"/>
                <w:sz w:val="24"/>
                <w:szCs w:val="24"/>
              </w:rPr>
              <w:t>55</w:t>
            </w:r>
          </w:p>
        </w:tc>
      </w:tr>
      <w:tr w:rsidR="00010A17"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Учащиеся в трудоспособном возрасте, обучающиеся с отрывом от производства</w:t>
            </w:r>
          </w:p>
        </w:tc>
        <w:tc>
          <w:tcPr>
            <w:tcW w:w="2410" w:type="dxa"/>
            <w:tcBorders>
              <w:top w:val="nil"/>
              <w:left w:val="nil"/>
              <w:bottom w:val="single" w:sz="4" w:space="0" w:color="auto"/>
              <w:right w:val="single" w:sz="4" w:space="0" w:color="auto"/>
            </w:tcBorders>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человек</w:t>
            </w:r>
          </w:p>
        </w:tc>
        <w:tc>
          <w:tcPr>
            <w:tcW w:w="1800" w:type="dxa"/>
            <w:tcBorders>
              <w:top w:val="single" w:sz="4" w:space="0" w:color="auto"/>
              <w:left w:val="nil"/>
              <w:bottom w:val="single" w:sz="4" w:space="0" w:color="auto"/>
              <w:right w:val="single" w:sz="4" w:space="0" w:color="auto"/>
            </w:tcBorders>
            <w:vAlign w:val="center"/>
          </w:tcPr>
          <w:p w:rsidR="00010A17" w:rsidRPr="00723297" w:rsidRDefault="00010A17" w:rsidP="00FE7A30">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1</w:t>
            </w:r>
            <w:r w:rsidR="00FE7A30">
              <w:rPr>
                <w:rFonts w:ascii="Times New Roman" w:hAnsi="Times New Roman" w:cs="Times New Roman"/>
                <w:color w:val="000000"/>
                <w:sz w:val="24"/>
                <w:szCs w:val="24"/>
              </w:rPr>
              <w:t>29</w:t>
            </w:r>
          </w:p>
        </w:tc>
        <w:tc>
          <w:tcPr>
            <w:tcW w:w="1620" w:type="dxa"/>
            <w:tcBorders>
              <w:top w:val="nil"/>
              <w:left w:val="single" w:sz="4" w:space="0" w:color="auto"/>
              <w:bottom w:val="single" w:sz="4" w:space="0" w:color="auto"/>
              <w:right w:val="single" w:sz="4" w:space="0" w:color="auto"/>
            </w:tcBorders>
            <w:noWrap/>
            <w:vAlign w:val="center"/>
          </w:tcPr>
          <w:p w:rsidR="00010A17" w:rsidRPr="00723297" w:rsidRDefault="00010A17" w:rsidP="00FE7A30">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1</w:t>
            </w:r>
            <w:r w:rsidR="00FE7A30">
              <w:rPr>
                <w:rFonts w:ascii="Times New Roman" w:hAnsi="Times New Roman" w:cs="Times New Roman"/>
                <w:color w:val="000000"/>
                <w:sz w:val="24"/>
                <w:szCs w:val="24"/>
              </w:rPr>
              <w:t>29</w:t>
            </w:r>
          </w:p>
        </w:tc>
      </w:tr>
      <w:tr w:rsidR="00010A17"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Лица в трудоспособном возрасте, не занятые трудовой деятельностью и учебой</w:t>
            </w:r>
          </w:p>
        </w:tc>
        <w:tc>
          <w:tcPr>
            <w:tcW w:w="2410" w:type="dxa"/>
            <w:tcBorders>
              <w:top w:val="nil"/>
              <w:left w:val="nil"/>
              <w:bottom w:val="single" w:sz="4" w:space="0" w:color="auto"/>
              <w:right w:val="single" w:sz="4" w:space="0" w:color="auto"/>
            </w:tcBorders>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человек</w:t>
            </w:r>
          </w:p>
        </w:tc>
        <w:tc>
          <w:tcPr>
            <w:tcW w:w="1800" w:type="dxa"/>
            <w:tcBorders>
              <w:top w:val="single" w:sz="4" w:space="0" w:color="auto"/>
              <w:left w:val="nil"/>
              <w:bottom w:val="single" w:sz="4" w:space="0" w:color="auto"/>
              <w:right w:val="single" w:sz="4" w:space="0" w:color="auto"/>
            </w:tcBorders>
            <w:vAlign w:val="center"/>
          </w:tcPr>
          <w:p w:rsidR="00010A17" w:rsidRPr="00723297" w:rsidRDefault="00E829CF" w:rsidP="006F70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010A17" w:rsidRPr="00723297">
              <w:rPr>
                <w:rFonts w:ascii="Times New Roman" w:hAnsi="Times New Roman" w:cs="Times New Roman"/>
                <w:color w:val="000000"/>
                <w:sz w:val="24"/>
                <w:szCs w:val="24"/>
              </w:rPr>
              <w:t>99</w:t>
            </w:r>
          </w:p>
        </w:tc>
        <w:tc>
          <w:tcPr>
            <w:tcW w:w="1620" w:type="dxa"/>
            <w:tcBorders>
              <w:top w:val="nil"/>
              <w:left w:val="single" w:sz="4" w:space="0" w:color="auto"/>
              <w:bottom w:val="single" w:sz="4" w:space="0" w:color="auto"/>
              <w:right w:val="single" w:sz="4" w:space="0" w:color="auto"/>
            </w:tcBorders>
            <w:noWrap/>
            <w:vAlign w:val="center"/>
          </w:tcPr>
          <w:p w:rsidR="00010A17" w:rsidRPr="00723297" w:rsidRDefault="00010A17" w:rsidP="00B93CA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723297">
              <w:rPr>
                <w:rFonts w:ascii="Times New Roman" w:hAnsi="Times New Roman" w:cs="Times New Roman"/>
                <w:color w:val="000000"/>
                <w:sz w:val="24"/>
                <w:szCs w:val="24"/>
              </w:rPr>
              <w:t>99</w:t>
            </w:r>
          </w:p>
        </w:tc>
      </w:tr>
      <w:tr w:rsidR="00010A17" w:rsidRPr="00723297" w:rsidTr="006F7019">
        <w:trPr>
          <w:trHeight w:val="255"/>
        </w:trPr>
        <w:tc>
          <w:tcPr>
            <w:tcW w:w="8827" w:type="dxa"/>
            <w:tcBorders>
              <w:top w:val="nil"/>
              <w:left w:val="single" w:sz="4" w:space="0" w:color="auto"/>
              <w:bottom w:val="single" w:sz="4" w:space="0" w:color="auto"/>
              <w:right w:val="single" w:sz="4" w:space="0" w:color="auto"/>
            </w:tcBorders>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Численность пенсионеров, состоящих на учете в Пенсионном фонде</w:t>
            </w:r>
          </w:p>
        </w:tc>
        <w:tc>
          <w:tcPr>
            <w:tcW w:w="2410" w:type="dxa"/>
            <w:tcBorders>
              <w:top w:val="nil"/>
              <w:left w:val="nil"/>
              <w:bottom w:val="single" w:sz="4" w:space="0" w:color="auto"/>
              <w:right w:val="single" w:sz="4" w:space="0" w:color="auto"/>
            </w:tcBorders>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человек</w:t>
            </w:r>
          </w:p>
        </w:tc>
        <w:tc>
          <w:tcPr>
            <w:tcW w:w="1800" w:type="dxa"/>
            <w:tcBorders>
              <w:top w:val="single" w:sz="4" w:space="0" w:color="auto"/>
              <w:left w:val="nil"/>
              <w:bottom w:val="single" w:sz="4" w:space="0" w:color="auto"/>
              <w:right w:val="single" w:sz="4" w:space="0" w:color="auto"/>
            </w:tcBorders>
            <w:vAlign w:val="center"/>
          </w:tcPr>
          <w:p w:rsidR="00010A17" w:rsidRPr="006948E6" w:rsidRDefault="00010A17" w:rsidP="00010A17">
            <w:pPr>
              <w:spacing w:after="0" w:line="240" w:lineRule="auto"/>
              <w:jc w:val="center"/>
              <w:rPr>
                <w:rFonts w:ascii="Times New Roman" w:hAnsi="Times New Roman" w:cs="Times New Roman"/>
                <w:sz w:val="24"/>
                <w:szCs w:val="24"/>
              </w:rPr>
            </w:pPr>
            <w:r w:rsidRPr="006948E6">
              <w:rPr>
                <w:rFonts w:ascii="Times New Roman" w:hAnsi="Times New Roman" w:cs="Times New Roman"/>
                <w:sz w:val="24"/>
                <w:szCs w:val="24"/>
              </w:rPr>
              <w:t>803</w:t>
            </w:r>
          </w:p>
        </w:tc>
        <w:tc>
          <w:tcPr>
            <w:tcW w:w="1620" w:type="dxa"/>
            <w:tcBorders>
              <w:top w:val="nil"/>
              <w:left w:val="single" w:sz="4" w:space="0" w:color="auto"/>
              <w:bottom w:val="single" w:sz="4" w:space="0" w:color="auto"/>
              <w:right w:val="single" w:sz="4" w:space="0" w:color="auto"/>
            </w:tcBorders>
            <w:noWrap/>
            <w:vAlign w:val="center"/>
          </w:tcPr>
          <w:p w:rsidR="00010A17" w:rsidRPr="006948E6" w:rsidRDefault="00010A17" w:rsidP="00B93CA7">
            <w:pPr>
              <w:spacing w:after="0" w:line="240" w:lineRule="auto"/>
              <w:jc w:val="center"/>
              <w:rPr>
                <w:rFonts w:ascii="Times New Roman" w:hAnsi="Times New Roman" w:cs="Times New Roman"/>
                <w:sz w:val="24"/>
                <w:szCs w:val="24"/>
              </w:rPr>
            </w:pPr>
            <w:r w:rsidRPr="006948E6">
              <w:rPr>
                <w:rFonts w:ascii="Times New Roman" w:hAnsi="Times New Roman" w:cs="Times New Roman"/>
                <w:sz w:val="24"/>
                <w:szCs w:val="24"/>
              </w:rPr>
              <w:t>803</w:t>
            </w:r>
          </w:p>
        </w:tc>
      </w:tr>
      <w:tr w:rsidR="00010A17" w:rsidRPr="00723297" w:rsidTr="006F7019">
        <w:trPr>
          <w:trHeight w:val="219"/>
        </w:trPr>
        <w:tc>
          <w:tcPr>
            <w:tcW w:w="8827" w:type="dxa"/>
            <w:tcBorders>
              <w:top w:val="single" w:sz="4" w:space="0" w:color="auto"/>
              <w:left w:val="single" w:sz="4" w:space="0" w:color="auto"/>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b/>
                <w:sz w:val="24"/>
                <w:szCs w:val="24"/>
              </w:rPr>
            </w:pPr>
            <w:r w:rsidRPr="00723297">
              <w:rPr>
                <w:rFonts w:ascii="Times New Roman" w:hAnsi="Times New Roman" w:cs="Times New Roman"/>
                <w:b/>
                <w:sz w:val="24"/>
                <w:szCs w:val="24"/>
              </w:rPr>
              <w:t>10. Финансы</w:t>
            </w:r>
          </w:p>
        </w:tc>
        <w:tc>
          <w:tcPr>
            <w:tcW w:w="2410" w:type="dxa"/>
            <w:tcBorders>
              <w:top w:val="single" w:sz="4" w:space="0" w:color="auto"/>
              <w:left w:val="nil"/>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 </w:t>
            </w:r>
          </w:p>
        </w:tc>
        <w:tc>
          <w:tcPr>
            <w:tcW w:w="1800" w:type="dxa"/>
            <w:tcBorders>
              <w:top w:val="single" w:sz="4" w:space="0" w:color="auto"/>
              <w:left w:val="nil"/>
              <w:bottom w:val="single" w:sz="4" w:space="0" w:color="auto"/>
              <w:right w:val="single" w:sz="4" w:space="0" w:color="auto"/>
            </w:tcBorders>
            <w:vAlign w:val="center"/>
          </w:tcPr>
          <w:p w:rsidR="00010A17" w:rsidRPr="00723297" w:rsidRDefault="00010A17" w:rsidP="006F7019">
            <w:pPr>
              <w:spacing w:after="0" w:line="240" w:lineRule="auto"/>
              <w:jc w:val="center"/>
              <w:rPr>
                <w:rFonts w:ascii="Times New Roman"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010A17" w:rsidRPr="00723297" w:rsidRDefault="00010A17" w:rsidP="006F7019">
            <w:pPr>
              <w:spacing w:after="0" w:line="240" w:lineRule="auto"/>
              <w:jc w:val="center"/>
              <w:rPr>
                <w:rFonts w:ascii="Times New Roman" w:hAnsi="Times New Roman" w:cs="Times New Roman"/>
                <w:color w:val="000000"/>
                <w:sz w:val="24"/>
                <w:szCs w:val="24"/>
              </w:rPr>
            </w:pPr>
          </w:p>
        </w:tc>
      </w:tr>
      <w:tr w:rsidR="00010A17" w:rsidRPr="00723297" w:rsidTr="006F7019">
        <w:trPr>
          <w:trHeight w:val="201"/>
        </w:trPr>
        <w:tc>
          <w:tcPr>
            <w:tcW w:w="8827" w:type="dxa"/>
            <w:tcBorders>
              <w:top w:val="single" w:sz="4" w:space="0" w:color="auto"/>
              <w:left w:val="single" w:sz="4" w:space="0" w:color="auto"/>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Итого доходов</w:t>
            </w:r>
          </w:p>
        </w:tc>
        <w:tc>
          <w:tcPr>
            <w:tcW w:w="2410" w:type="dxa"/>
            <w:tcBorders>
              <w:top w:val="single" w:sz="4" w:space="0" w:color="auto"/>
              <w:left w:val="nil"/>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млн</w:t>
            </w:r>
            <w:proofErr w:type="gramStart"/>
            <w:r w:rsidRPr="00723297">
              <w:rPr>
                <w:rFonts w:ascii="Times New Roman" w:hAnsi="Times New Roman" w:cs="Times New Roman"/>
                <w:sz w:val="24"/>
                <w:szCs w:val="24"/>
              </w:rPr>
              <w:t>.р</w:t>
            </w:r>
            <w:proofErr w:type="gramEnd"/>
            <w:r w:rsidRPr="00723297">
              <w:rPr>
                <w:rFonts w:ascii="Times New Roman" w:hAnsi="Times New Roman" w:cs="Times New Roman"/>
                <w:sz w:val="24"/>
                <w:szCs w:val="24"/>
              </w:rPr>
              <w:t>уб.</w:t>
            </w:r>
          </w:p>
        </w:tc>
        <w:tc>
          <w:tcPr>
            <w:tcW w:w="1800" w:type="dxa"/>
            <w:tcBorders>
              <w:top w:val="single" w:sz="4" w:space="0" w:color="auto"/>
              <w:left w:val="nil"/>
              <w:bottom w:val="single" w:sz="4" w:space="0" w:color="auto"/>
              <w:right w:val="single" w:sz="4" w:space="0" w:color="auto"/>
            </w:tcBorders>
            <w:vAlign w:val="center"/>
          </w:tcPr>
          <w:p w:rsidR="00010A17" w:rsidRPr="009861DF" w:rsidRDefault="006667DD" w:rsidP="006667DD">
            <w:pPr>
              <w:spacing w:after="0" w:line="240" w:lineRule="auto"/>
              <w:jc w:val="center"/>
              <w:rPr>
                <w:rFonts w:ascii="Times New Roman" w:hAnsi="Times New Roman" w:cs="Times New Roman"/>
                <w:sz w:val="24"/>
                <w:szCs w:val="24"/>
              </w:rPr>
            </w:pPr>
            <w:r w:rsidRPr="009861DF">
              <w:rPr>
                <w:rFonts w:ascii="Times New Roman" w:hAnsi="Times New Roman" w:cs="Times New Roman"/>
                <w:sz w:val="24"/>
                <w:szCs w:val="24"/>
              </w:rPr>
              <w:t>2</w:t>
            </w:r>
            <w:r w:rsidR="00010A17" w:rsidRPr="009861DF">
              <w:rPr>
                <w:rFonts w:ascii="Times New Roman" w:hAnsi="Times New Roman" w:cs="Times New Roman"/>
                <w:sz w:val="24"/>
                <w:szCs w:val="24"/>
              </w:rPr>
              <w:t>,</w:t>
            </w:r>
            <w:r w:rsidRPr="009861DF">
              <w:rPr>
                <w:rFonts w:ascii="Times New Roman" w:hAnsi="Times New Roman" w:cs="Times New Roman"/>
                <w:sz w:val="24"/>
                <w:szCs w:val="24"/>
              </w:rPr>
              <w:t>235</w:t>
            </w:r>
          </w:p>
        </w:tc>
        <w:tc>
          <w:tcPr>
            <w:tcW w:w="1620" w:type="dxa"/>
            <w:tcBorders>
              <w:top w:val="single" w:sz="4" w:space="0" w:color="auto"/>
              <w:left w:val="single" w:sz="4" w:space="0" w:color="auto"/>
              <w:bottom w:val="single" w:sz="4" w:space="0" w:color="auto"/>
              <w:right w:val="single" w:sz="4" w:space="0" w:color="auto"/>
            </w:tcBorders>
            <w:noWrap/>
            <w:vAlign w:val="center"/>
          </w:tcPr>
          <w:p w:rsidR="00010A17" w:rsidRPr="009861DF" w:rsidRDefault="009861DF" w:rsidP="009861DF">
            <w:pPr>
              <w:spacing w:after="0" w:line="240" w:lineRule="auto"/>
              <w:jc w:val="center"/>
              <w:rPr>
                <w:rFonts w:ascii="Times New Roman" w:hAnsi="Times New Roman" w:cs="Times New Roman"/>
                <w:sz w:val="24"/>
                <w:szCs w:val="24"/>
              </w:rPr>
            </w:pPr>
            <w:r w:rsidRPr="009861DF">
              <w:rPr>
                <w:rFonts w:ascii="Times New Roman" w:hAnsi="Times New Roman" w:cs="Times New Roman"/>
                <w:sz w:val="24"/>
                <w:szCs w:val="24"/>
              </w:rPr>
              <w:t>3</w:t>
            </w:r>
            <w:r w:rsidR="00010A17" w:rsidRPr="009861DF">
              <w:rPr>
                <w:rFonts w:ascii="Times New Roman" w:hAnsi="Times New Roman" w:cs="Times New Roman"/>
                <w:sz w:val="24"/>
                <w:szCs w:val="24"/>
              </w:rPr>
              <w:t>,</w:t>
            </w:r>
            <w:r w:rsidRPr="009861DF">
              <w:rPr>
                <w:rFonts w:ascii="Times New Roman" w:hAnsi="Times New Roman" w:cs="Times New Roman"/>
                <w:sz w:val="24"/>
                <w:szCs w:val="24"/>
              </w:rPr>
              <w:t>336</w:t>
            </w:r>
          </w:p>
        </w:tc>
      </w:tr>
      <w:tr w:rsidR="00010A17" w:rsidRPr="00723297" w:rsidTr="006F7019">
        <w:trPr>
          <w:trHeight w:val="197"/>
        </w:trPr>
        <w:tc>
          <w:tcPr>
            <w:tcW w:w="8827" w:type="dxa"/>
            <w:tcBorders>
              <w:top w:val="single" w:sz="4" w:space="0" w:color="auto"/>
              <w:left w:val="single" w:sz="4" w:space="0" w:color="auto"/>
              <w:bottom w:val="single" w:sz="4" w:space="0" w:color="auto"/>
              <w:right w:val="single" w:sz="4" w:space="0" w:color="auto"/>
            </w:tcBorders>
            <w:shd w:val="clear" w:color="auto" w:fill="FFFFFF"/>
            <w:vAlign w:val="center"/>
          </w:tcPr>
          <w:p w:rsidR="00010A17" w:rsidRPr="00723297" w:rsidRDefault="00010A17" w:rsidP="002401BF">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Налог на доходы физических лиц (ставка 13 %) в бюджет поступает 1</w:t>
            </w:r>
            <w:r w:rsidR="002401BF">
              <w:rPr>
                <w:rFonts w:ascii="Times New Roman" w:hAnsi="Times New Roman" w:cs="Times New Roman"/>
                <w:sz w:val="24"/>
                <w:szCs w:val="24"/>
              </w:rPr>
              <w:t>5</w:t>
            </w:r>
            <w:r w:rsidRPr="00723297">
              <w:rPr>
                <w:rFonts w:ascii="Times New Roman" w:hAnsi="Times New Roman" w:cs="Times New Roman"/>
                <w:sz w:val="24"/>
                <w:szCs w:val="24"/>
              </w:rPr>
              <w:t xml:space="preserve"> %</w:t>
            </w:r>
          </w:p>
        </w:tc>
        <w:tc>
          <w:tcPr>
            <w:tcW w:w="2410" w:type="dxa"/>
            <w:tcBorders>
              <w:top w:val="single" w:sz="4" w:space="0" w:color="auto"/>
              <w:left w:val="nil"/>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млн</w:t>
            </w:r>
            <w:proofErr w:type="gramStart"/>
            <w:r w:rsidRPr="00723297">
              <w:rPr>
                <w:rFonts w:ascii="Times New Roman" w:hAnsi="Times New Roman" w:cs="Times New Roman"/>
                <w:sz w:val="24"/>
                <w:szCs w:val="24"/>
              </w:rPr>
              <w:t>.р</w:t>
            </w:r>
            <w:proofErr w:type="gramEnd"/>
            <w:r w:rsidRPr="00723297">
              <w:rPr>
                <w:rFonts w:ascii="Times New Roman" w:hAnsi="Times New Roman" w:cs="Times New Roman"/>
                <w:sz w:val="24"/>
                <w:szCs w:val="24"/>
              </w:rPr>
              <w:t>уб.</w:t>
            </w:r>
          </w:p>
        </w:tc>
        <w:tc>
          <w:tcPr>
            <w:tcW w:w="1800" w:type="dxa"/>
            <w:tcBorders>
              <w:top w:val="single" w:sz="4" w:space="0" w:color="auto"/>
              <w:left w:val="nil"/>
              <w:bottom w:val="single" w:sz="4" w:space="0" w:color="auto"/>
              <w:right w:val="single" w:sz="4" w:space="0" w:color="auto"/>
            </w:tcBorders>
            <w:vAlign w:val="center"/>
          </w:tcPr>
          <w:p w:rsidR="00010A17" w:rsidRPr="009861DF" w:rsidRDefault="00010A17" w:rsidP="00E829CF">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0,7</w:t>
            </w:r>
            <w:r w:rsidR="00E829CF" w:rsidRPr="009861DF">
              <w:rPr>
                <w:rFonts w:ascii="Times New Roman" w:hAnsi="Times New Roman" w:cs="Times New Roman"/>
                <w:color w:val="000000" w:themeColor="text1"/>
                <w:sz w:val="24"/>
                <w:szCs w:val="24"/>
              </w:rPr>
              <w:t>71</w:t>
            </w:r>
          </w:p>
        </w:tc>
        <w:tc>
          <w:tcPr>
            <w:tcW w:w="1620" w:type="dxa"/>
            <w:tcBorders>
              <w:top w:val="single" w:sz="4" w:space="0" w:color="auto"/>
              <w:left w:val="single" w:sz="4" w:space="0" w:color="auto"/>
              <w:bottom w:val="single" w:sz="4" w:space="0" w:color="auto"/>
              <w:right w:val="single" w:sz="4" w:space="0" w:color="auto"/>
            </w:tcBorders>
            <w:noWrap/>
            <w:vAlign w:val="center"/>
          </w:tcPr>
          <w:p w:rsidR="00010A17" w:rsidRPr="009861DF" w:rsidRDefault="00E829CF" w:rsidP="00E829CF">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1</w:t>
            </w:r>
            <w:r w:rsidR="00010A17" w:rsidRPr="009861DF">
              <w:rPr>
                <w:rFonts w:ascii="Times New Roman" w:hAnsi="Times New Roman" w:cs="Times New Roman"/>
                <w:color w:val="000000" w:themeColor="text1"/>
                <w:sz w:val="24"/>
                <w:szCs w:val="24"/>
              </w:rPr>
              <w:t>,</w:t>
            </w:r>
            <w:r w:rsidRPr="009861DF">
              <w:rPr>
                <w:rFonts w:ascii="Times New Roman" w:hAnsi="Times New Roman" w:cs="Times New Roman"/>
                <w:color w:val="000000" w:themeColor="text1"/>
                <w:sz w:val="24"/>
                <w:szCs w:val="24"/>
              </w:rPr>
              <w:t>058</w:t>
            </w:r>
          </w:p>
        </w:tc>
      </w:tr>
      <w:tr w:rsidR="00010A17" w:rsidRPr="00723297" w:rsidTr="006F7019">
        <w:trPr>
          <w:trHeight w:val="193"/>
        </w:trPr>
        <w:tc>
          <w:tcPr>
            <w:tcW w:w="8827" w:type="dxa"/>
            <w:tcBorders>
              <w:top w:val="single" w:sz="4" w:space="0" w:color="auto"/>
              <w:left w:val="single" w:sz="4" w:space="0" w:color="auto"/>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 xml:space="preserve">Единый сельскохозяйственный налог (ставка 6 %) в бюджет поступает 50 % </w:t>
            </w:r>
          </w:p>
        </w:tc>
        <w:tc>
          <w:tcPr>
            <w:tcW w:w="2410" w:type="dxa"/>
            <w:tcBorders>
              <w:top w:val="single" w:sz="4" w:space="0" w:color="auto"/>
              <w:left w:val="nil"/>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млн</w:t>
            </w:r>
            <w:proofErr w:type="gramStart"/>
            <w:r w:rsidRPr="00723297">
              <w:rPr>
                <w:rFonts w:ascii="Times New Roman" w:hAnsi="Times New Roman" w:cs="Times New Roman"/>
                <w:sz w:val="24"/>
                <w:szCs w:val="24"/>
              </w:rPr>
              <w:t>.р</w:t>
            </w:r>
            <w:proofErr w:type="gramEnd"/>
            <w:r w:rsidRPr="00723297">
              <w:rPr>
                <w:rFonts w:ascii="Times New Roman" w:hAnsi="Times New Roman" w:cs="Times New Roman"/>
                <w:sz w:val="24"/>
                <w:szCs w:val="24"/>
              </w:rPr>
              <w:t>уб.</w:t>
            </w:r>
          </w:p>
        </w:tc>
        <w:tc>
          <w:tcPr>
            <w:tcW w:w="1800" w:type="dxa"/>
            <w:tcBorders>
              <w:top w:val="single" w:sz="4" w:space="0" w:color="auto"/>
              <w:left w:val="nil"/>
              <w:bottom w:val="single" w:sz="4" w:space="0" w:color="auto"/>
              <w:right w:val="single" w:sz="4" w:space="0" w:color="auto"/>
            </w:tcBorders>
            <w:vAlign w:val="center"/>
          </w:tcPr>
          <w:p w:rsidR="00010A17" w:rsidRPr="009861DF" w:rsidRDefault="00010A17" w:rsidP="00E829CF">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0,19</w:t>
            </w:r>
            <w:r w:rsidR="00E829CF" w:rsidRPr="009861DF">
              <w:rPr>
                <w:rFonts w:ascii="Times New Roman" w:hAnsi="Times New Roman" w:cs="Times New Roman"/>
                <w:color w:val="000000" w:themeColor="text1"/>
                <w:sz w:val="24"/>
                <w:szCs w:val="24"/>
              </w:rPr>
              <w:t>6</w:t>
            </w:r>
          </w:p>
        </w:tc>
        <w:tc>
          <w:tcPr>
            <w:tcW w:w="1620" w:type="dxa"/>
            <w:tcBorders>
              <w:top w:val="single" w:sz="4" w:space="0" w:color="auto"/>
              <w:left w:val="single" w:sz="4" w:space="0" w:color="auto"/>
              <w:bottom w:val="single" w:sz="4" w:space="0" w:color="auto"/>
              <w:right w:val="single" w:sz="4" w:space="0" w:color="auto"/>
            </w:tcBorders>
            <w:noWrap/>
            <w:vAlign w:val="center"/>
          </w:tcPr>
          <w:p w:rsidR="00010A17" w:rsidRPr="009861DF" w:rsidRDefault="00010A17" w:rsidP="00E829CF">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w:t>
            </w:r>
            <w:r w:rsidR="00E829CF" w:rsidRPr="009861DF">
              <w:rPr>
                <w:rFonts w:ascii="Times New Roman" w:hAnsi="Times New Roman" w:cs="Times New Roman"/>
                <w:color w:val="000000" w:themeColor="text1"/>
                <w:sz w:val="24"/>
                <w:szCs w:val="24"/>
              </w:rPr>
              <w:t>182</w:t>
            </w:r>
          </w:p>
        </w:tc>
      </w:tr>
      <w:tr w:rsidR="00010A17" w:rsidRPr="00723297" w:rsidTr="006F7019">
        <w:trPr>
          <w:trHeight w:val="209"/>
        </w:trPr>
        <w:tc>
          <w:tcPr>
            <w:tcW w:w="8827" w:type="dxa"/>
            <w:tcBorders>
              <w:top w:val="single" w:sz="4" w:space="0" w:color="auto"/>
              <w:left w:val="single" w:sz="4" w:space="0" w:color="auto"/>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Налог на имуществ</w:t>
            </w:r>
            <w:r>
              <w:rPr>
                <w:rFonts w:ascii="Times New Roman" w:hAnsi="Times New Roman" w:cs="Times New Roman"/>
                <w:sz w:val="24"/>
                <w:szCs w:val="24"/>
              </w:rPr>
              <w:t>о</w:t>
            </w:r>
            <w:r w:rsidRPr="00723297">
              <w:rPr>
                <w:rFonts w:ascii="Times New Roman" w:hAnsi="Times New Roman" w:cs="Times New Roman"/>
                <w:sz w:val="24"/>
                <w:szCs w:val="24"/>
              </w:rPr>
              <w:t xml:space="preserve"> физических лиц </w:t>
            </w:r>
          </w:p>
          <w:p w:rsidR="00010A17" w:rsidRPr="00723297" w:rsidRDefault="00010A17" w:rsidP="006F7019">
            <w:pPr>
              <w:spacing w:after="0" w:line="240" w:lineRule="auto"/>
              <w:jc w:val="center"/>
              <w:rPr>
                <w:rFonts w:ascii="Times New Roman" w:hAnsi="Times New Roman" w:cs="Times New Roman"/>
                <w:sz w:val="24"/>
                <w:szCs w:val="24"/>
              </w:rPr>
            </w:pPr>
            <w:proofErr w:type="gramStart"/>
            <w:r w:rsidRPr="00723297">
              <w:rPr>
                <w:rFonts w:ascii="Times New Roman" w:hAnsi="Times New Roman" w:cs="Times New Roman"/>
                <w:sz w:val="24"/>
                <w:szCs w:val="24"/>
              </w:rPr>
              <w:t xml:space="preserve">(плата по ставкам до 300 тыс. 0,1 %; от 300 тыс. до 500 тыс. </w:t>
            </w:r>
            <w:proofErr w:type="gramEnd"/>
          </w:p>
          <w:p w:rsidR="00010A17" w:rsidRPr="00723297" w:rsidRDefault="00010A17" w:rsidP="006F7019">
            <w:pPr>
              <w:spacing w:after="0" w:line="240" w:lineRule="auto"/>
              <w:jc w:val="center"/>
              <w:rPr>
                <w:rFonts w:ascii="Times New Roman" w:hAnsi="Times New Roman" w:cs="Times New Roman"/>
                <w:sz w:val="24"/>
                <w:szCs w:val="24"/>
              </w:rPr>
            </w:pPr>
            <w:proofErr w:type="gramStart"/>
            <w:r w:rsidRPr="00723297">
              <w:rPr>
                <w:rFonts w:ascii="Times New Roman" w:hAnsi="Times New Roman" w:cs="Times New Roman"/>
                <w:sz w:val="24"/>
                <w:szCs w:val="24"/>
              </w:rPr>
              <w:t>0,3 %; свыше 500 тыс.  0,5 %) в бюджет поступает 100 %</w:t>
            </w:r>
            <w:proofErr w:type="gramEnd"/>
          </w:p>
        </w:tc>
        <w:tc>
          <w:tcPr>
            <w:tcW w:w="2410" w:type="dxa"/>
            <w:tcBorders>
              <w:top w:val="single" w:sz="4" w:space="0" w:color="auto"/>
              <w:left w:val="nil"/>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млн</w:t>
            </w:r>
            <w:proofErr w:type="gramStart"/>
            <w:r w:rsidRPr="00723297">
              <w:rPr>
                <w:rFonts w:ascii="Times New Roman" w:hAnsi="Times New Roman" w:cs="Times New Roman"/>
                <w:sz w:val="24"/>
                <w:szCs w:val="24"/>
              </w:rPr>
              <w:t>.р</w:t>
            </w:r>
            <w:proofErr w:type="gramEnd"/>
            <w:r w:rsidRPr="00723297">
              <w:rPr>
                <w:rFonts w:ascii="Times New Roman" w:hAnsi="Times New Roman" w:cs="Times New Roman"/>
                <w:sz w:val="24"/>
                <w:szCs w:val="24"/>
              </w:rPr>
              <w:t>уб.</w:t>
            </w:r>
          </w:p>
        </w:tc>
        <w:tc>
          <w:tcPr>
            <w:tcW w:w="1800" w:type="dxa"/>
            <w:tcBorders>
              <w:top w:val="single" w:sz="4" w:space="0" w:color="auto"/>
              <w:left w:val="nil"/>
              <w:bottom w:val="single" w:sz="4" w:space="0" w:color="auto"/>
              <w:right w:val="single" w:sz="4" w:space="0" w:color="auto"/>
            </w:tcBorders>
            <w:vAlign w:val="center"/>
          </w:tcPr>
          <w:p w:rsidR="00010A17" w:rsidRPr="009861DF" w:rsidRDefault="00010A17" w:rsidP="00E829CF">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0,0</w:t>
            </w:r>
            <w:r w:rsidR="00E829CF" w:rsidRPr="009861DF">
              <w:rPr>
                <w:rFonts w:ascii="Times New Roman" w:hAnsi="Times New Roman" w:cs="Times New Roman"/>
                <w:color w:val="000000" w:themeColor="text1"/>
                <w:sz w:val="24"/>
                <w:szCs w:val="24"/>
              </w:rPr>
              <w:t>71</w:t>
            </w:r>
          </w:p>
        </w:tc>
        <w:tc>
          <w:tcPr>
            <w:tcW w:w="1620" w:type="dxa"/>
            <w:tcBorders>
              <w:top w:val="single" w:sz="4" w:space="0" w:color="auto"/>
              <w:left w:val="single" w:sz="4" w:space="0" w:color="auto"/>
              <w:bottom w:val="single" w:sz="4" w:space="0" w:color="auto"/>
              <w:right w:val="single" w:sz="4" w:space="0" w:color="auto"/>
            </w:tcBorders>
            <w:noWrap/>
            <w:vAlign w:val="center"/>
          </w:tcPr>
          <w:p w:rsidR="00010A17" w:rsidRPr="009861DF" w:rsidRDefault="00010A17" w:rsidP="00E829CF">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0,1</w:t>
            </w:r>
            <w:r w:rsidR="00E829CF" w:rsidRPr="009861DF">
              <w:rPr>
                <w:rFonts w:ascii="Times New Roman" w:hAnsi="Times New Roman" w:cs="Times New Roman"/>
                <w:color w:val="000000" w:themeColor="text1"/>
                <w:sz w:val="24"/>
                <w:szCs w:val="24"/>
              </w:rPr>
              <w:t>82</w:t>
            </w:r>
          </w:p>
        </w:tc>
      </w:tr>
      <w:tr w:rsidR="00010A17" w:rsidRPr="00723297" w:rsidTr="006F7019">
        <w:trPr>
          <w:trHeight w:val="241"/>
        </w:trPr>
        <w:tc>
          <w:tcPr>
            <w:tcW w:w="8827" w:type="dxa"/>
            <w:tcBorders>
              <w:top w:val="single" w:sz="4" w:space="0" w:color="auto"/>
              <w:left w:val="single" w:sz="4" w:space="0" w:color="auto"/>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Земельный налог (ставка   0,1  %</w:t>
            </w:r>
            <w:r>
              <w:rPr>
                <w:rFonts w:ascii="Times New Roman" w:hAnsi="Times New Roman" w:cs="Times New Roman"/>
                <w:sz w:val="24"/>
                <w:szCs w:val="24"/>
              </w:rPr>
              <w:t xml:space="preserve">,  </w:t>
            </w:r>
            <w:r w:rsidR="009117D8">
              <w:rPr>
                <w:rFonts w:ascii="Times New Roman" w:hAnsi="Times New Roman" w:cs="Times New Roman"/>
                <w:sz w:val="24"/>
                <w:szCs w:val="24"/>
              </w:rPr>
              <w:t>0,</w:t>
            </w:r>
            <w:r>
              <w:rPr>
                <w:rFonts w:ascii="Times New Roman" w:hAnsi="Times New Roman" w:cs="Times New Roman"/>
                <w:sz w:val="24"/>
                <w:szCs w:val="24"/>
              </w:rPr>
              <w:t xml:space="preserve">3% </w:t>
            </w:r>
            <w:r w:rsidRPr="00723297">
              <w:rPr>
                <w:rFonts w:ascii="Times New Roman" w:hAnsi="Times New Roman" w:cs="Times New Roman"/>
                <w:sz w:val="24"/>
                <w:szCs w:val="24"/>
              </w:rPr>
              <w:t xml:space="preserve"> и 1,5 %) в бюджет поступает 100 %</w:t>
            </w:r>
          </w:p>
        </w:tc>
        <w:tc>
          <w:tcPr>
            <w:tcW w:w="2410" w:type="dxa"/>
            <w:tcBorders>
              <w:top w:val="single" w:sz="4" w:space="0" w:color="auto"/>
              <w:left w:val="nil"/>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млн. руб.</w:t>
            </w:r>
          </w:p>
        </w:tc>
        <w:tc>
          <w:tcPr>
            <w:tcW w:w="1800" w:type="dxa"/>
            <w:tcBorders>
              <w:top w:val="single" w:sz="4" w:space="0" w:color="auto"/>
              <w:left w:val="nil"/>
              <w:bottom w:val="single" w:sz="4" w:space="0" w:color="auto"/>
              <w:right w:val="single" w:sz="4" w:space="0" w:color="auto"/>
            </w:tcBorders>
            <w:vAlign w:val="center"/>
          </w:tcPr>
          <w:p w:rsidR="00010A17" w:rsidRPr="009861DF" w:rsidRDefault="00010A17" w:rsidP="009117D8">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0,2</w:t>
            </w:r>
            <w:r w:rsidR="009117D8" w:rsidRPr="009861DF">
              <w:rPr>
                <w:rFonts w:ascii="Times New Roman" w:hAnsi="Times New Roman" w:cs="Times New Roman"/>
                <w:color w:val="000000" w:themeColor="text1"/>
                <w:sz w:val="24"/>
                <w:szCs w:val="24"/>
              </w:rPr>
              <w:t>83</w:t>
            </w:r>
          </w:p>
        </w:tc>
        <w:tc>
          <w:tcPr>
            <w:tcW w:w="1620" w:type="dxa"/>
            <w:tcBorders>
              <w:top w:val="single" w:sz="4" w:space="0" w:color="auto"/>
              <w:left w:val="single" w:sz="4" w:space="0" w:color="auto"/>
              <w:bottom w:val="single" w:sz="4" w:space="0" w:color="auto"/>
              <w:right w:val="single" w:sz="4" w:space="0" w:color="auto"/>
            </w:tcBorders>
            <w:noWrap/>
            <w:vAlign w:val="center"/>
          </w:tcPr>
          <w:p w:rsidR="00010A17" w:rsidRPr="009861DF" w:rsidRDefault="00010A17" w:rsidP="009117D8">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w:t>
            </w:r>
            <w:r w:rsidR="009117D8" w:rsidRPr="009861DF">
              <w:rPr>
                <w:rFonts w:ascii="Times New Roman" w:hAnsi="Times New Roman" w:cs="Times New Roman"/>
                <w:color w:val="000000" w:themeColor="text1"/>
                <w:sz w:val="24"/>
                <w:szCs w:val="24"/>
              </w:rPr>
              <w:t>890</w:t>
            </w:r>
          </w:p>
        </w:tc>
      </w:tr>
      <w:tr w:rsidR="009117D8" w:rsidRPr="00723297" w:rsidTr="006F7019">
        <w:trPr>
          <w:trHeight w:val="241"/>
        </w:trPr>
        <w:tc>
          <w:tcPr>
            <w:tcW w:w="8827" w:type="dxa"/>
            <w:tcBorders>
              <w:top w:val="single" w:sz="4" w:space="0" w:color="auto"/>
              <w:left w:val="single" w:sz="4" w:space="0" w:color="auto"/>
              <w:bottom w:val="single" w:sz="4" w:space="0" w:color="auto"/>
              <w:right w:val="single" w:sz="4" w:space="0" w:color="auto"/>
            </w:tcBorders>
            <w:shd w:val="clear" w:color="auto" w:fill="FFFFFF"/>
            <w:vAlign w:val="center"/>
          </w:tcPr>
          <w:p w:rsidR="009117D8" w:rsidRPr="00723297" w:rsidRDefault="009117D8" w:rsidP="00ED0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Земельный налог с организаций</w:t>
            </w:r>
            <w:r w:rsidR="00ED0A3F">
              <w:rPr>
                <w:rFonts w:ascii="Times New Roman" w:hAnsi="Times New Roman" w:cs="Times New Roman"/>
                <w:sz w:val="24"/>
                <w:szCs w:val="24"/>
              </w:rPr>
              <w:t xml:space="preserve">  </w:t>
            </w:r>
            <w:r w:rsidR="00ED0A3F" w:rsidRPr="00723297">
              <w:rPr>
                <w:rFonts w:ascii="Times New Roman" w:hAnsi="Times New Roman" w:cs="Times New Roman"/>
                <w:sz w:val="24"/>
                <w:szCs w:val="24"/>
              </w:rPr>
              <w:t>в бюджет поступает 100 %</w:t>
            </w:r>
          </w:p>
        </w:tc>
        <w:tc>
          <w:tcPr>
            <w:tcW w:w="2410" w:type="dxa"/>
            <w:tcBorders>
              <w:top w:val="single" w:sz="4" w:space="0" w:color="auto"/>
              <w:left w:val="nil"/>
              <w:bottom w:val="single" w:sz="4" w:space="0" w:color="auto"/>
              <w:right w:val="single" w:sz="4" w:space="0" w:color="auto"/>
            </w:tcBorders>
            <w:shd w:val="clear" w:color="auto" w:fill="FFFFFF"/>
            <w:vAlign w:val="center"/>
          </w:tcPr>
          <w:p w:rsidR="009117D8" w:rsidRPr="00723297" w:rsidRDefault="009117D8"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млн. руб.</w:t>
            </w:r>
          </w:p>
        </w:tc>
        <w:tc>
          <w:tcPr>
            <w:tcW w:w="1800" w:type="dxa"/>
            <w:tcBorders>
              <w:top w:val="single" w:sz="4" w:space="0" w:color="auto"/>
              <w:left w:val="nil"/>
              <w:bottom w:val="single" w:sz="4" w:space="0" w:color="auto"/>
              <w:right w:val="single" w:sz="4" w:space="0" w:color="auto"/>
            </w:tcBorders>
            <w:vAlign w:val="center"/>
          </w:tcPr>
          <w:p w:rsidR="009117D8" w:rsidRPr="009861DF" w:rsidRDefault="009117D8" w:rsidP="0036709E">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0,074</w:t>
            </w:r>
          </w:p>
        </w:tc>
        <w:tc>
          <w:tcPr>
            <w:tcW w:w="1620" w:type="dxa"/>
            <w:tcBorders>
              <w:top w:val="single" w:sz="4" w:space="0" w:color="auto"/>
              <w:left w:val="single" w:sz="4" w:space="0" w:color="auto"/>
              <w:bottom w:val="single" w:sz="4" w:space="0" w:color="auto"/>
              <w:right w:val="single" w:sz="4" w:space="0" w:color="auto"/>
            </w:tcBorders>
            <w:noWrap/>
            <w:vAlign w:val="center"/>
          </w:tcPr>
          <w:p w:rsidR="009117D8" w:rsidRPr="009861DF" w:rsidRDefault="009117D8" w:rsidP="0036709E">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0,075</w:t>
            </w:r>
          </w:p>
        </w:tc>
      </w:tr>
      <w:tr w:rsidR="00ED0A3F" w:rsidRPr="00723297" w:rsidTr="006F7019">
        <w:trPr>
          <w:trHeight w:val="241"/>
        </w:trPr>
        <w:tc>
          <w:tcPr>
            <w:tcW w:w="8827" w:type="dxa"/>
            <w:tcBorders>
              <w:top w:val="single" w:sz="4" w:space="0" w:color="auto"/>
              <w:left w:val="single" w:sz="4" w:space="0" w:color="auto"/>
              <w:bottom w:val="single" w:sz="4" w:space="0" w:color="auto"/>
              <w:right w:val="single" w:sz="4" w:space="0" w:color="auto"/>
            </w:tcBorders>
            <w:shd w:val="clear" w:color="auto" w:fill="FFFFFF"/>
            <w:vAlign w:val="center"/>
          </w:tcPr>
          <w:p w:rsidR="00ED0A3F" w:rsidRDefault="00ED0A3F" w:rsidP="00ED0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Задолжность и перерасчеты по отмененным налогам, сборам и иным обязательным платежам</w:t>
            </w:r>
          </w:p>
        </w:tc>
        <w:tc>
          <w:tcPr>
            <w:tcW w:w="2410" w:type="dxa"/>
            <w:tcBorders>
              <w:top w:val="single" w:sz="4" w:space="0" w:color="auto"/>
              <w:left w:val="nil"/>
              <w:bottom w:val="single" w:sz="4" w:space="0" w:color="auto"/>
              <w:right w:val="single" w:sz="4" w:space="0" w:color="auto"/>
            </w:tcBorders>
            <w:shd w:val="clear" w:color="auto" w:fill="FFFFFF"/>
            <w:vAlign w:val="center"/>
          </w:tcPr>
          <w:p w:rsidR="00ED0A3F" w:rsidRPr="00723297" w:rsidRDefault="00ED0A3F"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млн. руб.</w:t>
            </w:r>
          </w:p>
        </w:tc>
        <w:tc>
          <w:tcPr>
            <w:tcW w:w="1800" w:type="dxa"/>
            <w:tcBorders>
              <w:top w:val="single" w:sz="4" w:space="0" w:color="auto"/>
              <w:left w:val="nil"/>
              <w:bottom w:val="single" w:sz="4" w:space="0" w:color="auto"/>
              <w:right w:val="single" w:sz="4" w:space="0" w:color="auto"/>
            </w:tcBorders>
            <w:vAlign w:val="center"/>
          </w:tcPr>
          <w:p w:rsidR="00ED0A3F" w:rsidRPr="009861DF" w:rsidRDefault="00ED0A3F" w:rsidP="0036709E">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0,021</w:t>
            </w:r>
          </w:p>
        </w:tc>
        <w:tc>
          <w:tcPr>
            <w:tcW w:w="1620" w:type="dxa"/>
            <w:tcBorders>
              <w:top w:val="single" w:sz="4" w:space="0" w:color="auto"/>
              <w:left w:val="single" w:sz="4" w:space="0" w:color="auto"/>
              <w:bottom w:val="single" w:sz="4" w:space="0" w:color="auto"/>
              <w:right w:val="single" w:sz="4" w:space="0" w:color="auto"/>
            </w:tcBorders>
            <w:noWrap/>
            <w:vAlign w:val="center"/>
          </w:tcPr>
          <w:p w:rsidR="00ED0A3F" w:rsidRPr="009861DF" w:rsidRDefault="00ED0A3F" w:rsidP="0036709E">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0,022</w:t>
            </w:r>
          </w:p>
        </w:tc>
      </w:tr>
      <w:tr w:rsidR="00010A17" w:rsidRPr="00723297" w:rsidTr="006F7019">
        <w:trPr>
          <w:trHeight w:val="168"/>
        </w:trPr>
        <w:tc>
          <w:tcPr>
            <w:tcW w:w="8827" w:type="dxa"/>
            <w:tcBorders>
              <w:top w:val="single" w:sz="4" w:space="0" w:color="auto"/>
              <w:left w:val="single" w:sz="4" w:space="0" w:color="auto"/>
              <w:bottom w:val="single" w:sz="4" w:space="0" w:color="auto"/>
              <w:right w:val="single" w:sz="4" w:space="0" w:color="auto"/>
            </w:tcBorders>
            <w:shd w:val="clear" w:color="auto" w:fill="FFFFFF"/>
            <w:vAlign w:val="center"/>
          </w:tcPr>
          <w:p w:rsidR="00010A17" w:rsidRPr="00723297" w:rsidRDefault="007F37F0" w:rsidP="007F3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Дохо</w:t>
            </w:r>
            <w:r w:rsidR="00010A17" w:rsidRPr="00723297">
              <w:rPr>
                <w:rFonts w:ascii="Times New Roman" w:hAnsi="Times New Roman" w:cs="Times New Roman"/>
                <w:sz w:val="24"/>
                <w:szCs w:val="24"/>
              </w:rPr>
              <w:t xml:space="preserve">ды </w:t>
            </w:r>
            <w:r>
              <w:rPr>
                <w:rFonts w:ascii="Times New Roman" w:hAnsi="Times New Roman" w:cs="Times New Roman"/>
                <w:sz w:val="24"/>
                <w:szCs w:val="24"/>
              </w:rPr>
              <w:t xml:space="preserve"> от продажи материальных и нематериальных активов </w:t>
            </w:r>
            <w:r w:rsidR="00010A17" w:rsidRPr="00723297">
              <w:rPr>
                <w:rFonts w:ascii="Times New Roman" w:hAnsi="Times New Roman" w:cs="Times New Roman"/>
                <w:sz w:val="24"/>
                <w:szCs w:val="24"/>
              </w:rPr>
              <w:t xml:space="preserve">(доходы от реализации  имущества, находящегося  </w:t>
            </w:r>
            <w:r w:rsidR="00010A17">
              <w:rPr>
                <w:rFonts w:ascii="Times New Roman" w:hAnsi="Times New Roman" w:cs="Times New Roman"/>
                <w:sz w:val="24"/>
                <w:szCs w:val="24"/>
              </w:rPr>
              <w:t xml:space="preserve">в </w:t>
            </w:r>
            <w:r w:rsidR="00010A17" w:rsidRPr="00723297">
              <w:rPr>
                <w:rFonts w:ascii="Times New Roman" w:hAnsi="Times New Roman" w:cs="Times New Roman"/>
                <w:sz w:val="24"/>
                <w:szCs w:val="24"/>
              </w:rPr>
              <w:t xml:space="preserve">собственности сельских поселений,   поступает в бюджет 100 %) </w:t>
            </w:r>
          </w:p>
        </w:tc>
        <w:tc>
          <w:tcPr>
            <w:tcW w:w="2410" w:type="dxa"/>
            <w:tcBorders>
              <w:top w:val="single" w:sz="4" w:space="0" w:color="auto"/>
              <w:left w:val="nil"/>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млн</w:t>
            </w:r>
            <w:proofErr w:type="gramStart"/>
            <w:r w:rsidRPr="00723297">
              <w:rPr>
                <w:rFonts w:ascii="Times New Roman" w:hAnsi="Times New Roman" w:cs="Times New Roman"/>
                <w:sz w:val="24"/>
                <w:szCs w:val="24"/>
              </w:rPr>
              <w:t>.р</w:t>
            </w:r>
            <w:proofErr w:type="gramEnd"/>
            <w:r w:rsidRPr="00723297">
              <w:rPr>
                <w:rFonts w:ascii="Times New Roman" w:hAnsi="Times New Roman" w:cs="Times New Roman"/>
                <w:sz w:val="24"/>
                <w:szCs w:val="24"/>
              </w:rPr>
              <w:t>уб.</w:t>
            </w:r>
          </w:p>
        </w:tc>
        <w:tc>
          <w:tcPr>
            <w:tcW w:w="1800" w:type="dxa"/>
            <w:tcBorders>
              <w:top w:val="single" w:sz="4" w:space="0" w:color="auto"/>
              <w:left w:val="nil"/>
              <w:bottom w:val="single" w:sz="4" w:space="0" w:color="auto"/>
              <w:right w:val="single" w:sz="4" w:space="0" w:color="auto"/>
            </w:tcBorders>
            <w:vAlign w:val="center"/>
          </w:tcPr>
          <w:p w:rsidR="00010A17" w:rsidRPr="009861DF" w:rsidRDefault="00010A17" w:rsidP="007F37F0">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0,3</w:t>
            </w:r>
            <w:r w:rsidR="007F37F0" w:rsidRPr="009861DF">
              <w:rPr>
                <w:rFonts w:ascii="Times New Roman" w:hAnsi="Times New Roman" w:cs="Times New Roman"/>
                <w:color w:val="000000" w:themeColor="text1"/>
                <w:sz w:val="24"/>
                <w:szCs w:val="24"/>
              </w:rPr>
              <w:t>65</w:t>
            </w:r>
          </w:p>
        </w:tc>
        <w:tc>
          <w:tcPr>
            <w:tcW w:w="1620" w:type="dxa"/>
            <w:tcBorders>
              <w:top w:val="single" w:sz="4" w:space="0" w:color="auto"/>
              <w:left w:val="single" w:sz="4" w:space="0" w:color="auto"/>
              <w:bottom w:val="single" w:sz="4" w:space="0" w:color="auto"/>
              <w:right w:val="single" w:sz="4" w:space="0" w:color="auto"/>
            </w:tcBorders>
            <w:noWrap/>
            <w:vAlign w:val="center"/>
          </w:tcPr>
          <w:p w:rsidR="00010A17" w:rsidRPr="009861DF" w:rsidRDefault="00010A17" w:rsidP="007F37F0">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w:t>
            </w:r>
            <w:r w:rsidR="007F37F0" w:rsidRPr="009861DF">
              <w:rPr>
                <w:rFonts w:ascii="Times New Roman" w:hAnsi="Times New Roman" w:cs="Times New Roman"/>
                <w:color w:val="000000" w:themeColor="text1"/>
                <w:sz w:val="24"/>
                <w:szCs w:val="24"/>
              </w:rPr>
              <w:t>365</w:t>
            </w:r>
          </w:p>
        </w:tc>
      </w:tr>
      <w:tr w:rsidR="00010A17" w:rsidRPr="00723297" w:rsidTr="006F7019">
        <w:trPr>
          <w:trHeight w:val="168"/>
        </w:trPr>
        <w:tc>
          <w:tcPr>
            <w:tcW w:w="8827" w:type="dxa"/>
            <w:tcBorders>
              <w:top w:val="single" w:sz="4" w:space="0" w:color="auto"/>
              <w:left w:val="single" w:sz="4" w:space="0" w:color="auto"/>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2410" w:type="dxa"/>
            <w:tcBorders>
              <w:top w:val="single" w:sz="4" w:space="0" w:color="auto"/>
              <w:left w:val="nil"/>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млн</w:t>
            </w:r>
            <w:proofErr w:type="gramStart"/>
            <w:r w:rsidRPr="00723297">
              <w:rPr>
                <w:rFonts w:ascii="Times New Roman" w:hAnsi="Times New Roman" w:cs="Times New Roman"/>
                <w:sz w:val="24"/>
                <w:szCs w:val="24"/>
              </w:rPr>
              <w:t>.р</w:t>
            </w:r>
            <w:proofErr w:type="gramEnd"/>
            <w:r w:rsidRPr="00723297">
              <w:rPr>
                <w:rFonts w:ascii="Times New Roman" w:hAnsi="Times New Roman" w:cs="Times New Roman"/>
                <w:sz w:val="24"/>
                <w:szCs w:val="24"/>
              </w:rPr>
              <w:t>уб.</w:t>
            </w:r>
          </w:p>
        </w:tc>
        <w:tc>
          <w:tcPr>
            <w:tcW w:w="1800" w:type="dxa"/>
            <w:tcBorders>
              <w:top w:val="single" w:sz="4" w:space="0" w:color="auto"/>
              <w:left w:val="nil"/>
              <w:bottom w:val="single" w:sz="4" w:space="0" w:color="auto"/>
              <w:right w:val="single" w:sz="4" w:space="0" w:color="auto"/>
            </w:tcBorders>
            <w:vAlign w:val="center"/>
          </w:tcPr>
          <w:p w:rsidR="00010A17" w:rsidRPr="009861DF" w:rsidRDefault="00010A17" w:rsidP="009117D8">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0,00</w:t>
            </w:r>
            <w:r w:rsidR="009117D8" w:rsidRPr="009861DF">
              <w:rPr>
                <w:rFonts w:ascii="Times New Roman" w:hAnsi="Times New Roman" w:cs="Times New Roman"/>
                <w:color w:val="000000" w:themeColor="text1"/>
                <w:sz w:val="24"/>
                <w:szCs w:val="24"/>
              </w:rPr>
              <w:t>45</w:t>
            </w:r>
          </w:p>
        </w:tc>
        <w:tc>
          <w:tcPr>
            <w:tcW w:w="1620" w:type="dxa"/>
            <w:tcBorders>
              <w:top w:val="single" w:sz="4" w:space="0" w:color="auto"/>
              <w:left w:val="single" w:sz="4" w:space="0" w:color="auto"/>
              <w:bottom w:val="single" w:sz="4" w:space="0" w:color="auto"/>
              <w:right w:val="single" w:sz="4" w:space="0" w:color="auto"/>
            </w:tcBorders>
            <w:noWrap/>
            <w:vAlign w:val="center"/>
          </w:tcPr>
          <w:p w:rsidR="00010A17" w:rsidRPr="009861DF" w:rsidRDefault="00010A17" w:rsidP="009117D8">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0,00</w:t>
            </w:r>
            <w:r w:rsidR="009117D8" w:rsidRPr="009861DF">
              <w:rPr>
                <w:rFonts w:ascii="Times New Roman" w:hAnsi="Times New Roman" w:cs="Times New Roman"/>
                <w:color w:val="000000" w:themeColor="text1"/>
                <w:sz w:val="24"/>
                <w:szCs w:val="24"/>
              </w:rPr>
              <w:t>02</w:t>
            </w:r>
          </w:p>
        </w:tc>
      </w:tr>
      <w:tr w:rsidR="00010A17" w:rsidRPr="00723297" w:rsidTr="006F7019">
        <w:trPr>
          <w:trHeight w:val="168"/>
        </w:trPr>
        <w:tc>
          <w:tcPr>
            <w:tcW w:w="8827" w:type="dxa"/>
            <w:tcBorders>
              <w:top w:val="single" w:sz="4" w:space="0" w:color="auto"/>
              <w:left w:val="single" w:sz="4" w:space="0" w:color="auto"/>
              <w:bottom w:val="single" w:sz="4" w:space="0" w:color="auto"/>
              <w:right w:val="single" w:sz="4" w:space="0" w:color="auto"/>
            </w:tcBorders>
            <w:shd w:val="clear" w:color="auto" w:fill="FFFFFF"/>
            <w:vAlign w:val="center"/>
          </w:tcPr>
          <w:p w:rsidR="00010A17" w:rsidRDefault="00A558A5" w:rsidP="006F70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Безвозмездные поступления от негосударственных организаций на реализацию проектов развития сельских поселений, основанных на местных инициативах</w:t>
            </w:r>
          </w:p>
        </w:tc>
        <w:tc>
          <w:tcPr>
            <w:tcW w:w="2410" w:type="dxa"/>
            <w:tcBorders>
              <w:top w:val="single" w:sz="4" w:space="0" w:color="auto"/>
              <w:left w:val="nil"/>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proofErr w:type="spellStart"/>
            <w:r w:rsidRPr="00723297">
              <w:rPr>
                <w:rFonts w:ascii="Times New Roman" w:hAnsi="Times New Roman" w:cs="Times New Roman"/>
                <w:sz w:val="24"/>
                <w:szCs w:val="24"/>
              </w:rPr>
              <w:t>млн</w:t>
            </w:r>
            <w:proofErr w:type="gramStart"/>
            <w:r w:rsidRPr="00723297">
              <w:rPr>
                <w:rFonts w:ascii="Times New Roman" w:hAnsi="Times New Roman" w:cs="Times New Roman"/>
                <w:sz w:val="24"/>
                <w:szCs w:val="24"/>
              </w:rPr>
              <w:t>.р</w:t>
            </w:r>
            <w:proofErr w:type="gramEnd"/>
            <w:r w:rsidRPr="00723297">
              <w:rPr>
                <w:rFonts w:ascii="Times New Roman" w:hAnsi="Times New Roman" w:cs="Times New Roman"/>
                <w:sz w:val="24"/>
                <w:szCs w:val="24"/>
              </w:rPr>
              <w:t>уб</w:t>
            </w:r>
            <w:proofErr w:type="spellEnd"/>
          </w:p>
        </w:tc>
        <w:tc>
          <w:tcPr>
            <w:tcW w:w="1800" w:type="dxa"/>
            <w:tcBorders>
              <w:top w:val="single" w:sz="4" w:space="0" w:color="auto"/>
              <w:left w:val="nil"/>
              <w:bottom w:val="single" w:sz="4" w:space="0" w:color="auto"/>
              <w:right w:val="single" w:sz="4" w:space="0" w:color="auto"/>
            </w:tcBorders>
            <w:vAlign w:val="center"/>
          </w:tcPr>
          <w:p w:rsidR="00010A17" w:rsidRPr="009861DF" w:rsidRDefault="00A558A5" w:rsidP="00ED0A3F">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w:t>
            </w:r>
            <w:r w:rsidR="00ED0A3F" w:rsidRPr="009861DF">
              <w:rPr>
                <w:rFonts w:ascii="Times New Roman" w:hAnsi="Times New Roman" w:cs="Times New Roman"/>
                <w:color w:val="000000" w:themeColor="text1"/>
                <w:sz w:val="24"/>
                <w:szCs w:val="24"/>
              </w:rPr>
              <w:t>205</w:t>
            </w:r>
          </w:p>
        </w:tc>
        <w:tc>
          <w:tcPr>
            <w:tcW w:w="1620" w:type="dxa"/>
            <w:tcBorders>
              <w:top w:val="single" w:sz="4" w:space="0" w:color="auto"/>
              <w:left w:val="single" w:sz="4" w:space="0" w:color="auto"/>
              <w:bottom w:val="single" w:sz="4" w:space="0" w:color="auto"/>
              <w:right w:val="single" w:sz="4" w:space="0" w:color="auto"/>
            </w:tcBorders>
            <w:noWrap/>
            <w:vAlign w:val="center"/>
          </w:tcPr>
          <w:p w:rsidR="00010A17" w:rsidRPr="009861DF" w:rsidRDefault="00A558A5" w:rsidP="00ED0A3F">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0,310</w:t>
            </w:r>
          </w:p>
        </w:tc>
      </w:tr>
      <w:tr w:rsidR="00A558A5" w:rsidRPr="00723297" w:rsidTr="006F7019">
        <w:trPr>
          <w:trHeight w:val="168"/>
        </w:trPr>
        <w:tc>
          <w:tcPr>
            <w:tcW w:w="8827" w:type="dxa"/>
            <w:tcBorders>
              <w:top w:val="single" w:sz="4" w:space="0" w:color="auto"/>
              <w:left w:val="single" w:sz="4" w:space="0" w:color="auto"/>
              <w:bottom w:val="single" w:sz="4" w:space="0" w:color="auto"/>
              <w:right w:val="single" w:sz="4" w:space="0" w:color="auto"/>
            </w:tcBorders>
            <w:shd w:val="clear" w:color="auto" w:fill="FFFFFF"/>
            <w:vAlign w:val="center"/>
          </w:tcPr>
          <w:p w:rsidR="00A558A5" w:rsidRDefault="00A558A5" w:rsidP="006F7019">
            <w:pPr>
              <w:spacing w:after="0" w:line="240" w:lineRule="auto"/>
              <w:jc w:val="cente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FFFFFF"/>
            <w:vAlign w:val="center"/>
          </w:tcPr>
          <w:p w:rsidR="00A558A5" w:rsidRPr="00723297" w:rsidRDefault="00A558A5" w:rsidP="006F7019">
            <w:pPr>
              <w:spacing w:after="0" w:line="240" w:lineRule="auto"/>
              <w:jc w:val="center"/>
              <w:rPr>
                <w:rFonts w:ascii="Times New Roman" w:hAnsi="Times New Roman" w:cs="Times New Roman"/>
                <w:sz w:val="24"/>
                <w:szCs w:val="24"/>
              </w:rPr>
            </w:pPr>
          </w:p>
        </w:tc>
        <w:tc>
          <w:tcPr>
            <w:tcW w:w="1800" w:type="dxa"/>
            <w:tcBorders>
              <w:top w:val="single" w:sz="4" w:space="0" w:color="auto"/>
              <w:left w:val="nil"/>
              <w:bottom w:val="single" w:sz="4" w:space="0" w:color="auto"/>
              <w:right w:val="single" w:sz="4" w:space="0" w:color="auto"/>
            </w:tcBorders>
            <w:vAlign w:val="center"/>
          </w:tcPr>
          <w:p w:rsidR="00A558A5" w:rsidRPr="009861DF" w:rsidRDefault="00A558A5" w:rsidP="00A558A5">
            <w:pPr>
              <w:spacing w:after="0" w:line="240" w:lineRule="auto"/>
              <w:jc w:val="center"/>
              <w:rPr>
                <w:rFonts w:ascii="Times New Roman" w:hAnsi="Times New Roman" w:cs="Times New Roman"/>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A558A5" w:rsidRPr="009861DF" w:rsidRDefault="00A558A5" w:rsidP="00A558A5">
            <w:pPr>
              <w:spacing w:after="0" w:line="240" w:lineRule="auto"/>
              <w:jc w:val="center"/>
              <w:rPr>
                <w:rFonts w:ascii="Times New Roman" w:hAnsi="Times New Roman" w:cs="Times New Roman"/>
                <w:color w:val="000000" w:themeColor="text1"/>
                <w:sz w:val="24"/>
                <w:szCs w:val="24"/>
              </w:rPr>
            </w:pPr>
          </w:p>
        </w:tc>
      </w:tr>
      <w:tr w:rsidR="00010A17" w:rsidRPr="00723297" w:rsidTr="006F7019">
        <w:trPr>
          <w:trHeight w:val="168"/>
        </w:trPr>
        <w:tc>
          <w:tcPr>
            <w:tcW w:w="8827" w:type="dxa"/>
            <w:tcBorders>
              <w:top w:val="single" w:sz="4" w:space="0" w:color="auto"/>
              <w:left w:val="single" w:sz="4" w:space="0" w:color="auto"/>
              <w:bottom w:val="single" w:sz="4" w:space="0" w:color="auto"/>
              <w:right w:val="single" w:sz="4" w:space="0" w:color="auto"/>
            </w:tcBorders>
            <w:shd w:val="clear" w:color="auto" w:fill="FFFFFF"/>
            <w:vAlign w:val="center"/>
          </w:tcPr>
          <w:p w:rsidR="002401BF" w:rsidRDefault="00010A17" w:rsidP="00BA6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Неналоговые доходы  (средства самообложения граждан)</w:t>
            </w:r>
            <w:r w:rsidR="002401BF">
              <w:rPr>
                <w:rFonts w:ascii="Times New Roman" w:hAnsi="Times New Roman" w:cs="Times New Roman"/>
                <w:sz w:val="24"/>
                <w:szCs w:val="24"/>
              </w:rPr>
              <w:t xml:space="preserve"> </w:t>
            </w:r>
          </w:p>
          <w:p w:rsidR="00010A17" w:rsidRDefault="002401BF" w:rsidP="00BA6473">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в бюджет поступает 100 %</w:t>
            </w:r>
          </w:p>
        </w:tc>
        <w:tc>
          <w:tcPr>
            <w:tcW w:w="2410" w:type="dxa"/>
            <w:tcBorders>
              <w:top w:val="single" w:sz="4" w:space="0" w:color="auto"/>
              <w:left w:val="nil"/>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proofErr w:type="spellStart"/>
            <w:r w:rsidRPr="00723297">
              <w:rPr>
                <w:rFonts w:ascii="Times New Roman" w:hAnsi="Times New Roman" w:cs="Times New Roman"/>
                <w:sz w:val="24"/>
                <w:szCs w:val="24"/>
              </w:rPr>
              <w:t>млн</w:t>
            </w:r>
            <w:proofErr w:type="gramStart"/>
            <w:r w:rsidRPr="00723297">
              <w:rPr>
                <w:rFonts w:ascii="Times New Roman" w:hAnsi="Times New Roman" w:cs="Times New Roman"/>
                <w:sz w:val="24"/>
                <w:szCs w:val="24"/>
              </w:rPr>
              <w:t>.р</w:t>
            </w:r>
            <w:proofErr w:type="gramEnd"/>
            <w:r w:rsidRPr="00723297">
              <w:rPr>
                <w:rFonts w:ascii="Times New Roman" w:hAnsi="Times New Roman" w:cs="Times New Roman"/>
                <w:sz w:val="24"/>
                <w:szCs w:val="24"/>
              </w:rPr>
              <w:t>уб</w:t>
            </w:r>
            <w:proofErr w:type="spellEnd"/>
          </w:p>
        </w:tc>
        <w:tc>
          <w:tcPr>
            <w:tcW w:w="1800" w:type="dxa"/>
            <w:tcBorders>
              <w:top w:val="single" w:sz="4" w:space="0" w:color="auto"/>
              <w:left w:val="nil"/>
              <w:bottom w:val="single" w:sz="4" w:space="0" w:color="auto"/>
              <w:right w:val="single" w:sz="4" w:space="0" w:color="auto"/>
            </w:tcBorders>
            <w:vAlign w:val="center"/>
          </w:tcPr>
          <w:p w:rsidR="00010A17" w:rsidRPr="009861DF" w:rsidRDefault="00010A17" w:rsidP="007F37F0">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w:t>
            </w:r>
            <w:r w:rsidR="007F37F0" w:rsidRPr="009861DF">
              <w:rPr>
                <w:rFonts w:ascii="Times New Roman" w:hAnsi="Times New Roman" w:cs="Times New Roman"/>
                <w:color w:val="000000" w:themeColor="text1"/>
                <w:sz w:val="24"/>
                <w:szCs w:val="24"/>
              </w:rPr>
              <w:t>231</w:t>
            </w:r>
          </w:p>
        </w:tc>
        <w:tc>
          <w:tcPr>
            <w:tcW w:w="1620" w:type="dxa"/>
            <w:tcBorders>
              <w:top w:val="single" w:sz="4" w:space="0" w:color="auto"/>
              <w:left w:val="single" w:sz="4" w:space="0" w:color="auto"/>
              <w:bottom w:val="single" w:sz="4" w:space="0" w:color="auto"/>
              <w:right w:val="single" w:sz="4" w:space="0" w:color="auto"/>
            </w:tcBorders>
            <w:noWrap/>
            <w:vAlign w:val="center"/>
          </w:tcPr>
          <w:p w:rsidR="00010A17" w:rsidRPr="009861DF" w:rsidRDefault="00010A17" w:rsidP="007F37F0">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0,2</w:t>
            </w:r>
            <w:r w:rsidR="007F37F0" w:rsidRPr="009861DF">
              <w:rPr>
                <w:rFonts w:ascii="Times New Roman" w:hAnsi="Times New Roman" w:cs="Times New Roman"/>
                <w:color w:val="000000" w:themeColor="text1"/>
                <w:sz w:val="24"/>
                <w:szCs w:val="24"/>
              </w:rPr>
              <w:t>3</w:t>
            </w:r>
            <w:r w:rsidRPr="009861DF">
              <w:rPr>
                <w:rFonts w:ascii="Times New Roman" w:hAnsi="Times New Roman" w:cs="Times New Roman"/>
                <w:color w:val="000000" w:themeColor="text1"/>
                <w:sz w:val="24"/>
                <w:szCs w:val="24"/>
              </w:rPr>
              <w:t>0</w:t>
            </w:r>
          </w:p>
        </w:tc>
      </w:tr>
      <w:tr w:rsidR="00010A17" w:rsidRPr="00723297" w:rsidTr="006F7019">
        <w:trPr>
          <w:trHeight w:val="168"/>
        </w:trPr>
        <w:tc>
          <w:tcPr>
            <w:tcW w:w="8827" w:type="dxa"/>
            <w:tcBorders>
              <w:top w:val="single" w:sz="4" w:space="0" w:color="auto"/>
              <w:left w:val="single" w:sz="4" w:space="0" w:color="auto"/>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Государственная пошлина</w:t>
            </w:r>
            <w:r w:rsidR="002401BF">
              <w:rPr>
                <w:rFonts w:ascii="Times New Roman" w:hAnsi="Times New Roman" w:cs="Times New Roman"/>
                <w:sz w:val="24"/>
                <w:szCs w:val="24"/>
              </w:rPr>
              <w:t xml:space="preserve">,  </w:t>
            </w:r>
            <w:r w:rsidR="002401BF" w:rsidRPr="00723297">
              <w:rPr>
                <w:rFonts w:ascii="Times New Roman" w:hAnsi="Times New Roman" w:cs="Times New Roman"/>
                <w:sz w:val="24"/>
                <w:szCs w:val="24"/>
              </w:rPr>
              <w:t>в бюджет поступает 100 %</w:t>
            </w:r>
          </w:p>
        </w:tc>
        <w:tc>
          <w:tcPr>
            <w:tcW w:w="2410" w:type="dxa"/>
            <w:tcBorders>
              <w:top w:val="single" w:sz="4" w:space="0" w:color="auto"/>
              <w:left w:val="nil"/>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млн. руб.</w:t>
            </w:r>
          </w:p>
        </w:tc>
        <w:tc>
          <w:tcPr>
            <w:tcW w:w="1800" w:type="dxa"/>
            <w:tcBorders>
              <w:top w:val="single" w:sz="4" w:space="0" w:color="auto"/>
              <w:left w:val="nil"/>
              <w:bottom w:val="single" w:sz="4" w:space="0" w:color="auto"/>
              <w:right w:val="single" w:sz="4" w:space="0" w:color="auto"/>
            </w:tcBorders>
            <w:vAlign w:val="center"/>
          </w:tcPr>
          <w:p w:rsidR="00010A17" w:rsidRPr="009861DF" w:rsidRDefault="00010A17" w:rsidP="009117D8">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0,01</w:t>
            </w:r>
            <w:r w:rsidR="009117D8" w:rsidRPr="009861DF">
              <w:rPr>
                <w:rFonts w:ascii="Times New Roman" w:hAnsi="Times New Roman" w:cs="Times New Roman"/>
                <w:color w:val="000000" w:themeColor="text1"/>
                <w:sz w:val="24"/>
                <w:szCs w:val="24"/>
              </w:rPr>
              <w:t>4</w:t>
            </w:r>
          </w:p>
        </w:tc>
        <w:tc>
          <w:tcPr>
            <w:tcW w:w="1620" w:type="dxa"/>
            <w:tcBorders>
              <w:top w:val="single" w:sz="4" w:space="0" w:color="auto"/>
              <w:left w:val="single" w:sz="4" w:space="0" w:color="auto"/>
              <w:bottom w:val="single" w:sz="4" w:space="0" w:color="auto"/>
              <w:right w:val="single" w:sz="4" w:space="0" w:color="auto"/>
            </w:tcBorders>
            <w:noWrap/>
            <w:vAlign w:val="center"/>
          </w:tcPr>
          <w:p w:rsidR="00010A17" w:rsidRPr="009861DF" w:rsidRDefault="00010A17" w:rsidP="009117D8">
            <w:pPr>
              <w:spacing w:after="0" w:line="240" w:lineRule="auto"/>
              <w:jc w:val="center"/>
              <w:rPr>
                <w:rFonts w:ascii="Times New Roman" w:hAnsi="Times New Roman" w:cs="Times New Roman"/>
                <w:color w:val="000000" w:themeColor="text1"/>
                <w:sz w:val="24"/>
                <w:szCs w:val="24"/>
              </w:rPr>
            </w:pPr>
            <w:r w:rsidRPr="009861DF">
              <w:rPr>
                <w:rFonts w:ascii="Times New Roman" w:hAnsi="Times New Roman" w:cs="Times New Roman"/>
                <w:color w:val="000000" w:themeColor="text1"/>
                <w:sz w:val="24"/>
                <w:szCs w:val="24"/>
              </w:rPr>
              <w:t>0,02</w:t>
            </w:r>
            <w:r w:rsidR="009117D8" w:rsidRPr="009861DF">
              <w:rPr>
                <w:rFonts w:ascii="Times New Roman" w:hAnsi="Times New Roman" w:cs="Times New Roman"/>
                <w:color w:val="000000" w:themeColor="text1"/>
                <w:sz w:val="24"/>
                <w:szCs w:val="24"/>
              </w:rPr>
              <w:t>2</w:t>
            </w:r>
          </w:p>
        </w:tc>
      </w:tr>
      <w:tr w:rsidR="00010A17" w:rsidRPr="00723297" w:rsidTr="006F7019">
        <w:trPr>
          <w:trHeight w:val="315"/>
        </w:trPr>
        <w:tc>
          <w:tcPr>
            <w:tcW w:w="8827" w:type="dxa"/>
            <w:tcBorders>
              <w:top w:val="single" w:sz="4" w:space="0" w:color="auto"/>
              <w:left w:val="single" w:sz="4" w:space="0" w:color="auto"/>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b/>
                <w:sz w:val="24"/>
                <w:szCs w:val="24"/>
              </w:rPr>
            </w:pPr>
            <w:r w:rsidRPr="00723297">
              <w:rPr>
                <w:rFonts w:ascii="Times New Roman" w:hAnsi="Times New Roman" w:cs="Times New Roman"/>
                <w:b/>
                <w:sz w:val="24"/>
                <w:szCs w:val="24"/>
              </w:rPr>
              <w:t>11. Развитие  социальной сферы</w:t>
            </w:r>
          </w:p>
        </w:tc>
        <w:tc>
          <w:tcPr>
            <w:tcW w:w="2410" w:type="dxa"/>
            <w:tcBorders>
              <w:top w:val="single" w:sz="4" w:space="0" w:color="auto"/>
              <w:left w:val="nil"/>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p>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чел.</w:t>
            </w:r>
          </w:p>
        </w:tc>
        <w:tc>
          <w:tcPr>
            <w:tcW w:w="1800" w:type="dxa"/>
            <w:tcBorders>
              <w:top w:val="single" w:sz="4" w:space="0" w:color="auto"/>
              <w:left w:val="nil"/>
              <w:bottom w:val="single" w:sz="4" w:space="0" w:color="auto"/>
              <w:right w:val="single" w:sz="4" w:space="0" w:color="auto"/>
            </w:tcBorders>
            <w:vAlign w:val="center"/>
          </w:tcPr>
          <w:p w:rsidR="00010A17" w:rsidRPr="00723297" w:rsidRDefault="00010A17" w:rsidP="006F7019">
            <w:pPr>
              <w:spacing w:after="0" w:line="240" w:lineRule="auto"/>
              <w:jc w:val="center"/>
              <w:rPr>
                <w:rFonts w:ascii="Times New Roman"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noWrap/>
          </w:tcPr>
          <w:p w:rsidR="00010A17" w:rsidRPr="00723297" w:rsidRDefault="00010A17" w:rsidP="006F7019">
            <w:pPr>
              <w:spacing w:after="0" w:line="240" w:lineRule="auto"/>
              <w:jc w:val="right"/>
              <w:rPr>
                <w:rFonts w:ascii="Times New Roman" w:hAnsi="Times New Roman" w:cs="Times New Roman"/>
                <w:color w:val="000000"/>
                <w:sz w:val="24"/>
                <w:szCs w:val="24"/>
              </w:rPr>
            </w:pPr>
          </w:p>
        </w:tc>
      </w:tr>
      <w:tr w:rsidR="00010A17" w:rsidRPr="00723297" w:rsidTr="006F7019">
        <w:trPr>
          <w:trHeight w:val="315"/>
        </w:trPr>
        <w:tc>
          <w:tcPr>
            <w:tcW w:w="8827" w:type="dxa"/>
            <w:tcBorders>
              <w:top w:val="single" w:sz="4" w:space="0" w:color="auto"/>
              <w:left w:val="single" w:sz="4" w:space="0" w:color="auto"/>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Численность учащихся в образовательных учреждениях</w:t>
            </w:r>
          </w:p>
        </w:tc>
        <w:tc>
          <w:tcPr>
            <w:tcW w:w="2410" w:type="dxa"/>
            <w:tcBorders>
              <w:top w:val="single" w:sz="4" w:space="0" w:color="auto"/>
              <w:left w:val="nil"/>
              <w:bottom w:val="single" w:sz="4" w:space="0" w:color="auto"/>
              <w:right w:val="single" w:sz="4" w:space="0" w:color="auto"/>
            </w:tcBorders>
            <w:shd w:val="clear" w:color="auto" w:fill="FFFFFF"/>
            <w:vAlign w:val="center"/>
          </w:tcPr>
          <w:p w:rsidR="00010A17" w:rsidRPr="00723297" w:rsidRDefault="009861DF" w:rsidP="006F70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w:t>
            </w:r>
          </w:p>
        </w:tc>
        <w:tc>
          <w:tcPr>
            <w:tcW w:w="1800" w:type="dxa"/>
            <w:tcBorders>
              <w:top w:val="single" w:sz="4" w:space="0" w:color="auto"/>
              <w:left w:val="nil"/>
              <w:bottom w:val="single" w:sz="4" w:space="0" w:color="auto"/>
              <w:right w:val="single" w:sz="4" w:space="0" w:color="auto"/>
            </w:tcBorders>
            <w:vAlign w:val="center"/>
          </w:tcPr>
          <w:p w:rsidR="00010A17" w:rsidRPr="00723297" w:rsidRDefault="00010A17" w:rsidP="009861DF">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3</w:t>
            </w:r>
            <w:r w:rsidR="009861DF">
              <w:rPr>
                <w:rFonts w:ascii="Times New Roman" w:hAnsi="Times New Roman" w:cs="Times New Roman"/>
                <w:color w:val="000000"/>
                <w:sz w:val="24"/>
                <w:szCs w:val="24"/>
              </w:rPr>
              <w:t>78</w:t>
            </w:r>
          </w:p>
        </w:tc>
        <w:tc>
          <w:tcPr>
            <w:tcW w:w="1620" w:type="dxa"/>
            <w:tcBorders>
              <w:top w:val="single" w:sz="4" w:space="0" w:color="auto"/>
              <w:left w:val="single" w:sz="4" w:space="0" w:color="auto"/>
              <w:bottom w:val="single" w:sz="4" w:space="0" w:color="auto"/>
              <w:right w:val="single" w:sz="4" w:space="0" w:color="auto"/>
            </w:tcBorders>
            <w:noWrap/>
            <w:vAlign w:val="center"/>
          </w:tcPr>
          <w:p w:rsidR="00010A17" w:rsidRPr="00723297" w:rsidRDefault="00010A17" w:rsidP="009861DF">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3</w:t>
            </w:r>
            <w:r w:rsidR="009861DF">
              <w:rPr>
                <w:rFonts w:ascii="Times New Roman" w:hAnsi="Times New Roman" w:cs="Times New Roman"/>
                <w:color w:val="000000"/>
                <w:sz w:val="24"/>
                <w:szCs w:val="24"/>
              </w:rPr>
              <w:t>78</w:t>
            </w:r>
          </w:p>
        </w:tc>
      </w:tr>
      <w:tr w:rsidR="00010A17" w:rsidRPr="00723297" w:rsidTr="006F7019">
        <w:trPr>
          <w:trHeight w:val="315"/>
        </w:trPr>
        <w:tc>
          <w:tcPr>
            <w:tcW w:w="8827" w:type="dxa"/>
            <w:tcBorders>
              <w:top w:val="single" w:sz="4" w:space="0" w:color="auto"/>
              <w:left w:val="single" w:sz="4" w:space="0" w:color="auto"/>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Численность детей в дошкольных  учреждениях</w:t>
            </w:r>
          </w:p>
        </w:tc>
        <w:tc>
          <w:tcPr>
            <w:tcW w:w="2410" w:type="dxa"/>
            <w:tcBorders>
              <w:top w:val="single" w:sz="4" w:space="0" w:color="auto"/>
              <w:left w:val="nil"/>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w:t>
            </w:r>
          </w:p>
        </w:tc>
        <w:tc>
          <w:tcPr>
            <w:tcW w:w="1800" w:type="dxa"/>
            <w:tcBorders>
              <w:top w:val="single" w:sz="4" w:space="0" w:color="auto"/>
              <w:left w:val="nil"/>
              <w:bottom w:val="single" w:sz="4" w:space="0" w:color="auto"/>
              <w:right w:val="single" w:sz="4" w:space="0" w:color="auto"/>
            </w:tcBorders>
            <w:vAlign w:val="center"/>
          </w:tcPr>
          <w:p w:rsidR="00010A17" w:rsidRPr="00723297" w:rsidRDefault="00010A17" w:rsidP="009861DF">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1</w:t>
            </w:r>
            <w:r w:rsidR="009861DF">
              <w:rPr>
                <w:rFonts w:ascii="Times New Roman" w:hAnsi="Times New Roman" w:cs="Times New Roman"/>
                <w:color w:val="000000"/>
                <w:sz w:val="24"/>
                <w:szCs w:val="24"/>
              </w:rPr>
              <w:t>59</w:t>
            </w:r>
          </w:p>
        </w:tc>
        <w:tc>
          <w:tcPr>
            <w:tcW w:w="1620" w:type="dxa"/>
            <w:tcBorders>
              <w:top w:val="single" w:sz="4" w:space="0" w:color="auto"/>
              <w:left w:val="single" w:sz="4" w:space="0" w:color="auto"/>
              <w:bottom w:val="single" w:sz="4" w:space="0" w:color="auto"/>
              <w:right w:val="single" w:sz="4" w:space="0" w:color="auto"/>
            </w:tcBorders>
            <w:noWrap/>
            <w:vAlign w:val="center"/>
          </w:tcPr>
          <w:p w:rsidR="00010A17" w:rsidRPr="00723297" w:rsidRDefault="00010A17" w:rsidP="009861DF">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1</w:t>
            </w:r>
            <w:r w:rsidR="009861DF">
              <w:rPr>
                <w:rFonts w:ascii="Times New Roman" w:hAnsi="Times New Roman" w:cs="Times New Roman"/>
                <w:color w:val="000000"/>
                <w:sz w:val="24"/>
                <w:szCs w:val="24"/>
              </w:rPr>
              <w:t>59</w:t>
            </w:r>
          </w:p>
        </w:tc>
      </w:tr>
      <w:tr w:rsidR="00010A17" w:rsidRPr="00723297" w:rsidTr="006F7019">
        <w:trPr>
          <w:trHeight w:val="315"/>
        </w:trPr>
        <w:tc>
          <w:tcPr>
            <w:tcW w:w="8827" w:type="dxa"/>
            <w:tcBorders>
              <w:top w:val="single" w:sz="4" w:space="0" w:color="auto"/>
              <w:left w:val="single" w:sz="4" w:space="0" w:color="auto"/>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Общая площадь жилых помещений, приходящаяся в среднем на 1 жителя (на конец года)</w:t>
            </w:r>
          </w:p>
        </w:tc>
        <w:tc>
          <w:tcPr>
            <w:tcW w:w="2410" w:type="dxa"/>
            <w:tcBorders>
              <w:top w:val="single" w:sz="4" w:space="0" w:color="auto"/>
              <w:left w:val="nil"/>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p>
        </w:tc>
        <w:tc>
          <w:tcPr>
            <w:tcW w:w="1800" w:type="dxa"/>
            <w:tcBorders>
              <w:top w:val="single" w:sz="4" w:space="0" w:color="auto"/>
              <w:left w:val="nil"/>
              <w:bottom w:val="single" w:sz="4" w:space="0" w:color="auto"/>
              <w:right w:val="single" w:sz="4" w:space="0" w:color="auto"/>
            </w:tcBorders>
            <w:vAlign w:val="center"/>
          </w:tcPr>
          <w:p w:rsidR="00010A17" w:rsidRPr="00723297" w:rsidRDefault="00010A17" w:rsidP="006F7019">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19,96</w:t>
            </w:r>
          </w:p>
        </w:tc>
        <w:tc>
          <w:tcPr>
            <w:tcW w:w="1620" w:type="dxa"/>
            <w:tcBorders>
              <w:top w:val="single" w:sz="4" w:space="0" w:color="auto"/>
              <w:left w:val="single" w:sz="4" w:space="0" w:color="auto"/>
              <w:bottom w:val="single" w:sz="4" w:space="0" w:color="auto"/>
              <w:right w:val="single" w:sz="4" w:space="0" w:color="auto"/>
            </w:tcBorders>
            <w:noWrap/>
            <w:vAlign w:val="center"/>
          </w:tcPr>
          <w:p w:rsidR="00010A17" w:rsidRPr="00723297" w:rsidRDefault="00010A17" w:rsidP="006F7019">
            <w:pPr>
              <w:spacing w:after="0" w:line="240" w:lineRule="auto"/>
              <w:jc w:val="center"/>
              <w:rPr>
                <w:rFonts w:ascii="Times New Roman" w:hAnsi="Times New Roman" w:cs="Times New Roman"/>
                <w:color w:val="000000"/>
                <w:sz w:val="24"/>
                <w:szCs w:val="24"/>
              </w:rPr>
            </w:pPr>
            <w:r w:rsidRPr="00723297">
              <w:rPr>
                <w:rFonts w:ascii="Times New Roman" w:hAnsi="Times New Roman" w:cs="Times New Roman"/>
                <w:color w:val="000000"/>
                <w:sz w:val="24"/>
                <w:szCs w:val="24"/>
              </w:rPr>
              <w:t>19,96</w:t>
            </w:r>
          </w:p>
        </w:tc>
      </w:tr>
      <w:tr w:rsidR="00010A17" w:rsidRPr="00723297" w:rsidTr="006F7019">
        <w:trPr>
          <w:trHeight w:val="315"/>
        </w:trPr>
        <w:tc>
          <w:tcPr>
            <w:tcW w:w="8827" w:type="dxa"/>
            <w:tcBorders>
              <w:top w:val="single" w:sz="4" w:space="0" w:color="auto"/>
              <w:left w:val="single" w:sz="4" w:space="0" w:color="auto"/>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b/>
                <w:sz w:val="24"/>
                <w:szCs w:val="24"/>
              </w:rPr>
            </w:pPr>
            <w:r w:rsidRPr="00723297">
              <w:rPr>
                <w:rFonts w:ascii="Times New Roman" w:hAnsi="Times New Roman" w:cs="Times New Roman"/>
                <w:b/>
                <w:sz w:val="24"/>
                <w:szCs w:val="24"/>
              </w:rPr>
              <w:t>Ввод  в действие жилых домов</w:t>
            </w:r>
          </w:p>
        </w:tc>
        <w:tc>
          <w:tcPr>
            <w:tcW w:w="2410" w:type="dxa"/>
            <w:tcBorders>
              <w:top w:val="single" w:sz="4" w:space="0" w:color="auto"/>
              <w:left w:val="nil"/>
              <w:bottom w:val="single" w:sz="4" w:space="0" w:color="auto"/>
              <w:right w:val="single" w:sz="4" w:space="0" w:color="auto"/>
            </w:tcBorders>
            <w:shd w:val="clear" w:color="auto" w:fill="FFFFFF"/>
            <w:vAlign w:val="center"/>
          </w:tcPr>
          <w:p w:rsidR="00010A17" w:rsidRPr="00723297" w:rsidRDefault="00010A17" w:rsidP="006F7019">
            <w:pPr>
              <w:spacing w:after="0" w:line="240" w:lineRule="auto"/>
              <w:jc w:val="center"/>
              <w:rPr>
                <w:rFonts w:ascii="Times New Roman" w:hAnsi="Times New Roman" w:cs="Times New Roman"/>
                <w:sz w:val="24"/>
                <w:szCs w:val="24"/>
              </w:rPr>
            </w:pPr>
            <w:r w:rsidRPr="00723297">
              <w:rPr>
                <w:rFonts w:ascii="Times New Roman" w:hAnsi="Times New Roman" w:cs="Times New Roman"/>
                <w:sz w:val="24"/>
                <w:szCs w:val="24"/>
              </w:rPr>
              <w:t>кв.м.</w:t>
            </w:r>
          </w:p>
        </w:tc>
        <w:tc>
          <w:tcPr>
            <w:tcW w:w="1800" w:type="dxa"/>
            <w:tcBorders>
              <w:top w:val="single" w:sz="4" w:space="0" w:color="auto"/>
              <w:left w:val="nil"/>
              <w:bottom w:val="single" w:sz="4" w:space="0" w:color="auto"/>
              <w:right w:val="single" w:sz="4" w:space="0" w:color="auto"/>
            </w:tcBorders>
            <w:vAlign w:val="center"/>
          </w:tcPr>
          <w:p w:rsidR="00010A17" w:rsidRPr="00723297" w:rsidRDefault="004327E6" w:rsidP="009861D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r w:rsidR="00010A17" w:rsidRPr="00723297">
              <w:rPr>
                <w:rFonts w:ascii="Times New Roman" w:hAnsi="Times New Roman" w:cs="Times New Roman"/>
                <w:color w:val="000000"/>
                <w:sz w:val="24"/>
                <w:szCs w:val="24"/>
              </w:rPr>
              <w:t>,</w:t>
            </w:r>
            <w:r w:rsidR="00010A17">
              <w:rPr>
                <w:rFonts w:ascii="Times New Roman" w:hAnsi="Times New Roman" w:cs="Times New Roman"/>
                <w:color w:val="000000"/>
                <w:sz w:val="24"/>
                <w:szCs w:val="24"/>
              </w:rPr>
              <w:t>0</w:t>
            </w:r>
          </w:p>
        </w:tc>
        <w:tc>
          <w:tcPr>
            <w:tcW w:w="1620" w:type="dxa"/>
            <w:tcBorders>
              <w:top w:val="single" w:sz="4" w:space="0" w:color="auto"/>
              <w:left w:val="single" w:sz="4" w:space="0" w:color="auto"/>
              <w:bottom w:val="single" w:sz="4" w:space="0" w:color="auto"/>
              <w:right w:val="single" w:sz="4" w:space="0" w:color="auto"/>
            </w:tcBorders>
            <w:noWrap/>
            <w:vAlign w:val="center"/>
          </w:tcPr>
          <w:p w:rsidR="00010A17" w:rsidRPr="00723297" w:rsidRDefault="004327E6" w:rsidP="0089089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010A17" w:rsidRPr="00723297">
              <w:rPr>
                <w:rFonts w:ascii="Times New Roman" w:hAnsi="Times New Roman" w:cs="Times New Roman"/>
                <w:color w:val="000000"/>
                <w:sz w:val="24"/>
                <w:szCs w:val="24"/>
              </w:rPr>
              <w:t>20,0</w:t>
            </w:r>
          </w:p>
        </w:tc>
      </w:tr>
    </w:tbl>
    <w:p w:rsidR="005A7825" w:rsidRPr="00723297" w:rsidRDefault="005A7825" w:rsidP="005A7825">
      <w:pPr>
        <w:spacing w:after="0" w:line="240" w:lineRule="auto"/>
        <w:rPr>
          <w:rFonts w:ascii="Times New Roman" w:hAnsi="Times New Roman" w:cs="Times New Roman"/>
          <w:sz w:val="24"/>
          <w:szCs w:val="24"/>
        </w:rPr>
      </w:pPr>
    </w:p>
    <w:p w:rsidR="005A7825" w:rsidRPr="00B37830" w:rsidRDefault="005A7825" w:rsidP="005A7825">
      <w:pPr>
        <w:spacing w:after="0" w:line="240" w:lineRule="auto"/>
        <w:jc w:val="right"/>
        <w:rPr>
          <w:rFonts w:ascii="Times New Roman" w:hAnsi="Times New Roman" w:cs="Times New Roman"/>
          <w:sz w:val="24"/>
          <w:szCs w:val="24"/>
        </w:rPr>
        <w:sectPr w:rsidR="005A7825" w:rsidRPr="00B37830" w:rsidSect="00C34EC1">
          <w:pgSz w:w="16838" w:h="11906" w:orient="landscape"/>
          <w:pgMar w:top="851" w:right="1134" w:bottom="567" w:left="1134" w:header="709" w:footer="709" w:gutter="0"/>
          <w:cols w:space="708"/>
          <w:docGrid w:linePitch="360"/>
        </w:sectPr>
      </w:pPr>
    </w:p>
    <w:p w:rsidR="005A7825" w:rsidRPr="00B37830" w:rsidRDefault="005A7825" w:rsidP="005A7825">
      <w:pPr>
        <w:spacing w:after="0" w:line="240" w:lineRule="auto"/>
        <w:rPr>
          <w:rFonts w:ascii="Times New Roman" w:hAnsi="Times New Roman" w:cs="Times New Roman"/>
          <w:sz w:val="24"/>
          <w:szCs w:val="24"/>
        </w:rPr>
      </w:pPr>
    </w:p>
    <w:p w:rsidR="006F7019" w:rsidRDefault="006F7019"/>
    <w:sectPr w:rsidR="006F7019" w:rsidSect="00C34EC1">
      <w:pgSz w:w="16838" w:h="11906" w:orient="landscape"/>
      <w:pgMar w:top="851"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
    <w:altName w:val="NewtonC"/>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82003"/>
    <w:multiLevelType w:val="hybridMultilevel"/>
    <w:tmpl w:val="46241FB0"/>
    <w:lvl w:ilvl="0" w:tplc="032281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useFELayout/>
  </w:compat>
  <w:rsids>
    <w:rsidRoot w:val="005A7825"/>
    <w:rsid w:val="00010A17"/>
    <w:rsid w:val="00053836"/>
    <w:rsid w:val="000A6589"/>
    <w:rsid w:val="001A7231"/>
    <w:rsid w:val="001F3482"/>
    <w:rsid w:val="00201509"/>
    <w:rsid w:val="002308D1"/>
    <w:rsid w:val="002401BF"/>
    <w:rsid w:val="00266133"/>
    <w:rsid w:val="002800BA"/>
    <w:rsid w:val="00296591"/>
    <w:rsid w:val="002D318D"/>
    <w:rsid w:val="002E2FE2"/>
    <w:rsid w:val="00364958"/>
    <w:rsid w:val="0036709E"/>
    <w:rsid w:val="003B12A4"/>
    <w:rsid w:val="004203EF"/>
    <w:rsid w:val="004327E6"/>
    <w:rsid w:val="00452392"/>
    <w:rsid w:val="004D7001"/>
    <w:rsid w:val="004F5F51"/>
    <w:rsid w:val="00525355"/>
    <w:rsid w:val="005359EB"/>
    <w:rsid w:val="005A5E5A"/>
    <w:rsid w:val="005A69BB"/>
    <w:rsid w:val="005A7825"/>
    <w:rsid w:val="006667DD"/>
    <w:rsid w:val="006948E6"/>
    <w:rsid w:val="006F7019"/>
    <w:rsid w:val="00702658"/>
    <w:rsid w:val="00730778"/>
    <w:rsid w:val="007F37F0"/>
    <w:rsid w:val="00890891"/>
    <w:rsid w:val="008A2561"/>
    <w:rsid w:val="008A5A1C"/>
    <w:rsid w:val="008B2075"/>
    <w:rsid w:val="008D1FB2"/>
    <w:rsid w:val="008E2288"/>
    <w:rsid w:val="009117D8"/>
    <w:rsid w:val="009332BD"/>
    <w:rsid w:val="009861DF"/>
    <w:rsid w:val="00A35C39"/>
    <w:rsid w:val="00A558A5"/>
    <w:rsid w:val="00A6463B"/>
    <w:rsid w:val="00A75F06"/>
    <w:rsid w:val="00A77F58"/>
    <w:rsid w:val="00A92187"/>
    <w:rsid w:val="00AD5069"/>
    <w:rsid w:val="00AE3E9F"/>
    <w:rsid w:val="00AE4E6B"/>
    <w:rsid w:val="00B14FAF"/>
    <w:rsid w:val="00B16F6B"/>
    <w:rsid w:val="00B276BE"/>
    <w:rsid w:val="00B55846"/>
    <w:rsid w:val="00B749DF"/>
    <w:rsid w:val="00B86332"/>
    <w:rsid w:val="00BA6473"/>
    <w:rsid w:val="00BB0CC7"/>
    <w:rsid w:val="00C34EC1"/>
    <w:rsid w:val="00C87315"/>
    <w:rsid w:val="00CE0579"/>
    <w:rsid w:val="00D34007"/>
    <w:rsid w:val="00D52B17"/>
    <w:rsid w:val="00D67A84"/>
    <w:rsid w:val="00DB1997"/>
    <w:rsid w:val="00DD2E56"/>
    <w:rsid w:val="00E7324F"/>
    <w:rsid w:val="00E829CF"/>
    <w:rsid w:val="00E92311"/>
    <w:rsid w:val="00ED0A3F"/>
    <w:rsid w:val="00EF7F02"/>
    <w:rsid w:val="00F8601A"/>
    <w:rsid w:val="00FE7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61"/>
  </w:style>
  <w:style w:type="paragraph" w:styleId="2">
    <w:name w:val="heading 2"/>
    <w:basedOn w:val="a"/>
    <w:next w:val="a"/>
    <w:link w:val="20"/>
    <w:qFormat/>
    <w:rsid w:val="005A7825"/>
    <w:pPr>
      <w:keepNext/>
      <w:spacing w:after="0" w:line="240" w:lineRule="auto"/>
      <w:jc w:val="center"/>
      <w:outlineLvl w:val="1"/>
    </w:pPr>
    <w:rPr>
      <w:rFonts w:ascii="Times New Roman" w:eastAsia="Times New Roman" w:hAnsi="Times New Roman" w:cs="Times New Roman"/>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7825"/>
    <w:rPr>
      <w:rFonts w:ascii="Times New Roman" w:eastAsia="Times New Roman" w:hAnsi="Times New Roman" w:cs="Times New Roman"/>
      <w:b/>
      <w:sz w:val="28"/>
      <w:szCs w:val="20"/>
      <w:lang w:val="en-US"/>
    </w:rPr>
  </w:style>
  <w:style w:type="paragraph" w:styleId="a3">
    <w:name w:val="No Spacing"/>
    <w:uiPriority w:val="1"/>
    <w:qFormat/>
    <w:rsid w:val="005A7825"/>
    <w:pPr>
      <w:spacing w:after="0" w:line="240" w:lineRule="auto"/>
    </w:pPr>
    <w:rPr>
      <w:rFonts w:ascii="Calibri" w:eastAsia="Times New Roman" w:hAnsi="Calibri" w:cs="Times New Roman"/>
    </w:rPr>
  </w:style>
  <w:style w:type="paragraph" w:styleId="a4">
    <w:name w:val="Normal (Web)"/>
    <w:basedOn w:val="a"/>
    <w:uiPriority w:val="99"/>
    <w:rsid w:val="005A7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82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5">
    <w:name w:val="Balloon Text"/>
    <w:basedOn w:val="a"/>
    <w:link w:val="a6"/>
    <w:uiPriority w:val="99"/>
    <w:semiHidden/>
    <w:unhideWhenUsed/>
    <w:rsid w:val="005A78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825"/>
    <w:rPr>
      <w:rFonts w:ascii="Tahoma" w:hAnsi="Tahoma" w:cs="Tahoma"/>
      <w:sz w:val="16"/>
      <w:szCs w:val="16"/>
    </w:rPr>
  </w:style>
  <w:style w:type="paragraph" w:customStyle="1" w:styleId="ConsPlusNormal">
    <w:name w:val="ConsPlusNormal"/>
    <w:rsid w:val="005A7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rsid w:val="005A7825"/>
  </w:style>
  <w:style w:type="paragraph" w:styleId="a7">
    <w:name w:val="List Paragraph"/>
    <w:basedOn w:val="a"/>
    <w:uiPriority w:val="34"/>
    <w:qFormat/>
    <w:rsid w:val="009332BD"/>
    <w:pPr>
      <w:ind w:left="720"/>
      <w:contextualSpacing/>
    </w:pPr>
  </w:style>
  <w:style w:type="paragraph" w:customStyle="1" w:styleId="Pa3">
    <w:name w:val="Pa3"/>
    <w:basedOn w:val="a"/>
    <w:next w:val="a"/>
    <w:uiPriority w:val="99"/>
    <w:rsid w:val="00E7324F"/>
    <w:pPr>
      <w:autoSpaceDE w:val="0"/>
      <w:autoSpaceDN w:val="0"/>
      <w:adjustRightInd w:val="0"/>
      <w:spacing w:after="0" w:line="241" w:lineRule="atLeast"/>
    </w:pPr>
    <w:rPr>
      <w:rFonts w:ascii="NewtonC" w:eastAsia="Times New Roman" w:hAnsi="NewtonC"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171C65416023EF896E9AE178215F24D6DE04F3B85CDAD80590DB4F19B585372BE06714F8B1BACAP9kFM" TargetMode="External"/><Relationship Id="rId3" Type="http://schemas.openxmlformats.org/officeDocument/2006/relationships/styles" Target="styles.xml"/><Relationship Id="rId7" Type="http://schemas.openxmlformats.org/officeDocument/2006/relationships/hyperlink" Target="garantF1://2744646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9B745-CB31-4C14-9B81-39321449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3417</Words>
  <Characters>19481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26</cp:revision>
  <cp:lastPrinted>2017-11-08T11:36:00Z</cp:lastPrinted>
  <dcterms:created xsi:type="dcterms:W3CDTF">2016-11-09T06:19:00Z</dcterms:created>
  <dcterms:modified xsi:type="dcterms:W3CDTF">2017-11-08T11:36:00Z</dcterms:modified>
</cp:coreProperties>
</file>